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54" w:type="dxa"/>
        <w:tblInd w:w="-601" w:type="dxa"/>
        <w:tblLayout w:type="fixed"/>
        <w:tblCellMar>
          <w:left w:w="10" w:type="dxa"/>
          <w:right w:w="10" w:type="dxa"/>
        </w:tblCellMar>
        <w:tblLook w:val="01E0" w:firstRow="1" w:lastRow="1" w:firstColumn="1" w:lastColumn="1" w:noHBand="0" w:noVBand="0"/>
      </w:tblPr>
      <w:tblGrid>
        <w:gridCol w:w="1418"/>
        <w:gridCol w:w="8080"/>
        <w:gridCol w:w="1356"/>
      </w:tblGrid>
      <w:tr w:rsidR="00AF55CE" w:rsidRPr="00936D0D" w14:paraId="137EB44E" w14:textId="77777777" w:rsidTr="00AF55CE">
        <w:tc>
          <w:tcPr>
            <w:tcW w:w="1418" w:type="dxa"/>
          </w:tcPr>
          <w:p w14:paraId="4B569F48" w14:textId="127A20FC" w:rsidR="00AF55CE" w:rsidRPr="00936D0D" w:rsidRDefault="00E2225B" w:rsidP="00AF55CE">
            <w:pPr>
              <w:pBdr>
                <w:top w:val="single" w:sz="6" w:space="0" w:color="FFFFFF"/>
                <w:left w:val="single" w:sz="6" w:space="0" w:color="FFFFFF"/>
                <w:bottom w:val="single" w:sz="6" w:space="0" w:color="FFFFFF"/>
                <w:right w:val="single" w:sz="6" w:space="0" w:color="FFFFFF"/>
              </w:pBdr>
              <w:rPr>
                <w:rFonts w:ascii="Arial Narrow" w:hAnsi="Arial Narrow"/>
              </w:rPr>
            </w:pPr>
            <w:r w:rsidRPr="00936D0D">
              <w:rPr>
                <w:rFonts w:ascii="Arial Narrow" w:hAnsi="Arial Narrow"/>
                <w:noProof/>
              </w:rPr>
              <w:drawing>
                <wp:inline distT="0" distB="0" distL="0" distR="0" wp14:anchorId="725021CF" wp14:editId="072E003B">
                  <wp:extent cx="847725" cy="9048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04875"/>
                          </a:xfrm>
                          <a:prstGeom prst="rect">
                            <a:avLst/>
                          </a:prstGeom>
                          <a:noFill/>
                          <a:ln>
                            <a:noFill/>
                          </a:ln>
                        </pic:spPr>
                      </pic:pic>
                    </a:graphicData>
                  </a:graphic>
                </wp:inline>
              </w:drawing>
            </w:r>
          </w:p>
          <w:p w14:paraId="55295982" w14:textId="77777777" w:rsidR="00AF55CE" w:rsidRPr="00936D0D" w:rsidRDefault="00AF55CE" w:rsidP="00AF55CE">
            <w:pPr>
              <w:pBdr>
                <w:top w:val="single" w:sz="6" w:space="0" w:color="FFFFFF"/>
                <w:left w:val="single" w:sz="6" w:space="0" w:color="FFFFFF"/>
                <w:bottom w:val="single" w:sz="6" w:space="0" w:color="FFFFFF"/>
                <w:right w:val="single" w:sz="6" w:space="0" w:color="FFFFFF"/>
              </w:pBdr>
              <w:rPr>
                <w:rFonts w:ascii="Arial Narrow" w:hAnsi="Arial Narrow"/>
              </w:rPr>
            </w:pPr>
          </w:p>
          <w:p w14:paraId="2E5BAD97" w14:textId="77777777" w:rsidR="00AF55CE" w:rsidRPr="00936D0D" w:rsidRDefault="00AF55CE" w:rsidP="00AF55CE">
            <w:pPr>
              <w:tabs>
                <w:tab w:val="center" w:pos="4536"/>
                <w:tab w:val="right" w:pos="9072"/>
              </w:tabs>
              <w:spacing w:after="0" w:line="240" w:lineRule="auto"/>
              <w:jc w:val="center"/>
              <w:rPr>
                <w:rFonts w:ascii="Arial Narrow" w:eastAsia="Times New Roman" w:hAnsi="Arial Narrow" w:cs="Times New Roman"/>
                <w:sz w:val="28"/>
                <w:szCs w:val="28"/>
              </w:rPr>
            </w:pPr>
          </w:p>
        </w:tc>
        <w:tc>
          <w:tcPr>
            <w:tcW w:w="8080" w:type="dxa"/>
          </w:tcPr>
          <w:p w14:paraId="0E1F39C6" w14:textId="77777777" w:rsidR="00AF55CE" w:rsidRPr="00936D0D" w:rsidRDefault="00BD6EC0" w:rsidP="00AF55CE">
            <w:pPr>
              <w:tabs>
                <w:tab w:val="center" w:pos="4536"/>
                <w:tab w:val="right" w:pos="9072"/>
              </w:tabs>
              <w:spacing w:after="0" w:line="240" w:lineRule="auto"/>
              <w:jc w:val="center"/>
              <w:rPr>
                <w:rFonts w:ascii="Arial Narrow" w:eastAsia="Times New Roman" w:hAnsi="Arial Narrow" w:cs="Times New Roman"/>
                <w:b/>
                <w:smallCaps/>
              </w:rPr>
            </w:pPr>
            <w:r w:rsidRPr="00936D0D">
              <w:rPr>
                <w:rFonts w:ascii="Arial Narrow" w:eastAsia="Times New Roman" w:hAnsi="Arial Narrow" w:cs="Times New Roman"/>
                <w:b/>
                <w:smallCaps/>
              </w:rPr>
              <w:t>REPUBLIQUE DU CAMEROUN</w:t>
            </w:r>
          </w:p>
          <w:p w14:paraId="5EF81215" w14:textId="77777777" w:rsidR="00AF55CE" w:rsidRPr="00936D0D" w:rsidRDefault="00BD6EC0" w:rsidP="00AF55CE">
            <w:pPr>
              <w:tabs>
                <w:tab w:val="center" w:pos="4536"/>
                <w:tab w:val="right" w:pos="9072"/>
              </w:tabs>
              <w:spacing w:after="0" w:line="240" w:lineRule="auto"/>
              <w:jc w:val="center"/>
              <w:rPr>
                <w:rFonts w:ascii="Arial Narrow" w:eastAsia="Times New Roman" w:hAnsi="Arial Narrow" w:cs="Times New Roman"/>
              </w:rPr>
            </w:pPr>
            <w:r w:rsidRPr="00936D0D">
              <w:rPr>
                <w:rFonts w:ascii="Arial Narrow" w:eastAsia="Times New Roman" w:hAnsi="Arial Narrow" w:cs="Times New Roman"/>
              </w:rPr>
              <w:t>Paix – Travail – Patrie</w:t>
            </w:r>
          </w:p>
          <w:p w14:paraId="6DDA8F76" w14:textId="77777777" w:rsidR="00AF55CE" w:rsidRPr="00936D0D" w:rsidRDefault="00BD6EC0" w:rsidP="00AF55CE">
            <w:pPr>
              <w:tabs>
                <w:tab w:val="center" w:pos="4536"/>
                <w:tab w:val="right" w:pos="9072"/>
              </w:tabs>
              <w:spacing w:after="0" w:line="240" w:lineRule="auto"/>
              <w:jc w:val="center"/>
              <w:rPr>
                <w:rFonts w:ascii="Arial Narrow" w:eastAsia="Times New Roman" w:hAnsi="Arial Narrow" w:cs="Times New Roman"/>
                <w:smallCaps/>
                <w:szCs w:val="24"/>
              </w:rPr>
            </w:pPr>
            <w:r w:rsidRPr="00936D0D">
              <w:rPr>
                <w:rFonts w:ascii="Arial Narrow" w:eastAsia="Times New Roman" w:hAnsi="Arial Narrow" w:cs="Times New Roman"/>
                <w:smallCaps/>
                <w:szCs w:val="24"/>
              </w:rPr>
              <w:t>--------------------------------</w:t>
            </w:r>
          </w:p>
          <w:p w14:paraId="30289021" w14:textId="77777777" w:rsidR="00AF55CE" w:rsidRDefault="00BD6EC0" w:rsidP="00AF55CE">
            <w:pPr>
              <w:tabs>
                <w:tab w:val="center" w:pos="4536"/>
                <w:tab w:val="right" w:pos="9072"/>
              </w:tabs>
              <w:spacing w:after="0" w:line="240" w:lineRule="auto"/>
              <w:jc w:val="center"/>
              <w:rPr>
                <w:rFonts w:ascii="Arial Narrow" w:eastAsia="Times New Roman" w:hAnsi="Arial Narrow" w:cs="Times New Roman"/>
                <w:smallCaps/>
                <w:szCs w:val="24"/>
              </w:rPr>
            </w:pPr>
            <w:r w:rsidRPr="00936D0D">
              <w:rPr>
                <w:rFonts w:ascii="Arial Narrow" w:eastAsia="Times New Roman" w:hAnsi="Arial Narrow" w:cs="Times New Roman"/>
                <w:smallCaps/>
                <w:szCs w:val="24"/>
              </w:rPr>
              <w:t>Coopération Cameroun – Banque Mondiale</w:t>
            </w:r>
          </w:p>
          <w:p w14:paraId="4C712B7F" w14:textId="1F2E2100" w:rsidR="00AF55CE" w:rsidRPr="00E94AC9" w:rsidRDefault="00BD6EC0" w:rsidP="00AF55CE">
            <w:pPr>
              <w:tabs>
                <w:tab w:val="center" w:pos="4536"/>
                <w:tab w:val="right" w:pos="9072"/>
              </w:tabs>
              <w:spacing w:after="0" w:line="240" w:lineRule="auto"/>
              <w:jc w:val="center"/>
              <w:rPr>
                <w:rFonts w:ascii="Arial Narrow" w:eastAsia="Times New Roman" w:hAnsi="Arial Narrow" w:cs="Times New Roman"/>
                <w:smallCaps/>
                <w:szCs w:val="24"/>
              </w:rPr>
            </w:pPr>
            <w:r w:rsidRPr="00936D0D">
              <w:rPr>
                <w:rFonts w:ascii="Arial Narrow" w:eastAsia="Times New Roman" w:hAnsi="Arial Narrow" w:cs="Tunga"/>
                <w:smallCaps/>
                <w:szCs w:val="24"/>
              </w:rPr>
              <w:t>--------------------------------</w:t>
            </w:r>
          </w:p>
          <w:p w14:paraId="2C9E7AFC" w14:textId="77777777" w:rsidR="00AF55CE" w:rsidRPr="00936D0D" w:rsidRDefault="00BD6EC0" w:rsidP="00AF55CE">
            <w:pPr>
              <w:tabs>
                <w:tab w:val="center" w:pos="4536"/>
                <w:tab w:val="right" w:pos="9072"/>
              </w:tabs>
              <w:spacing w:after="0" w:line="240" w:lineRule="auto"/>
              <w:ind w:left="-528" w:right="-671" w:hanging="6"/>
              <w:jc w:val="center"/>
              <w:rPr>
                <w:rFonts w:ascii="Arial Narrow" w:eastAsia="Times New Roman" w:hAnsi="Arial Narrow" w:cs="Times New Roman"/>
                <w:b/>
                <w:szCs w:val="24"/>
              </w:rPr>
            </w:pPr>
            <w:r w:rsidRPr="00936D0D">
              <w:rPr>
                <w:rFonts w:ascii="Arial Narrow" w:eastAsia="Times New Roman" w:hAnsi="Arial Narrow" w:cs="Times New Roman"/>
                <w:b/>
                <w:szCs w:val="24"/>
              </w:rPr>
              <w:t>PROJET DE DEVELOPPEMENT DES COMPETENCES POUR L’EMPLOI ET LA CROISSANCE</w:t>
            </w:r>
          </w:p>
          <w:p w14:paraId="56E0D2D6" w14:textId="2D8AC790" w:rsidR="00AF55CE" w:rsidRPr="00936D0D" w:rsidRDefault="00BD6EC0" w:rsidP="00AF55CE">
            <w:pPr>
              <w:tabs>
                <w:tab w:val="center" w:pos="4536"/>
                <w:tab w:val="right" w:pos="9072"/>
              </w:tabs>
              <w:spacing w:after="0" w:line="240" w:lineRule="auto"/>
              <w:ind w:left="-528" w:right="-671" w:hanging="6"/>
              <w:jc w:val="center"/>
              <w:rPr>
                <w:rFonts w:ascii="Arial Narrow" w:eastAsia="Times New Roman" w:hAnsi="Arial Narrow" w:cs="Times New Roman"/>
                <w:b/>
                <w:sz w:val="24"/>
                <w:szCs w:val="24"/>
              </w:rPr>
            </w:pPr>
            <w:r w:rsidRPr="00936D0D">
              <w:rPr>
                <w:rFonts w:ascii="Arial Narrow" w:eastAsia="Times New Roman" w:hAnsi="Arial Narrow" w:cs="Times New Roman"/>
                <w:b/>
                <w:sz w:val="24"/>
                <w:szCs w:val="24"/>
              </w:rPr>
              <w:t>(PADE</w:t>
            </w:r>
            <w:r>
              <w:rPr>
                <w:rFonts w:ascii="Arial Narrow" w:eastAsia="Times New Roman" w:hAnsi="Arial Narrow" w:cs="Times New Roman"/>
                <w:b/>
                <w:sz w:val="24"/>
                <w:szCs w:val="24"/>
              </w:rPr>
              <w:t>S</w:t>
            </w:r>
            <w:r w:rsidRPr="00936D0D">
              <w:rPr>
                <w:rFonts w:ascii="Arial Narrow" w:eastAsia="Times New Roman" w:hAnsi="Arial Narrow" w:cs="Times New Roman"/>
                <w:b/>
                <w:sz w:val="24"/>
                <w:szCs w:val="24"/>
              </w:rPr>
              <w:t>CE)</w:t>
            </w:r>
          </w:p>
          <w:p w14:paraId="0A054BEA" w14:textId="77777777" w:rsidR="00AF55CE" w:rsidRPr="00936D0D" w:rsidRDefault="00BD6EC0" w:rsidP="00AF55CE">
            <w:pPr>
              <w:tabs>
                <w:tab w:val="center" w:pos="4536"/>
                <w:tab w:val="right" w:pos="9072"/>
              </w:tabs>
              <w:spacing w:after="0" w:line="240" w:lineRule="auto"/>
              <w:jc w:val="center"/>
              <w:rPr>
                <w:rFonts w:ascii="Arial Narrow" w:eastAsia="Times New Roman" w:hAnsi="Arial Narrow" w:cs="Times New Roman"/>
                <w:smallCaps/>
                <w:szCs w:val="24"/>
              </w:rPr>
            </w:pPr>
            <w:r w:rsidRPr="00936D0D">
              <w:rPr>
                <w:rFonts w:ascii="Arial Narrow" w:eastAsia="Times New Roman" w:hAnsi="Arial Narrow" w:cs="Times New Roman"/>
                <w:smallCaps/>
                <w:szCs w:val="24"/>
              </w:rPr>
              <w:t>--------------------------------</w:t>
            </w:r>
          </w:p>
          <w:p w14:paraId="083E0044" w14:textId="6B6BABC2" w:rsidR="00AF55CE" w:rsidRPr="00936D0D" w:rsidRDefault="00BD6EC0" w:rsidP="00AF55CE">
            <w:pPr>
              <w:tabs>
                <w:tab w:val="center" w:pos="4536"/>
                <w:tab w:val="right" w:pos="9072"/>
              </w:tabs>
              <w:spacing w:after="0" w:line="240" w:lineRule="auto"/>
              <w:ind w:left="-528" w:right="-671" w:hanging="6"/>
              <w:jc w:val="center"/>
              <w:rPr>
                <w:rFonts w:ascii="Arial Narrow" w:eastAsia="Times New Roman" w:hAnsi="Arial Narrow" w:cs="Times New Roman"/>
                <w:b/>
                <w:szCs w:val="24"/>
              </w:rPr>
            </w:pPr>
            <w:r w:rsidRPr="00936D0D">
              <w:rPr>
                <w:rFonts w:ascii="Arial Narrow" w:eastAsia="Times New Roman" w:hAnsi="Arial Narrow" w:cs="Times New Roman"/>
                <w:b/>
                <w:szCs w:val="24"/>
              </w:rPr>
              <w:t xml:space="preserve">PROJET DE RENFORCEMENT DES CAPACITES DANS </w:t>
            </w:r>
            <w:r>
              <w:rPr>
                <w:rFonts w:ascii="Arial Narrow" w:eastAsia="Times New Roman" w:hAnsi="Arial Narrow" w:cs="Times New Roman"/>
                <w:b/>
                <w:szCs w:val="24"/>
              </w:rPr>
              <w:t xml:space="preserve">LE </w:t>
            </w:r>
            <w:r w:rsidRPr="00936D0D">
              <w:rPr>
                <w:rFonts w:ascii="Arial Narrow" w:eastAsia="Times New Roman" w:hAnsi="Arial Narrow" w:cs="Times New Roman"/>
                <w:b/>
                <w:szCs w:val="24"/>
              </w:rPr>
              <w:t xml:space="preserve">SECTEUR MINIER </w:t>
            </w:r>
          </w:p>
          <w:p w14:paraId="4D9CE347" w14:textId="278FDB45" w:rsidR="00AF55CE" w:rsidRPr="00936D0D" w:rsidRDefault="00BD6EC0" w:rsidP="00AF55CE">
            <w:pPr>
              <w:tabs>
                <w:tab w:val="center" w:pos="4536"/>
                <w:tab w:val="right" w:pos="9072"/>
              </w:tabs>
              <w:spacing w:after="0" w:line="240" w:lineRule="auto"/>
              <w:jc w:val="center"/>
              <w:rPr>
                <w:rFonts w:ascii="Arial Narrow" w:eastAsia="Times New Roman" w:hAnsi="Arial Narrow" w:cs="Times New Roman"/>
                <w:sz w:val="18"/>
                <w:szCs w:val="40"/>
              </w:rPr>
            </w:pPr>
            <w:r w:rsidRPr="00936D0D">
              <w:rPr>
                <w:rFonts w:ascii="Arial Narrow" w:eastAsia="Times New Roman" w:hAnsi="Arial Narrow" w:cs="Times New Roman"/>
                <w:b/>
                <w:szCs w:val="24"/>
              </w:rPr>
              <w:t>(PRECASEM - Unité de Mise en Œuvre du Projet)</w:t>
            </w:r>
          </w:p>
        </w:tc>
        <w:tc>
          <w:tcPr>
            <w:tcW w:w="1356" w:type="dxa"/>
          </w:tcPr>
          <w:p w14:paraId="16C80BF0" w14:textId="4B59F257" w:rsidR="00AF55CE" w:rsidRPr="00936D0D" w:rsidRDefault="00E2225B" w:rsidP="00AF55CE">
            <w:pPr>
              <w:tabs>
                <w:tab w:val="center" w:pos="4536"/>
                <w:tab w:val="right" w:pos="9072"/>
              </w:tabs>
              <w:spacing w:after="0" w:line="240" w:lineRule="auto"/>
              <w:jc w:val="center"/>
              <w:rPr>
                <w:rFonts w:ascii="Arial Narrow" w:eastAsia="Times New Roman" w:hAnsi="Arial Narrow" w:cs="Times New Roman"/>
                <w:sz w:val="28"/>
                <w:szCs w:val="28"/>
              </w:rPr>
            </w:pPr>
            <w:r w:rsidRPr="00936D0D">
              <w:rPr>
                <w:rFonts w:ascii="Arial Narrow" w:eastAsia="Times New Roman" w:hAnsi="Arial Narrow" w:cs="Times New Roman"/>
                <w:b/>
                <w:noProof/>
                <w:color w:val="0000FF"/>
                <w:sz w:val="24"/>
                <w:szCs w:val="24"/>
              </w:rPr>
              <w:drawing>
                <wp:inline distT="0" distB="0" distL="0" distR="0" wp14:anchorId="54B2CAAC" wp14:editId="6A1604DE">
                  <wp:extent cx="723900" cy="771525"/>
                  <wp:effectExtent l="0" t="0" r="0" b="9525"/>
                  <wp:docPr id="2" name="Image 2" descr="icon_white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icon_whiteglo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tc>
      </w:tr>
    </w:tbl>
    <w:p w14:paraId="7ED7DE10" w14:textId="77777777" w:rsidR="00AF55CE" w:rsidRPr="00936D0D" w:rsidRDefault="00BD6EC0" w:rsidP="00AF55CE">
      <w:pPr>
        <w:ind w:left="4956"/>
        <w:rPr>
          <w:rFonts w:ascii="Arial Narrow" w:hAnsi="Arial Narrow"/>
        </w:rPr>
      </w:pPr>
      <w:r w:rsidRPr="00936D0D">
        <w:rPr>
          <w:rFonts w:ascii="Arial Narrow" w:hAnsi="Arial Narrow"/>
          <w:noProof/>
          <w:sz w:val="48"/>
          <w:szCs w:val="48"/>
        </w:rPr>
        <mc:AlternateContent>
          <mc:Choice Requires="wps">
            <w:drawing>
              <wp:anchor distT="0" distB="0" distL="114300" distR="114300" simplePos="0" relativeHeight="251656704" behindDoc="0" locked="0" layoutInCell="1" allowOverlap="1" wp14:anchorId="5933F0D8" wp14:editId="38AB707A">
                <wp:simplePos x="0" y="0"/>
                <wp:positionH relativeFrom="column">
                  <wp:posOffset>-768350</wp:posOffset>
                </wp:positionH>
                <wp:positionV relativeFrom="paragraph">
                  <wp:posOffset>81280</wp:posOffset>
                </wp:positionV>
                <wp:extent cx="7315200" cy="0"/>
                <wp:effectExtent l="36195" t="31115" r="30480" b="35560"/>
                <wp:wrapNone/>
                <wp:docPr id="5"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49B4C5" id="Connecteur droit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6.4pt" to="51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" strokeweight="4.5pt">
                <v:stroke linestyle="thinThick"/>
              </v:line>
            </w:pict>
          </mc:Fallback>
        </mc:AlternateContent>
      </w:r>
    </w:p>
    <w:p w14:paraId="3A6F01D3" w14:textId="77777777" w:rsidR="00AF55CE" w:rsidRPr="00936D0D" w:rsidRDefault="00AF55CE" w:rsidP="00AF55CE">
      <w:pPr>
        <w:jc w:val="center"/>
        <w:rPr>
          <w:rFonts w:ascii="Arial Narrow" w:hAnsi="Arial Narrow"/>
          <w:b/>
          <w:bCs/>
          <w:sz w:val="8"/>
          <w:szCs w:val="28"/>
        </w:rPr>
      </w:pPr>
    </w:p>
    <w:p w14:paraId="4FA5D8CA" w14:textId="77777777" w:rsidR="00AF55CE" w:rsidRPr="00936D0D" w:rsidRDefault="00AF55CE" w:rsidP="00AF55CE">
      <w:pPr>
        <w:jc w:val="center"/>
        <w:rPr>
          <w:rFonts w:ascii="Arial Narrow" w:hAnsi="Arial Narrow"/>
          <w:b/>
          <w:sz w:val="28"/>
          <w:u w:val="single"/>
        </w:rPr>
      </w:pPr>
    </w:p>
    <w:p w14:paraId="287A8EC2" w14:textId="77777777" w:rsidR="00AF55CE" w:rsidRPr="00936D0D" w:rsidRDefault="00AF55CE" w:rsidP="00AF55CE">
      <w:pPr>
        <w:jc w:val="center"/>
        <w:rPr>
          <w:rFonts w:ascii="Arial Narrow" w:hAnsi="Arial Narrow"/>
          <w:b/>
          <w:sz w:val="28"/>
          <w:u w:val="single"/>
        </w:rPr>
      </w:pPr>
    </w:p>
    <w:p w14:paraId="420250CD" w14:textId="38982565" w:rsidR="00AF55CE" w:rsidRPr="00936D0D" w:rsidRDefault="00AF55CE" w:rsidP="00AF55CE">
      <w:pPr>
        <w:rPr>
          <w:rFonts w:ascii="Arial Narrow" w:hAnsi="Arial Narrow"/>
        </w:rPr>
      </w:pPr>
    </w:p>
    <w:p w14:paraId="6DE2ADFF" w14:textId="62E54753" w:rsidR="00AF55CE" w:rsidRPr="00936D0D" w:rsidRDefault="00AF55CE" w:rsidP="00AF55CE">
      <w:pPr>
        <w:rPr>
          <w:rFonts w:ascii="Arial Narrow" w:hAnsi="Arial Narrow"/>
        </w:rPr>
      </w:pPr>
    </w:p>
    <w:p w14:paraId="2C3A1490" w14:textId="542F37C3" w:rsidR="00AF55CE" w:rsidRPr="00936D0D" w:rsidRDefault="00BD6EC0" w:rsidP="00AF55CE">
      <w:pPr>
        <w:rPr>
          <w:rFonts w:ascii="Arial Narrow" w:hAnsi="Arial Narrow"/>
        </w:rPr>
      </w:pPr>
      <w:r w:rsidRPr="00936D0D">
        <w:rPr>
          <w:rFonts w:ascii="Arial Narrow" w:hAnsi="Arial Narrow"/>
          <w:noProof/>
        </w:rPr>
        <mc:AlternateContent>
          <mc:Choice Requires="wps">
            <w:drawing>
              <wp:anchor distT="0" distB="0" distL="114300" distR="114300" simplePos="0" relativeHeight="251658752" behindDoc="0" locked="0" layoutInCell="1" allowOverlap="1" wp14:anchorId="2406C247" wp14:editId="223C2A74">
                <wp:simplePos x="0" y="0"/>
                <wp:positionH relativeFrom="margin">
                  <wp:posOffset>-110490</wp:posOffset>
                </wp:positionH>
                <wp:positionV relativeFrom="paragraph">
                  <wp:posOffset>130175</wp:posOffset>
                </wp:positionV>
                <wp:extent cx="6616700" cy="1371600"/>
                <wp:effectExtent l="0" t="0" r="12700" b="19050"/>
                <wp:wrapNone/>
                <wp:docPr id="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0" cy="1371600"/>
                        </a:xfrm>
                        <a:prstGeom prst="rect">
                          <a:avLst/>
                        </a:prstGeom>
                        <a:noFill/>
                        <a:ln w="190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31C319F4" w14:textId="440433A5" w:rsidR="006F4CFF" w:rsidRPr="003A6812" w:rsidRDefault="006F4CFF" w:rsidP="00AF55CE">
                            <w:pPr>
                              <w:ind w:right="63"/>
                              <w:jc w:val="center"/>
                              <w:rPr>
                                <w:rFonts w:ascii="Arial Narrow" w:hAnsi="Arial Narrow"/>
                                <w:b/>
                                <w:smallCaps/>
                                <w:color w:val="365F91"/>
                                <w:sz w:val="48"/>
                                <w:szCs w:val="48"/>
                              </w:rPr>
                            </w:pPr>
                            <w:r w:rsidRPr="003A6812">
                              <w:rPr>
                                <w:rFonts w:ascii="Arial Narrow" w:hAnsi="Arial Narrow"/>
                                <w:b/>
                                <w:smallCaps/>
                                <w:color w:val="365F91"/>
                                <w:sz w:val="48"/>
                                <w:szCs w:val="48"/>
                              </w:rPr>
                              <w:t xml:space="preserve">Cadre </w:t>
                            </w:r>
                            <w:r>
                              <w:rPr>
                                <w:rFonts w:ascii="Arial Narrow" w:hAnsi="Arial Narrow"/>
                                <w:b/>
                                <w:smallCaps/>
                                <w:color w:val="365F91"/>
                                <w:sz w:val="48"/>
                                <w:szCs w:val="48"/>
                              </w:rPr>
                              <w:t>de</w:t>
                            </w:r>
                            <w:r w:rsidRPr="003A6812">
                              <w:rPr>
                                <w:rFonts w:ascii="Arial Narrow" w:hAnsi="Arial Narrow"/>
                                <w:b/>
                                <w:smallCaps/>
                                <w:color w:val="365F91"/>
                                <w:sz w:val="48"/>
                                <w:szCs w:val="48"/>
                              </w:rPr>
                              <w:t xml:space="preserve"> Politique de </w:t>
                            </w:r>
                            <w:r>
                              <w:rPr>
                                <w:rFonts w:ascii="Arial Narrow" w:hAnsi="Arial Narrow"/>
                                <w:b/>
                                <w:smallCaps/>
                                <w:color w:val="365F91"/>
                                <w:sz w:val="48"/>
                                <w:szCs w:val="48"/>
                              </w:rPr>
                              <w:t xml:space="preserve">Relocalisation </w:t>
                            </w:r>
                            <w:r w:rsidRPr="003A6812">
                              <w:rPr>
                                <w:rFonts w:ascii="Arial Narrow" w:hAnsi="Arial Narrow"/>
                                <w:b/>
                                <w:smallCaps/>
                                <w:color w:val="365F91"/>
                                <w:sz w:val="48"/>
                                <w:szCs w:val="48"/>
                              </w:rPr>
                              <w:t>(CPR)</w:t>
                            </w:r>
                            <w:r w:rsidRPr="003A6812">
                              <w:rPr>
                                <w:b/>
                                <w:sz w:val="48"/>
                                <w:szCs w:val="48"/>
                              </w:rPr>
                              <w:t xml:space="preserve"> </w:t>
                            </w:r>
                            <w:r>
                              <w:rPr>
                                <w:rFonts w:ascii="Arial Narrow" w:hAnsi="Arial Narrow"/>
                                <w:b/>
                                <w:smallCaps/>
                                <w:color w:val="365F91"/>
                                <w:sz w:val="48"/>
                                <w:szCs w:val="48"/>
                              </w:rPr>
                              <w:t>du</w:t>
                            </w:r>
                            <w:r w:rsidRPr="003A6812">
                              <w:rPr>
                                <w:rFonts w:ascii="Arial Narrow" w:hAnsi="Arial Narrow"/>
                                <w:b/>
                                <w:smallCaps/>
                                <w:color w:val="365F91"/>
                                <w:sz w:val="48"/>
                                <w:szCs w:val="48"/>
                              </w:rPr>
                              <w:t xml:space="preserve"> </w:t>
                            </w:r>
                            <w:r>
                              <w:rPr>
                                <w:rFonts w:ascii="Arial Narrow" w:hAnsi="Arial Narrow"/>
                                <w:b/>
                                <w:smallCaps/>
                                <w:color w:val="365F91"/>
                                <w:sz w:val="48"/>
                                <w:szCs w:val="48"/>
                              </w:rPr>
                              <w:t xml:space="preserve">Projet d’Appui au Développement du Secondaire et des Compétences pour l’Emploi </w:t>
                            </w:r>
                            <w:r w:rsidRPr="003A6812">
                              <w:rPr>
                                <w:rFonts w:ascii="Arial Narrow" w:hAnsi="Arial Narrow"/>
                                <w:b/>
                                <w:smallCaps/>
                                <w:color w:val="365F91"/>
                                <w:sz w:val="48"/>
                                <w:szCs w:val="48"/>
                              </w:rPr>
                              <w:t>(PADESCE)</w:t>
                            </w:r>
                          </w:p>
                          <w:p w14:paraId="24C76615" w14:textId="77777777" w:rsidR="006F4CFF" w:rsidRPr="007C31BF" w:rsidRDefault="006F4CFF" w:rsidP="00AF55CE">
                            <w:pPr>
                              <w:ind w:right="63"/>
                              <w:jc w:val="right"/>
                              <w:rPr>
                                <w:b/>
                                <w:smallCaps/>
                                <w:color w:val="669900"/>
                              </w:rPr>
                            </w:pPr>
                          </w:p>
                          <w:p w14:paraId="10A3EF33" w14:textId="77777777" w:rsidR="006F4CFF" w:rsidRPr="007C31BF" w:rsidRDefault="006F4CFF" w:rsidP="00AF55CE">
                            <w:pPr>
                              <w:ind w:right="63"/>
                              <w:rPr>
                                <w:rFonts w:ascii="Arial Narrow" w:hAnsi="Arial Narrow"/>
                                <w:b/>
                                <w:smallCaps/>
                                <w:color w:val="669900"/>
                              </w:rPr>
                            </w:pPr>
                          </w:p>
                          <w:p w14:paraId="7C1C3A83" w14:textId="77777777" w:rsidR="006F4CFF" w:rsidRPr="007C31BF" w:rsidRDefault="006F4CFF" w:rsidP="00AF55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06C247" id="_x0000_t202" coordsize="21600,21600" o:spt="202" path="m,l,21600r21600,l21600,xe">
                <v:stroke joinstyle="miter"/>
                <v:path gradientshapeok="t" o:connecttype="rect"/>
              </v:shapetype>
              <v:shape id="Text Box 14" o:spid="_x0000_s1026" type="#_x0000_t202" style="position:absolute;margin-left:-8.7pt;margin-top:10.25pt;width:521pt;height:10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" filled="f" strokecolor="#002060" strokeweight="1.5pt">
                <v:textbox>
                  <w:txbxContent>
                    <w:p w14:paraId="31C319F4" w14:textId="440433A5" w:rsidR="006F4CFF" w:rsidRPr="003A6812" w:rsidRDefault="006F4CFF" w:rsidP="00AF55CE">
                      <w:pPr>
                        <w:ind w:right="63"/>
                        <w:jc w:val="center"/>
                        <w:rPr>
                          <w:rFonts w:ascii="Arial Narrow" w:hAnsi="Arial Narrow"/>
                          <w:b/>
                          <w:smallCaps/>
                          <w:color w:val="365F91"/>
                          <w:sz w:val="48"/>
                          <w:szCs w:val="48"/>
                        </w:rPr>
                      </w:pPr>
                      <w:r w:rsidRPr="003A6812">
                        <w:rPr>
                          <w:rFonts w:ascii="Arial Narrow" w:hAnsi="Arial Narrow"/>
                          <w:b/>
                          <w:smallCaps/>
                          <w:color w:val="365F91"/>
                          <w:sz w:val="48"/>
                          <w:szCs w:val="48"/>
                        </w:rPr>
                        <w:t xml:space="preserve">Cadre </w:t>
                      </w:r>
                      <w:r>
                        <w:rPr>
                          <w:rFonts w:ascii="Arial Narrow" w:hAnsi="Arial Narrow"/>
                          <w:b/>
                          <w:smallCaps/>
                          <w:color w:val="365F91"/>
                          <w:sz w:val="48"/>
                          <w:szCs w:val="48"/>
                        </w:rPr>
                        <w:t>de</w:t>
                      </w:r>
                      <w:r w:rsidRPr="003A6812">
                        <w:rPr>
                          <w:rFonts w:ascii="Arial Narrow" w:hAnsi="Arial Narrow"/>
                          <w:b/>
                          <w:smallCaps/>
                          <w:color w:val="365F91"/>
                          <w:sz w:val="48"/>
                          <w:szCs w:val="48"/>
                        </w:rPr>
                        <w:t xml:space="preserve"> Politique de </w:t>
                      </w:r>
                      <w:r>
                        <w:rPr>
                          <w:rFonts w:ascii="Arial Narrow" w:hAnsi="Arial Narrow"/>
                          <w:b/>
                          <w:smallCaps/>
                          <w:color w:val="365F91"/>
                          <w:sz w:val="48"/>
                          <w:szCs w:val="48"/>
                        </w:rPr>
                        <w:t xml:space="preserve">Relocalisation </w:t>
                      </w:r>
                      <w:r w:rsidRPr="003A6812">
                        <w:rPr>
                          <w:rFonts w:ascii="Arial Narrow" w:hAnsi="Arial Narrow"/>
                          <w:b/>
                          <w:smallCaps/>
                          <w:color w:val="365F91"/>
                          <w:sz w:val="48"/>
                          <w:szCs w:val="48"/>
                        </w:rPr>
                        <w:t>(CPR)</w:t>
                      </w:r>
                      <w:r w:rsidRPr="003A6812">
                        <w:rPr>
                          <w:b/>
                          <w:sz w:val="48"/>
                          <w:szCs w:val="48"/>
                        </w:rPr>
                        <w:t xml:space="preserve"> </w:t>
                      </w:r>
                      <w:r>
                        <w:rPr>
                          <w:rFonts w:ascii="Arial Narrow" w:hAnsi="Arial Narrow"/>
                          <w:b/>
                          <w:smallCaps/>
                          <w:color w:val="365F91"/>
                          <w:sz w:val="48"/>
                          <w:szCs w:val="48"/>
                        </w:rPr>
                        <w:t>du</w:t>
                      </w:r>
                      <w:r w:rsidRPr="003A6812">
                        <w:rPr>
                          <w:rFonts w:ascii="Arial Narrow" w:hAnsi="Arial Narrow"/>
                          <w:b/>
                          <w:smallCaps/>
                          <w:color w:val="365F91"/>
                          <w:sz w:val="48"/>
                          <w:szCs w:val="48"/>
                        </w:rPr>
                        <w:t xml:space="preserve"> </w:t>
                      </w:r>
                      <w:r>
                        <w:rPr>
                          <w:rFonts w:ascii="Arial Narrow" w:hAnsi="Arial Narrow"/>
                          <w:b/>
                          <w:smallCaps/>
                          <w:color w:val="365F91"/>
                          <w:sz w:val="48"/>
                          <w:szCs w:val="48"/>
                        </w:rPr>
                        <w:t xml:space="preserve">Projet d’Appui au Développement du Secondaire et des Compétences pour l’Emploi </w:t>
                      </w:r>
                      <w:r w:rsidRPr="003A6812">
                        <w:rPr>
                          <w:rFonts w:ascii="Arial Narrow" w:hAnsi="Arial Narrow"/>
                          <w:b/>
                          <w:smallCaps/>
                          <w:color w:val="365F91"/>
                          <w:sz w:val="48"/>
                          <w:szCs w:val="48"/>
                        </w:rPr>
                        <w:t>(PADESCE)</w:t>
                      </w:r>
                    </w:p>
                    <w:p w14:paraId="24C76615" w14:textId="77777777" w:rsidR="006F4CFF" w:rsidRPr="007C31BF" w:rsidRDefault="006F4CFF" w:rsidP="00AF55CE">
                      <w:pPr>
                        <w:ind w:right="63"/>
                        <w:jc w:val="right"/>
                        <w:rPr>
                          <w:b/>
                          <w:smallCaps/>
                          <w:color w:val="669900"/>
                        </w:rPr>
                      </w:pPr>
                    </w:p>
                    <w:p w14:paraId="10A3EF33" w14:textId="77777777" w:rsidR="006F4CFF" w:rsidRPr="007C31BF" w:rsidRDefault="006F4CFF" w:rsidP="00AF55CE">
                      <w:pPr>
                        <w:ind w:right="63"/>
                        <w:rPr>
                          <w:rFonts w:ascii="Arial Narrow" w:hAnsi="Arial Narrow"/>
                          <w:b/>
                          <w:smallCaps/>
                          <w:color w:val="669900"/>
                        </w:rPr>
                      </w:pPr>
                    </w:p>
                    <w:p w14:paraId="7C1C3A83" w14:textId="77777777" w:rsidR="006F4CFF" w:rsidRPr="007C31BF" w:rsidRDefault="006F4CFF" w:rsidP="00AF55CE"/>
                  </w:txbxContent>
                </v:textbox>
                <w10:wrap anchorx="margin"/>
              </v:shape>
            </w:pict>
          </mc:Fallback>
        </mc:AlternateContent>
      </w:r>
    </w:p>
    <w:p w14:paraId="4B3394C7" w14:textId="1756259B" w:rsidR="00AF55CE" w:rsidRPr="00936D0D" w:rsidRDefault="00AF55CE" w:rsidP="00AF55CE">
      <w:pPr>
        <w:rPr>
          <w:rFonts w:ascii="Arial Narrow" w:hAnsi="Arial Narrow"/>
        </w:rPr>
      </w:pPr>
    </w:p>
    <w:p w14:paraId="14DF868A" w14:textId="7042F7F4" w:rsidR="00AF55CE" w:rsidRPr="00936D0D" w:rsidRDefault="00AF55CE" w:rsidP="00AF55CE">
      <w:pPr>
        <w:rPr>
          <w:rFonts w:ascii="Arial Narrow" w:hAnsi="Arial Narrow"/>
        </w:rPr>
      </w:pPr>
    </w:p>
    <w:p w14:paraId="5E39135A" w14:textId="77777777" w:rsidR="00AF55CE" w:rsidRPr="00936D0D" w:rsidRDefault="00AF55CE" w:rsidP="00AF55CE">
      <w:pPr>
        <w:rPr>
          <w:rFonts w:ascii="Arial Narrow" w:hAnsi="Arial Narrow"/>
        </w:rPr>
      </w:pPr>
    </w:p>
    <w:p w14:paraId="4EA85EE0" w14:textId="77777777" w:rsidR="00AF55CE" w:rsidRPr="00936D0D" w:rsidRDefault="00AF55CE" w:rsidP="00AF55CE">
      <w:pPr>
        <w:rPr>
          <w:rFonts w:ascii="Arial Narrow" w:hAnsi="Arial Narrow"/>
        </w:rPr>
      </w:pPr>
    </w:p>
    <w:p w14:paraId="2F1BE182" w14:textId="696C5533" w:rsidR="00AF55CE" w:rsidRPr="00936D0D" w:rsidRDefault="00AF55CE" w:rsidP="00AF55CE">
      <w:pPr>
        <w:tabs>
          <w:tab w:val="left" w:pos="5640"/>
        </w:tabs>
        <w:rPr>
          <w:rFonts w:ascii="Arial Narrow" w:hAnsi="Arial Narrow"/>
        </w:rPr>
      </w:pPr>
    </w:p>
    <w:p w14:paraId="5C64CB43" w14:textId="77777777" w:rsidR="00AF55CE" w:rsidRDefault="00AF55CE" w:rsidP="00AF55CE">
      <w:pPr>
        <w:ind w:right="63"/>
        <w:jc w:val="center"/>
        <w:rPr>
          <w:rFonts w:ascii="Arial Narrow" w:hAnsi="Arial Narrow"/>
          <w:b/>
          <w:smallCaps/>
          <w:color w:val="365F91"/>
          <w:sz w:val="36"/>
          <w:szCs w:val="36"/>
        </w:rPr>
      </w:pPr>
    </w:p>
    <w:p w14:paraId="5BA709BF" w14:textId="6BB1FA15" w:rsidR="00AF55CE" w:rsidRPr="00936D0D" w:rsidRDefault="00BD6EC0" w:rsidP="00AF55CE">
      <w:pPr>
        <w:ind w:right="63"/>
        <w:jc w:val="center"/>
        <w:rPr>
          <w:rFonts w:ascii="Arial Narrow" w:hAnsi="Arial Narrow"/>
          <w:b/>
          <w:smallCaps/>
          <w:color w:val="365F91"/>
          <w:sz w:val="36"/>
          <w:szCs w:val="36"/>
        </w:rPr>
      </w:pPr>
      <w:r w:rsidRPr="00936D0D">
        <w:rPr>
          <w:rFonts w:ascii="Arial Narrow" w:hAnsi="Arial Narrow"/>
          <w:b/>
          <w:smallCaps/>
          <w:color w:val="365F91"/>
          <w:sz w:val="36"/>
          <w:szCs w:val="36"/>
        </w:rPr>
        <w:t xml:space="preserve">Rapport </w:t>
      </w:r>
      <w:r>
        <w:rPr>
          <w:rFonts w:ascii="Arial Narrow" w:hAnsi="Arial Narrow"/>
          <w:b/>
          <w:smallCaps/>
          <w:color w:val="365F91"/>
          <w:sz w:val="36"/>
          <w:szCs w:val="36"/>
        </w:rPr>
        <w:t>final</w:t>
      </w:r>
    </w:p>
    <w:p w14:paraId="687A176C" w14:textId="1B3B3CB8" w:rsidR="00AF55CE" w:rsidRDefault="00AF55CE" w:rsidP="00AF55CE">
      <w:pPr>
        <w:spacing w:after="0" w:line="240" w:lineRule="auto"/>
        <w:rPr>
          <w:rFonts w:ascii="Arial Narrow" w:hAnsi="Arial Narrow"/>
        </w:rPr>
      </w:pPr>
    </w:p>
    <w:p w14:paraId="4A9517CA" w14:textId="54BE7C05" w:rsidR="00AF55CE" w:rsidRDefault="00AF55CE" w:rsidP="00AF55CE">
      <w:pPr>
        <w:spacing w:after="0" w:line="240" w:lineRule="auto"/>
        <w:rPr>
          <w:rFonts w:ascii="Arial Narrow" w:hAnsi="Arial Narrow"/>
        </w:rPr>
      </w:pPr>
    </w:p>
    <w:p w14:paraId="2AA8AB47" w14:textId="23BF8601" w:rsidR="00AF55CE" w:rsidRDefault="00AF55CE" w:rsidP="00AF55CE">
      <w:pPr>
        <w:spacing w:after="0" w:line="240" w:lineRule="auto"/>
        <w:rPr>
          <w:rFonts w:ascii="Arial Narrow" w:hAnsi="Arial Narrow"/>
        </w:rPr>
      </w:pPr>
    </w:p>
    <w:p w14:paraId="0584AB95" w14:textId="4DB73717" w:rsidR="00AF55CE" w:rsidRDefault="00AF55CE" w:rsidP="00AF55CE">
      <w:pPr>
        <w:spacing w:after="0" w:line="240" w:lineRule="auto"/>
        <w:rPr>
          <w:rFonts w:ascii="Arial Narrow" w:hAnsi="Arial Narrow"/>
        </w:rPr>
      </w:pPr>
    </w:p>
    <w:p w14:paraId="08C93D88" w14:textId="2B4A4B85" w:rsidR="00AF55CE" w:rsidRDefault="00AF55CE" w:rsidP="00AF55CE">
      <w:pPr>
        <w:spacing w:after="0" w:line="240" w:lineRule="auto"/>
        <w:rPr>
          <w:rFonts w:ascii="Arial Narrow" w:hAnsi="Arial Narrow"/>
        </w:rPr>
      </w:pPr>
    </w:p>
    <w:p w14:paraId="5C40013C" w14:textId="1E7C456C" w:rsidR="00AF55CE" w:rsidRDefault="00AF55CE" w:rsidP="00AF55CE">
      <w:pPr>
        <w:spacing w:after="0" w:line="240" w:lineRule="auto"/>
        <w:rPr>
          <w:rFonts w:ascii="Arial Narrow" w:hAnsi="Arial Narrow"/>
        </w:rPr>
      </w:pPr>
    </w:p>
    <w:p w14:paraId="208005EC" w14:textId="6A6FDF5C" w:rsidR="00AF55CE" w:rsidRDefault="00AF55CE" w:rsidP="00AF55CE">
      <w:pPr>
        <w:spacing w:after="0" w:line="240" w:lineRule="auto"/>
        <w:rPr>
          <w:rFonts w:ascii="Arial Narrow" w:hAnsi="Arial Narrow"/>
        </w:rPr>
      </w:pPr>
    </w:p>
    <w:p w14:paraId="60D8C834" w14:textId="77854F6D" w:rsidR="00AF55CE" w:rsidRDefault="00AF55CE" w:rsidP="00AF55CE">
      <w:pPr>
        <w:spacing w:after="0" w:line="240" w:lineRule="auto"/>
        <w:rPr>
          <w:rFonts w:ascii="Arial Narrow" w:hAnsi="Arial Narrow"/>
        </w:rPr>
      </w:pPr>
    </w:p>
    <w:p w14:paraId="5044EEF3" w14:textId="7F8FBEE9" w:rsidR="00AF55CE" w:rsidRDefault="00AF55CE" w:rsidP="00AF55CE">
      <w:pPr>
        <w:spacing w:after="0" w:line="240" w:lineRule="auto"/>
        <w:rPr>
          <w:rFonts w:ascii="Arial Narrow" w:hAnsi="Arial Narrow"/>
        </w:rPr>
      </w:pPr>
    </w:p>
    <w:p w14:paraId="489BDA4B" w14:textId="1E124D95" w:rsidR="00AF55CE" w:rsidRDefault="00AF55CE" w:rsidP="00AF55CE">
      <w:pPr>
        <w:spacing w:after="0" w:line="240" w:lineRule="auto"/>
        <w:rPr>
          <w:rFonts w:ascii="Arial Narrow" w:hAnsi="Arial Narrow"/>
        </w:rPr>
      </w:pPr>
    </w:p>
    <w:p w14:paraId="3F371AE8" w14:textId="400FFE96" w:rsidR="00AF55CE" w:rsidRDefault="00AF55CE" w:rsidP="00AF55CE">
      <w:pPr>
        <w:spacing w:after="0" w:line="240" w:lineRule="auto"/>
        <w:rPr>
          <w:rFonts w:ascii="Arial Narrow" w:hAnsi="Arial Narrow"/>
        </w:rPr>
      </w:pPr>
    </w:p>
    <w:p w14:paraId="40A6A532" w14:textId="541C4DCC" w:rsidR="00AF55CE" w:rsidRDefault="00AF55CE" w:rsidP="00AF55CE">
      <w:pPr>
        <w:spacing w:after="0" w:line="240" w:lineRule="auto"/>
        <w:rPr>
          <w:rFonts w:ascii="Arial Narrow" w:hAnsi="Arial Narrow"/>
        </w:rPr>
      </w:pPr>
    </w:p>
    <w:p w14:paraId="5CE174C2" w14:textId="77777777" w:rsidR="00AF55CE" w:rsidRPr="00936D0D" w:rsidRDefault="00AF55CE" w:rsidP="00AF55CE">
      <w:pPr>
        <w:spacing w:after="0" w:line="240" w:lineRule="auto"/>
        <w:rPr>
          <w:rFonts w:ascii="Arial Narrow" w:hAnsi="Arial Narrow"/>
        </w:rPr>
      </w:pPr>
    </w:p>
    <w:p w14:paraId="6EA74AC2" w14:textId="77777777" w:rsidR="00AF55CE" w:rsidRPr="00936D0D" w:rsidRDefault="00AF55CE" w:rsidP="00AF55CE">
      <w:pPr>
        <w:tabs>
          <w:tab w:val="left" w:pos="6690"/>
        </w:tabs>
        <w:rPr>
          <w:rFonts w:ascii="Arial Narrow" w:hAnsi="Arial Narrow" w:cs="Arial"/>
          <w:sz w:val="18"/>
          <w:szCs w:val="18"/>
        </w:rPr>
      </w:pPr>
    </w:p>
    <w:p w14:paraId="2A4F50F5" w14:textId="57BBABC8" w:rsidR="00AF55CE" w:rsidRPr="00936D0D" w:rsidRDefault="00BD6EC0" w:rsidP="00AF55CE">
      <w:pPr>
        <w:tabs>
          <w:tab w:val="left" w:pos="6690"/>
        </w:tabs>
        <w:jc w:val="right"/>
        <w:rPr>
          <w:rFonts w:ascii="Arial Narrow" w:hAnsi="Arial Narrow" w:cs="Arial"/>
          <w:b/>
          <w:sz w:val="24"/>
          <w:szCs w:val="24"/>
        </w:rPr>
      </w:pPr>
      <w:r>
        <w:rPr>
          <w:rFonts w:ascii="Arial Narrow" w:hAnsi="Arial Narrow" w:cs="Arial"/>
          <w:b/>
          <w:sz w:val="24"/>
          <w:szCs w:val="24"/>
        </w:rPr>
        <w:t>Février</w:t>
      </w:r>
      <w:r w:rsidRPr="00936D0D">
        <w:rPr>
          <w:rFonts w:ascii="Arial Narrow" w:hAnsi="Arial Narrow" w:cs="Arial"/>
          <w:b/>
          <w:sz w:val="24"/>
          <w:szCs w:val="24"/>
        </w:rPr>
        <w:t xml:space="preserve"> 20</w:t>
      </w:r>
      <w:r>
        <w:rPr>
          <w:rFonts w:ascii="Arial Narrow" w:hAnsi="Arial Narrow" w:cs="Arial"/>
          <w:b/>
          <w:sz w:val="24"/>
          <w:szCs w:val="24"/>
        </w:rPr>
        <w:t>20</w:t>
      </w:r>
    </w:p>
    <w:p w14:paraId="146D260C" w14:textId="77777777" w:rsidR="00AF55CE" w:rsidRDefault="00AF55CE">
      <w:pPr>
        <w:spacing w:after="200" w:line="276" w:lineRule="auto"/>
        <w:rPr>
          <w:rFonts w:ascii="Arial Narrow" w:hAnsi="Arial Narrow"/>
        </w:rPr>
        <w:sectPr w:rsidR="00AF55CE" w:rsidSect="00AF55C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pgNumType w:fmt="lowerRoman" w:start="1"/>
          <w:cols w:space="708"/>
          <w:titlePg/>
          <w:docGrid w:linePitch="360"/>
        </w:sectPr>
      </w:pPr>
    </w:p>
    <w:p w14:paraId="29F44763" w14:textId="77777777" w:rsidR="00AF55CE" w:rsidRPr="00936D0D" w:rsidRDefault="00BD6EC0" w:rsidP="00AF55CE">
      <w:pPr>
        <w:rPr>
          <w:rFonts w:ascii="Arial Narrow" w:hAnsi="Arial Narrow"/>
        </w:rPr>
      </w:pPr>
      <w:r w:rsidRPr="00936D0D">
        <w:rPr>
          <w:rFonts w:ascii="Arial Narrow" w:hAnsi="Arial Narrow"/>
        </w:rPr>
        <w:lastRenderedPageBreak/>
        <w:t>SOMMAIRE</w:t>
      </w:r>
    </w:p>
    <w:p w14:paraId="1B63726A" w14:textId="77777777" w:rsidR="00AF55CE" w:rsidRPr="00E02EE9" w:rsidRDefault="00AF55CE" w:rsidP="00AF55CE">
      <w:pPr>
        <w:spacing w:after="0" w:line="240" w:lineRule="auto"/>
        <w:rPr>
          <w:rFonts w:ascii="Arial Narrow" w:hAnsi="Arial Narrow"/>
        </w:rPr>
      </w:pPr>
    </w:p>
    <w:sdt>
      <w:sdtPr>
        <w:rPr>
          <w:rFonts w:asciiTheme="minorHAnsi" w:eastAsiaTheme="minorEastAsia" w:hAnsiTheme="minorHAnsi" w:cstheme="minorBidi"/>
          <w:color w:val="auto"/>
          <w:sz w:val="22"/>
          <w:szCs w:val="22"/>
        </w:rPr>
        <w:id w:val="-2073572141"/>
        <w:docPartObj>
          <w:docPartGallery w:val="Table of Contents"/>
          <w:docPartUnique/>
        </w:docPartObj>
      </w:sdtPr>
      <w:sdtEndPr>
        <w:rPr>
          <w:b/>
          <w:bCs/>
        </w:rPr>
      </w:sdtEndPr>
      <w:sdtContent>
        <w:p w14:paraId="35D235B2" w14:textId="6358013B" w:rsidR="00C61DB5" w:rsidRPr="002F5C92" w:rsidRDefault="00C61DB5" w:rsidP="002F5C92">
          <w:pPr>
            <w:pStyle w:val="En-ttedetabledesmatires"/>
            <w:spacing w:before="0" w:line="240" w:lineRule="auto"/>
            <w:rPr>
              <w:rFonts w:ascii="Arial Narrow" w:hAnsi="Arial Narrow"/>
              <w:b/>
              <w:bCs/>
              <w:sz w:val="24"/>
              <w:szCs w:val="24"/>
            </w:rPr>
          </w:pPr>
          <w:r w:rsidRPr="002F5C92">
            <w:rPr>
              <w:rFonts w:ascii="Arial Narrow" w:hAnsi="Arial Narrow"/>
              <w:b/>
              <w:bCs/>
              <w:sz w:val="24"/>
              <w:szCs w:val="24"/>
            </w:rPr>
            <w:t>Table des matières</w:t>
          </w:r>
        </w:p>
        <w:p w14:paraId="380CA5FD" w14:textId="1084CCB3" w:rsidR="002F5C92" w:rsidRPr="002F5C92" w:rsidRDefault="00C61DB5" w:rsidP="002F5C92">
          <w:pPr>
            <w:pStyle w:val="TM1"/>
            <w:tabs>
              <w:tab w:val="right" w:leader="dot" w:pos="9628"/>
            </w:tabs>
            <w:spacing w:after="0" w:line="240" w:lineRule="auto"/>
            <w:rPr>
              <w:rFonts w:ascii="Arial Narrow" w:hAnsi="Arial Narrow"/>
              <w:noProof/>
            </w:rPr>
          </w:pPr>
          <w:r w:rsidRPr="002F5C92">
            <w:rPr>
              <w:rFonts w:ascii="Arial Narrow" w:hAnsi="Arial Narrow"/>
            </w:rPr>
            <w:fldChar w:fldCharType="begin"/>
          </w:r>
          <w:r w:rsidRPr="002F5C92">
            <w:rPr>
              <w:rFonts w:ascii="Arial Narrow" w:hAnsi="Arial Narrow"/>
            </w:rPr>
            <w:instrText xml:space="preserve"> TOC \o "1-3" \h \z \u </w:instrText>
          </w:r>
          <w:r w:rsidRPr="002F5C92">
            <w:rPr>
              <w:rFonts w:ascii="Arial Narrow" w:hAnsi="Arial Narrow"/>
            </w:rPr>
            <w:fldChar w:fldCharType="separate"/>
          </w:r>
          <w:hyperlink w:anchor="_Toc38488149" w:history="1">
            <w:r w:rsidR="002F5C92" w:rsidRPr="002F5C92">
              <w:rPr>
                <w:rStyle w:val="Lienhypertexte"/>
                <w:rFonts w:ascii="Arial Narrow" w:hAnsi="Arial Narrow"/>
                <w:noProof/>
              </w:rPr>
              <w:t>RESUME ANALYTIQUE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_Toc38488149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vii</w:t>
            </w:r>
            <w:r w:rsidR="002F5C92" w:rsidRPr="002F5C92">
              <w:rPr>
                <w:rFonts w:ascii="Arial Narrow" w:hAnsi="Arial Narrow"/>
                <w:noProof/>
                <w:webHidden/>
              </w:rPr>
              <w:fldChar w:fldCharType="end"/>
            </w:r>
          </w:hyperlink>
        </w:p>
        <w:p w14:paraId="5848A876" w14:textId="10A10A24" w:rsidR="002F5C92" w:rsidRPr="002F5C92" w:rsidRDefault="006F4CFF" w:rsidP="002F5C92">
          <w:pPr>
            <w:pStyle w:val="TM1"/>
            <w:tabs>
              <w:tab w:val="right" w:leader="dot" w:pos="9628"/>
            </w:tabs>
            <w:spacing w:after="0" w:line="240" w:lineRule="auto"/>
            <w:rPr>
              <w:rFonts w:ascii="Arial Narrow" w:hAnsi="Arial Narrow"/>
              <w:noProof/>
            </w:rPr>
          </w:pPr>
          <w:hyperlink w:anchor="_Toc38488150" w:history="1">
            <w:r w:rsidR="002F5C92" w:rsidRPr="002F5C92">
              <w:rPr>
                <w:rStyle w:val="Lienhypertexte"/>
                <w:rFonts w:ascii="Arial Narrow" w:hAnsi="Arial Narrow"/>
                <w:noProof/>
              </w:rPr>
              <w:t>EXECUTIVE SUMMARY</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ix</w:t>
            </w:r>
            <w:r w:rsidR="002F5C92" w:rsidRPr="002F5C92">
              <w:rPr>
                <w:rFonts w:ascii="Arial Narrow" w:hAnsi="Arial Narrow"/>
                <w:noProof/>
                <w:webHidden/>
              </w:rPr>
              <w:fldChar w:fldCharType="end"/>
            </w:r>
          </w:hyperlink>
        </w:p>
        <w:p w14:paraId="767390A1" w14:textId="40011D17"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151" w:history="1">
            <w:r w:rsidR="002F5C92" w:rsidRPr="002F5C92">
              <w:rPr>
                <w:rStyle w:val="Lienhypertexte"/>
                <w:rFonts w:ascii="Arial Narrow" w:hAnsi="Arial Narrow"/>
                <w:noProof/>
                <w:lang w:eastAsia="bg-BG"/>
              </w:rPr>
              <w:t>1.</w:t>
            </w:r>
            <w:r w:rsidR="002F5C92" w:rsidRPr="002F5C92">
              <w:rPr>
                <w:rFonts w:ascii="Arial Narrow" w:hAnsi="Arial Narrow"/>
                <w:noProof/>
              </w:rPr>
              <w:tab/>
            </w:r>
            <w:r w:rsidR="002F5C92" w:rsidRPr="002F5C92">
              <w:rPr>
                <w:rStyle w:val="Lienhypertexte"/>
                <w:rFonts w:ascii="Arial Narrow" w:hAnsi="Arial Narrow"/>
                <w:noProof/>
                <w:lang w:eastAsia="bg-BG"/>
              </w:rPr>
              <w:t>INTRODUCTION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w:t>
            </w:r>
            <w:r w:rsidR="002F5C92" w:rsidRPr="002F5C92">
              <w:rPr>
                <w:rFonts w:ascii="Arial Narrow" w:hAnsi="Arial Narrow"/>
                <w:noProof/>
                <w:webHidden/>
              </w:rPr>
              <w:fldChar w:fldCharType="end"/>
            </w:r>
          </w:hyperlink>
        </w:p>
        <w:p w14:paraId="4A80618E" w14:textId="357A35B8" w:rsidR="002F5C92" w:rsidRPr="002F5C92" w:rsidRDefault="006F4CFF" w:rsidP="002F5C92">
          <w:pPr>
            <w:pStyle w:val="TM2"/>
            <w:tabs>
              <w:tab w:val="right" w:leader="dot" w:pos="9628"/>
            </w:tabs>
            <w:spacing w:after="0" w:line="240" w:lineRule="auto"/>
            <w:rPr>
              <w:rFonts w:ascii="Arial Narrow" w:hAnsi="Arial Narrow"/>
              <w:noProof/>
            </w:rPr>
          </w:pPr>
          <w:hyperlink w:anchor="_Toc38488152" w:history="1">
            <w:r w:rsidR="002F5C92" w:rsidRPr="002F5C92">
              <w:rPr>
                <w:rStyle w:val="Lienhypertexte"/>
                <w:rFonts w:ascii="Arial Narrow" w:eastAsia="Times New Roman" w:hAnsi="Arial Narrow" w:cs="Times New Roman"/>
                <w:smallCaps/>
                <w:noProof/>
              </w:rPr>
              <w:t>1.2. Contexte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w:t>
            </w:r>
            <w:r w:rsidR="002F5C92" w:rsidRPr="002F5C92">
              <w:rPr>
                <w:rFonts w:ascii="Arial Narrow" w:hAnsi="Arial Narrow"/>
                <w:noProof/>
                <w:webHidden/>
              </w:rPr>
              <w:fldChar w:fldCharType="end"/>
            </w:r>
          </w:hyperlink>
        </w:p>
        <w:p w14:paraId="3A2B622C" w14:textId="262A8295"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53" w:history="1">
            <w:r w:rsidR="002F5C92" w:rsidRPr="002F5C92">
              <w:rPr>
                <w:rStyle w:val="Lienhypertexte"/>
                <w:rFonts w:ascii="Arial Narrow" w:hAnsi="Arial Narrow"/>
                <w:smallCaps/>
                <w:noProof/>
              </w:rPr>
              <w:t>1.2.</w:t>
            </w:r>
            <w:r w:rsidR="002F5C92" w:rsidRPr="002F5C92">
              <w:rPr>
                <w:rFonts w:ascii="Arial Narrow" w:hAnsi="Arial Narrow"/>
                <w:noProof/>
              </w:rPr>
              <w:tab/>
            </w:r>
            <w:r w:rsidR="002F5C92" w:rsidRPr="002F5C92">
              <w:rPr>
                <w:rStyle w:val="Lienhypertexte"/>
                <w:rFonts w:ascii="Arial Narrow" w:hAnsi="Arial Narrow"/>
                <w:smallCaps/>
                <w:noProof/>
              </w:rPr>
              <w:t>Objectifs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w:t>
            </w:r>
            <w:r w:rsidR="002F5C92" w:rsidRPr="002F5C92">
              <w:rPr>
                <w:rFonts w:ascii="Arial Narrow" w:hAnsi="Arial Narrow"/>
                <w:noProof/>
                <w:webHidden/>
              </w:rPr>
              <w:fldChar w:fldCharType="end"/>
            </w:r>
          </w:hyperlink>
        </w:p>
        <w:p w14:paraId="2D6206CE" w14:textId="38DA9AB1"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54" w:history="1">
            <w:r w:rsidR="002F5C92" w:rsidRPr="002F5C92">
              <w:rPr>
                <w:rStyle w:val="Lienhypertexte"/>
                <w:rFonts w:ascii="Arial Narrow" w:eastAsia="Times New Roman" w:hAnsi="Arial Narrow" w:cs="Times New Roman"/>
                <w:noProof/>
              </w:rPr>
              <w:t>1.2.1.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Objectif général</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w:t>
            </w:r>
            <w:r w:rsidR="002F5C92" w:rsidRPr="002F5C92">
              <w:rPr>
                <w:rFonts w:ascii="Arial Narrow" w:hAnsi="Arial Narrow"/>
                <w:noProof/>
                <w:webHidden/>
              </w:rPr>
              <w:fldChar w:fldCharType="end"/>
            </w:r>
          </w:hyperlink>
        </w:p>
        <w:p w14:paraId="24ABD7FE" w14:textId="1EA526DF"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55" w:history="1">
            <w:r w:rsidR="002F5C92" w:rsidRPr="002F5C92">
              <w:rPr>
                <w:rStyle w:val="Lienhypertexte"/>
                <w:rFonts w:ascii="Arial Narrow" w:eastAsia="Times New Roman" w:hAnsi="Arial Narrow" w:cs="Times New Roman"/>
                <w:noProof/>
              </w:rPr>
              <w:t>1.2.2.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Objectifs spécifiques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w:t>
            </w:r>
            <w:r w:rsidR="002F5C92" w:rsidRPr="002F5C92">
              <w:rPr>
                <w:rFonts w:ascii="Arial Narrow" w:hAnsi="Arial Narrow"/>
                <w:noProof/>
                <w:webHidden/>
              </w:rPr>
              <w:fldChar w:fldCharType="end"/>
            </w:r>
          </w:hyperlink>
        </w:p>
        <w:p w14:paraId="6F89E5DD" w14:textId="0F3AC070"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56" w:history="1">
            <w:r w:rsidR="002F5C92" w:rsidRPr="002F5C92">
              <w:rPr>
                <w:rStyle w:val="Lienhypertexte"/>
                <w:rFonts w:ascii="Arial Narrow" w:hAnsi="Arial Narrow"/>
                <w:smallCaps/>
                <w:noProof/>
              </w:rPr>
              <w:t>1.3.</w:t>
            </w:r>
            <w:r w:rsidR="002F5C92" w:rsidRPr="002F5C92">
              <w:rPr>
                <w:rFonts w:ascii="Arial Narrow" w:hAnsi="Arial Narrow"/>
                <w:noProof/>
              </w:rPr>
              <w:tab/>
            </w:r>
            <w:r w:rsidR="002F5C92" w:rsidRPr="002F5C92">
              <w:rPr>
                <w:rStyle w:val="Lienhypertexte"/>
                <w:rFonts w:ascii="Arial Narrow" w:hAnsi="Arial Narrow"/>
                <w:smallCaps/>
                <w:noProof/>
              </w:rPr>
              <w:t>Méthodologie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w:t>
            </w:r>
            <w:r w:rsidR="002F5C92" w:rsidRPr="002F5C92">
              <w:rPr>
                <w:rFonts w:ascii="Arial Narrow" w:hAnsi="Arial Narrow"/>
                <w:noProof/>
                <w:webHidden/>
              </w:rPr>
              <w:fldChar w:fldCharType="end"/>
            </w:r>
          </w:hyperlink>
        </w:p>
        <w:p w14:paraId="18445123" w14:textId="6765DA37"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57" w:history="1">
            <w:r w:rsidR="002F5C92" w:rsidRPr="002F5C92">
              <w:rPr>
                <w:rStyle w:val="Lienhypertexte"/>
                <w:rFonts w:ascii="Arial Narrow" w:hAnsi="Arial Narrow"/>
                <w:smallCaps/>
                <w:noProof/>
              </w:rPr>
              <w:t>1.4.</w:t>
            </w:r>
            <w:r w:rsidR="002F5C92" w:rsidRPr="002F5C92">
              <w:rPr>
                <w:rFonts w:ascii="Arial Narrow" w:hAnsi="Arial Narrow"/>
                <w:noProof/>
              </w:rPr>
              <w:tab/>
            </w:r>
            <w:r w:rsidR="002F5C92" w:rsidRPr="002F5C92">
              <w:rPr>
                <w:rStyle w:val="Lienhypertexte"/>
                <w:rFonts w:ascii="Arial Narrow" w:hAnsi="Arial Narrow"/>
                <w:smallCaps/>
                <w:noProof/>
              </w:rPr>
              <w:t>Contenu du rapport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w:t>
            </w:r>
            <w:r w:rsidR="002F5C92" w:rsidRPr="002F5C92">
              <w:rPr>
                <w:rFonts w:ascii="Arial Narrow" w:hAnsi="Arial Narrow"/>
                <w:noProof/>
                <w:webHidden/>
              </w:rPr>
              <w:fldChar w:fldCharType="end"/>
            </w:r>
          </w:hyperlink>
        </w:p>
        <w:p w14:paraId="0FE97D51" w14:textId="478FE901"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158" w:history="1">
            <w:r w:rsidR="002F5C92" w:rsidRPr="002F5C92">
              <w:rPr>
                <w:rStyle w:val="Lienhypertexte"/>
                <w:rFonts w:ascii="Arial Narrow" w:hAnsi="Arial Narrow"/>
                <w:noProof/>
                <w:lang w:eastAsia="bg-BG"/>
              </w:rPr>
              <w:t>2.</w:t>
            </w:r>
            <w:r w:rsidR="002F5C92" w:rsidRPr="002F5C92">
              <w:rPr>
                <w:rFonts w:ascii="Arial Narrow" w:hAnsi="Arial Narrow"/>
                <w:noProof/>
              </w:rPr>
              <w:tab/>
            </w:r>
            <w:r w:rsidR="002F5C92" w:rsidRPr="002F5C92">
              <w:rPr>
                <w:rStyle w:val="Lienhypertexte"/>
                <w:rFonts w:ascii="Arial Narrow" w:hAnsi="Arial Narrow"/>
                <w:noProof/>
                <w:lang w:eastAsia="bg-BG"/>
              </w:rPr>
              <w:t>DESCRIPTION DU PROJET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w:t>
            </w:r>
            <w:r w:rsidR="002F5C92" w:rsidRPr="002F5C92">
              <w:rPr>
                <w:rFonts w:ascii="Arial Narrow" w:hAnsi="Arial Narrow"/>
                <w:noProof/>
                <w:webHidden/>
              </w:rPr>
              <w:fldChar w:fldCharType="end"/>
            </w:r>
          </w:hyperlink>
        </w:p>
        <w:p w14:paraId="0B79387D" w14:textId="63D48097"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59" w:history="1">
            <w:r w:rsidR="002F5C92" w:rsidRPr="002F5C92">
              <w:rPr>
                <w:rStyle w:val="Lienhypertexte"/>
                <w:rFonts w:ascii="Arial Narrow" w:hAnsi="Arial Narrow"/>
                <w:smallCaps/>
                <w:noProof/>
              </w:rPr>
              <w:t>2.2.</w:t>
            </w:r>
            <w:r w:rsidR="002F5C92" w:rsidRPr="002F5C92">
              <w:rPr>
                <w:rFonts w:ascii="Arial Narrow" w:hAnsi="Arial Narrow"/>
                <w:noProof/>
              </w:rPr>
              <w:tab/>
            </w:r>
            <w:r w:rsidR="002F5C92" w:rsidRPr="002F5C92">
              <w:rPr>
                <w:rStyle w:val="Lienhypertexte"/>
                <w:rFonts w:ascii="Arial Narrow" w:hAnsi="Arial Narrow"/>
                <w:smallCaps/>
                <w:noProof/>
              </w:rPr>
              <w:t>Description du projet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_Toc38488159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w:t>
            </w:r>
            <w:r w:rsidR="002F5C92" w:rsidRPr="002F5C92">
              <w:rPr>
                <w:rFonts w:ascii="Arial Narrow" w:hAnsi="Arial Narrow"/>
                <w:noProof/>
                <w:webHidden/>
              </w:rPr>
              <w:fldChar w:fldCharType="end"/>
            </w:r>
          </w:hyperlink>
        </w:p>
        <w:p w14:paraId="4478BF65" w14:textId="2E3015B6"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60" w:history="1">
            <w:r w:rsidR="002F5C92" w:rsidRPr="002F5C92">
              <w:rPr>
                <w:rStyle w:val="Lienhypertexte"/>
                <w:rFonts w:ascii="Arial Narrow" w:eastAsia="Times New Roman" w:hAnsi="Arial Narrow" w:cs="Times New Roman"/>
                <w:noProof/>
              </w:rPr>
              <w:t>2.2.1.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Composante 1 : Appui à l’enseignement secondaire général</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w:t>
            </w:r>
            <w:r w:rsidR="002F5C92" w:rsidRPr="002F5C92">
              <w:rPr>
                <w:rFonts w:ascii="Arial Narrow" w:hAnsi="Arial Narrow"/>
                <w:noProof/>
                <w:webHidden/>
              </w:rPr>
              <w:fldChar w:fldCharType="end"/>
            </w:r>
          </w:hyperlink>
        </w:p>
        <w:p w14:paraId="67535111" w14:textId="42FF1B75"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61" w:history="1">
            <w:r w:rsidR="002F5C92" w:rsidRPr="002F5C92">
              <w:rPr>
                <w:rStyle w:val="Lienhypertexte"/>
                <w:rFonts w:ascii="Arial Narrow" w:eastAsia="Times New Roman" w:hAnsi="Arial Narrow" w:cs="Times New Roman"/>
                <w:noProof/>
              </w:rPr>
              <w:t>2.2.2.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Composante 2 : Appui au développement des compétences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4</w:t>
            </w:r>
            <w:r w:rsidR="002F5C92" w:rsidRPr="002F5C92">
              <w:rPr>
                <w:rFonts w:ascii="Arial Narrow" w:hAnsi="Arial Narrow"/>
                <w:noProof/>
                <w:webHidden/>
              </w:rPr>
              <w:fldChar w:fldCharType="end"/>
            </w:r>
          </w:hyperlink>
        </w:p>
        <w:p w14:paraId="0259EF0B" w14:textId="07A8286C"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62" w:history="1">
            <w:r w:rsidR="002F5C92" w:rsidRPr="002F5C92">
              <w:rPr>
                <w:rStyle w:val="Lienhypertexte"/>
                <w:rFonts w:ascii="Arial Narrow" w:eastAsia="Times New Roman" w:hAnsi="Arial Narrow" w:cs="Times New Roman"/>
                <w:noProof/>
              </w:rPr>
              <w:t>2.2.3.</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Composante 3 : Gestion du projet et assistance technique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4</w:t>
            </w:r>
            <w:r w:rsidR="002F5C92" w:rsidRPr="002F5C92">
              <w:rPr>
                <w:rFonts w:ascii="Arial Narrow" w:hAnsi="Arial Narrow"/>
                <w:noProof/>
                <w:webHidden/>
              </w:rPr>
              <w:fldChar w:fldCharType="end"/>
            </w:r>
          </w:hyperlink>
        </w:p>
        <w:p w14:paraId="4F3421C2" w14:textId="629F321E"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63" w:history="1">
            <w:r w:rsidR="002F5C92" w:rsidRPr="002F5C92">
              <w:rPr>
                <w:rStyle w:val="Lienhypertexte"/>
                <w:rFonts w:ascii="Arial Narrow" w:eastAsia="Times New Roman" w:hAnsi="Arial Narrow" w:cs="Times New Roman"/>
                <w:noProof/>
              </w:rPr>
              <w:t>2.2.4.</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Composante 4 : Composante d'intervention d'urgence en cas crise (CERC)</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4</w:t>
            </w:r>
            <w:r w:rsidR="002F5C92" w:rsidRPr="002F5C92">
              <w:rPr>
                <w:rFonts w:ascii="Arial Narrow" w:hAnsi="Arial Narrow"/>
                <w:noProof/>
                <w:webHidden/>
              </w:rPr>
              <w:fldChar w:fldCharType="end"/>
            </w:r>
          </w:hyperlink>
        </w:p>
        <w:p w14:paraId="1DFFE221" w14:textId="1BA0ADCB"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64" w:history="1">
            <w:r w:rsidR="002F5C92" w:rsidRPr="002F5C92">
              <w:rPr>
                <w:rStyle w:val="Lienhypertexte"/>
                <w:rFonts w:ascii="Arial Narrow" w:eastAsia="Times New Roman" w:hAnsi="Arial Narrow" w:cs="Times New Roman"/>
                <w:noProof/>
              </w:rPr>
              <w:t>2.2.5.</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Sites potentiels incluant la méthodologie appliquée pour la préparation, l’approbation et l’exécution des sous projets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4</w:t>
            </w:r>
            <w:r w:rsidR="002F5C92" w:rsidRPr="002F5C92">
              <w:rPr>
                <w:rFonts w:ascii="Arial Narrow" w:hAnsi="Arial Narrow"/>
                <w:noProof/>
                <w:webHidden/>
              </w:rPr>
              <w:fldChar w:fldCharType="end"/>
            </w:r>
          </w:hyperlink>
        </w:p>
        <w:p w14:paraId="7C92BD83" w14:textId="540AFD10"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65" w:history="1">
            <w:r w:rsidR="002F5C92" w:rsidRPr="002F5C92">
              <w:rPr>
                <w:rStyle w:val="Lienhypertexte"/>
                <w:rFonts w:ascii="Arial Narrow" w:eastAsia="Times New Roman" w:hAnsi="Arial Narrow" w:cs="Times New Roman"/>
                <w:smallCaps/>
                <w:noProof/>
              </w:rPr>
              <w:t>2.3.</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Le tri préliminaire :</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5</w:t>
            </w:r>
            <w:r w:rsidR="002F5C92" w:rsidRPr="002F5C92">
              <w:rPr>
                <w:rFonts w:ascii="Arial Narrow" w:hAnsi="Arial Narrow"/>
                <w:noProof/>
                <w:webHidden/>
              </w:rPr>
              <w:fldChar w:fldCharType="end"/>
            </w:r>
          </w:hyperlink>
        </w:p>
        <w:p w14:paraId="247D4D44" w14:textId="084856A1"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66" w:history="1">
            <w:r w:rsidR="002F5C92" w:rsidRPr="002F5C92">
              <w:rPr>
                <w:rStyle w:val="Lienhypertexte"/>
                <w:rFonts w:ascii="Arial Narrow" w:eastAsia="Times New Roman" w:hAnsi="Arial Narrow" w:cs="Times New Roman"/>
                <w:smallCaps/>
                <w:noProof/>
              </w:rPr>
              <w:t>2.4.</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Description des travaux génie civil du projet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6</w:t>
            </w:r>
            <w:r w:rsidR="002F5C92" w:rsidRPr="002F5C92">
              <w:rPr>
                <w:rFonts w:ascii="Arial Narrow" w:hAnsi="Arial Narrow"/>
                <w:noProof/>
                <w:webHidden/>
              </w:rPr>
              <w:fldChar w:fldCharType="end"/>
            </w:r>
          </w:hyperlink>
        </w:p>
        <w:p w14:paraId="7609FB26" w14:textId="4FB92890"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67" w:history="1">
            <w:r w:rsidR="002F5C92" w:rsidRPr="002F5C92">
              <w:rPr>
                <w:rStyle w:val="Lienhypertexte"/>
                <w:rFonts w:ascii="Arial Narrow" w:eastAsia="Times New Roman" w:hAnsi="Arial Narrow" w:cs="Times New Roman"/>
                <w:noProof/>
              </w:rPr>
              <w:t>2.4.1.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Description des bâtiments des salles de classe :</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6</w:t>
            </w:r>
            <w:r w:rsidR="002F5C92" w:rsidRPr="002F5C92">
              <w:rPr>
                <w:rFonts w:ascii="Arial Narrow" w:hAnsi="Arial Narrow"/>
                <w:noProof/>
                <w:webHidden/>
              </w:rPr>
              <w:fldChar w:fldCharType="end"/>
            </w:r>
          </w:hyperlink>
        </w:p>
        <w:p w14:paraId="77F4CBA6" w14:textId="6E06E158"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68" w:history="1">
            <w:r w:rsidR="002F5C92" w:rsidRPr="002F5C92">
              <w:rPr>
                <w:rStyle w:val="Lienhypertexte"/>
                <w:rFonts w:ascii="Arial Narrow" w:eastAsia="Times New Roman" w:hAnsi="Arial Narrow" w:cs="Times New Roman"/>
                <w:noProof/>
              </w:rPr>
              <w:t>2.4.2.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Description des sanitaires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6</w:t>
            </w:r>
            <w:r w:rsidR="002F5C92" w:rsidRPr="002F5C92">
              <w:rPr>
                <w:rFonts w:ascii="Arial Narrow" w:hAnsi="Arial Narrow"/>
                <w:noProof/>
                <w:webHidden/>
              </w:rPr>
              <w:fldChar w:fldCharType="end"/>
            </w:r>
          </w:hyperlink>
        </w:p>
        <w:p w14:paraId="0535A069" w14:textId="1D3DDD57"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69" w:history="1">
            <w:r w:rsidR="002F5C92" w:rsidRPr="002F5C92">
              <w:rPr>
                <w:rStyle w:val="Lienhypertexte"/>
                <w:rFonts w:ascii="Arial Narrow" w:eastAsia="Times New Roman" w:hAnsi="Arial Narrow" w:cs="Times New Roman"/>
                <w:noProof/>
              </w:rPr>
              <w:t>2.4.3.</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Synthèse de la description des activités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_Toc38488169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7</w:t>
            </w:r>
            <w:r w:rsidR="002F5C92" w:rsidRPr="002F5C92">
              <w:rPr>
                <w:rFonts w:ascii="Arial Narrow" w:hAnsi="Arial Narrow"/>
                <w:noProof/>
                <w:webHidden/>
              </w:rPr>
              <w:fldChar w:fldCharType="end"/>
            </w:r>
          </w:hyperlink>
        </w:p>
        <w:p w14:paraId="75578E6B" w14:textId="0A419D2B"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170" w:history="1">
            <w:r w:rsidR="002F5C92" w:rsidRPr="002F5C92">
              <w:rPr>
                <w:rStyle w:val="Lienhypertexte"/>
                <w:rFonts w:ascii="Arial Narrow" w:hAnsi="Arial Narrow"/>
                <w:noProof/>
                <w:lang w:eastAsia="bg-BG"/>
              </w:rPr>
              <w:t>3.</w:t>
            </w:r>
            <w:r w:rsidR="002F5C92" w:rsidRPr="002F5C92">
              <w:rPr>
                <w:rFonts w:ascii="Arial Narrow" w:hAnsi="Arial Narrow"/>
                <w:noProof/>
              </w:rPr>
              <w:tab/>
            </w:r>
            <w:r w:rsidR="002F5C92" w:rsidRPr="002F5C92">
              <w:rPr>
                <w:rStyle w:val="Lienhypertexte"/>
                <w:rFonts w:ascii="Arial Narrow" w:hAnsi="Arial Narrow"/>
                <w:noProof/>
                <w:lang w:eastAsia="bg-BG"/>
              </w:rPr>
              <w:t>IDENTIFICATION ET EVALUATION DES IMPACTS SOCIAUX ET LEURS MESURES DE GESTION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8</w:t>
            </w:r>
            <w:r w:rsidR="002F5C92" w:rsidRPr="002F5C92">
              <w:rPr>
                <w:rFonts w:ascii="Arial Narrow" w:hAnsi="Arial Narrow"/>
                <w:noProof/>
                <w:webHidden/>
              </w:rPr>
              <w:fldChar w:fldCharType="end"/>
            </w:r>
          </w:hyperlink>
        </w:p>
        <w:p w14:paraId="3AFF9A81" w14:textId="320A521D"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71" w:history="1">
            <w:r w:rsidR="002F5C92" w:rsidRPr="002F5C92">
              <w:rPr>
                <w:rStyle w:val="Lienhypertexte"/>
                <w:rFonts w:ascii="Arial Narrow" w:eastAsia="Times New Roman" w:hAnsi="Arial Narrow" w:cs="Times New Roman"/>
                <w:smallCaps/>
                <w:noProof/>
              </w:rPr>
              <w:t>3.1.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Check-list des impacts sociaux positifs potentiels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8</w:t>
            </w:r>
            <w:r w:rsidR="002F5C92" w:rsidRPr="002F5C92">
              <w:rPr>
                <w:rFonts w:ascii="Arial Narrow" w:hAnsi="Arial Narrow"/>
                <w:noProof/>
                <w:webHidden/>
              </w:rPr>
              <w:fldChar w:fldCharType="end"/>
            </w:r>
          </w:hyperlink>
        </w:p>
        <w:p w14:paraId="7AD7159C" w14:textId="26D00BC9"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72" w:history="1">
            <w:r w:rsidR="002F5C92" w:rsidRPr="002F5C92">
              <w:rPr>
                <w:rStyle w:val="Lienhypertexte"/>
                <w:rFonts w:ascii="Arial Narrow" w:eastAsia="Times New Roman" w:hAnsi="Arial Narrow" w:cs="Times New Roman"/>
                <w:smallCaps/>
                <w:noProof/>
              </w:rPr>
              <w:t>3.2.</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Impacts sociaux négatifs potentiels globaux et mesures d’atténuation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8</w:t>
            </w:r>
            <w:r w:rsidR="002F5C92" w:rsidRPr="002F5C92">
              <w:rPr>
                <w:rFonts w:ascii="Arial Narrow" w:hAnsi="Arial Narrow"/>
                <w:noProof/>
                <w:webHidden/>
              </w:rPr>
              <w:fldChar w:fldCharType="end"/>
            </w:r>
          </w:hyperlink>
        </w:p>
        <w:p w14:paraId="2864FE34" w14:textId="019914A3"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173" w:history="1">
            <w:r w:rsidR="002F5C92" w:rsidRPr="002F5C92">
              <w:rPr>
                <w:rStyle w:val="Lienhypertexte"/>
                <w:rFonts w:ascii="Arial Narrow" w:hAnsi="Arial Narrow"/>
                <w:noProof/>
                <w:lang w:eastAsia="bg-BG"/>
              </w:rPr>
              <w:t>4.</w:t>
            </w:r>
            <w:r w:rsidR="002F5C92" w:rsidRPr="002F5C92">
              <w:rPr>
                <w:rFonts w:ascii="Arial Narrow" w:hAnsi="Arial Narrow"/>
                <w:noProof/>
              </w:rPr>
              <w:tab/>
            </w:r>
            <w:r w:rsidR="002F5C92" w:rsidRPr="002F5C92">
              <w:rPr>
                <w:rStyle w:val="Lienhypertexte"/>
                <w:rFonts w:ascii="Arial Narrow" w:hAnsi="Arial Narrow"/>
                <w:noProof/>
                <w:lang w:eastAsia="bg-BG"/>
              </w:rPr>
              <w:t>LES CADRES LEGISLATIF INSTITUTIONNEL DE LA REINSTALLATION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10</w:t>
            </w:r>
            <w:r w:rsidR="002F5C92" w:rsidRPr="002F5C92">
              <w:rPr>
                <w:rFonts w:ascii="Arial Narrow" w:hAnsi="Arial Narrow"/>
                <w:noProof/>
                <w:webHidden/>
              </w:rPr>
              <w:fldChar w:fldCharType="end"/>
            </w:r>
          </w:hyperlink>
        </w:p>
        <w:p w14:paraId="4578E689" w14:textId="1CC65CB7"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74" w:history="1">
            <w:r w:rsidR="002F5C92" w:rsidRPr="002F5C92">
              <w:rPr>
                <w:rStyle w:val="Lienhypertexte"/>
                <w:rFonts w:ascii="Arial Narrow" w:eastAsia="Times New Roman" w:hAnsi="Arial Narrow" w:cs="Times New Roman"/>
                <w:smallCaps/>
                <w:noProof/>
              </w:rPr>
              <w:t>4.1.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Contexte légal</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10</w:t>
            </w:r>
            <w:r w:rsidR="002F5C92" w:rsidRPr="002F5C92">
              <w:rPr>
                <w:rFonts w:ascii="Arial Narrow" w:hAnsi="Arial Narrow"/>
                <w:noProof/>
                <w:webHidden/>
              </w:rPr>
              <w:fldChar w:fldCharType="end"/>
            </w:r>
          </w:hyperlink>
        </w:p>
        <w:p w14:paraId="4A30E0D9" w14:textId="62C4605C"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75" w:history="1">
            <w:r w:rsidR="002F5C92" w:rsidRPr="002F5C92">
              <w:rPr>
                <w:rStyle w:val="Lienhypertexte"/>
                <w:rFonts w:ascii="Arial Narrow" w:eastAsia="Times New Roman" w:hAnsi="Arial Narrow" w:cs="Times New Roman"/>
                <w:noProof/>
              </w:rPr>
              <w:t>4.2.1.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Sur le plan national</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10</w:t>
            </w:r>
            <w:r w:rsidR="002F5C92" w:rsidRPr="002F5C92">
              <w:rPr>
                <w:rFonts w:ascii="Arial Narrow" w:hAnsi="Arial Narrow"/>
                <w:noProof/>
                <w:webHidden/>
              </w:rPr>
              <w:fldChar w:fldCharType="end"/>
            </w:r>
          </w:hyperlink>
        </w:p>
        <w:p w14:paraId="502EBED2" w14:textId="1060F8FA"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76" w:history="1">
            <w:r w:rsidR="002F5C92" w:rsidRPr="002F5C92">
              <w:rPr>
                <w:rStyle w:val="Lienhypertexte"/>
                <w:rFonts w:ascii="Arial Narrow" w:eastAsia="Times New Roman" w:hAnsi="Arial Narrow" w:cs="Times New Roman"/>
                <w:noProof/>
              </w:rPr>
              <w:t>4.2.2.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Implication de cette procédure pour le PADESCE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11</w:t>
            </w:r>
            <w:r w:rsidR="002F5C92" w:rsidRPr="002F5C92">
              <w:rPr>
                <w:rFonts w:ascii="Arial Narrow" w:hAnsi="Arial Narrow"/>
                <w:noProof/>
                <w:webHidden/>
              </w:rPr>
              <w:fldChar w:fldCharType="end"/>
            </w:r>
          </w:hyperlink>
        </w:p>
        <w:p w14:paraId="2C5B5DE6" w14:textId="28F4A254"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77" w:history="1">
            <w:r w:rsidR="002F5C92" w:rsidRPr="002F5C92">
              <w:rPr>
                <w:rStyle w:val="Lienhypertexte"/>
                <w:rFonts w:ascii="Arial Narrow" w:eastAsia="Times New Roman" w:hAnsi="Arial Narrow" w:cs="Times New Roman"/>
                <w:noProof/>
              </w:rPr>
              <w:t>4.2.3.</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Les Normes Environnementales et Sociales de la Banque Mondiale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11</w:t>
            </w:r>
            <w:r w:rsidR="002F5C92" w:rsidRPr="002F5C92">
              <w:rPr>
                <w:rFonts w:ascii="Arial Narrow" w:hAnsi="Arial Narrow"/>
                <w:noProof/>
                <w:webHidden/>
              </w:rPr>
              <w:fldChar w:fldCharType="end"/>
            </w:r>
          </w:hyperlink>
        </w:p>
        <w:p w14:paraId="482E11B4" w14:textId="7BDD61AF"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78" w:history="1">
            <w:r w:rsidR="002F5C92" w:rsidRPr="002F5C92">
              <w:rPr>
                <w:rStyle w:val="Lienhypertexte"/>
                <w:rFonts w:ascii="Arial Narrow" w:eastAsia="Times New Roman" w:hAnsi="Arial Narrow" w:cs="Times New Roman"/>
                <w:noProof/>
              </w:rPr>
              <w:t>4.2.4.</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Analyse des écarts entre la NES n° 5 et la législation nationale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11</w:t>
            </w:r>
            <w:r w:rsidR="002F5C92" w:rsidRPr="002F5C92">
              <w:rPr>
                <w:rFonts w:ascii="Arial Narrow" w:hAnsi="Arial Narrow"/>
                <w:noProof/>
                <w:webHidden/>
              </w:rPr>
              <w:fldChar w:fldCharType="end"/>
            </w:r>
          </w:hyperlink>
        </w:p>
        <w:p w14:paraId="2A69F55E" w14:textId="2FE1D530"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79" w:history="1">
            <w:r w:rsidR="002F5C92" w:rsidRPr="002F5C92">
              <w:rPr>
                <w:rStyle w:val="Lienhypertexte"/>
                <w:rFonts w:ascii="Arial Narrow" w:eastAsia="Times New Roman" w:hAnsi="Arial Narrow" w:cs="Times New Roman"/>
                <w:smallCaps/>
                <w:noProof/>
              </w:rPr>
              <w:t>4.2.</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Dispositions institutionnelles de mise en œuvre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_Toc38488179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12</w:t>
            </w:r>
            <w:r w:rsidR="002F5C92" w:rsidRPr="002F5C92">
              <w:rPr>
                <w:rFonts w:ascii="Arial Narrow" w:hAnsi="Arial Narrow"/>
                <w:noProof/>
                <w:webHidden/>
              </w:rPr>
              <w:fldChar w:fldCharType="end"/>
            </w:r>
          </w:hyperlink>
        </w:p>
        <w:p w14:paraId="3DF6DBDC" w14:textId="090BCFC3"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80" w:history="1">
            <w:r w:rsidR="002F5C92" w:rsidRPr="002F5C92">
              <w:rPr>
                <w:rStyle w:val="Lienhypertexte"/>
                <w:rFonts w:ascii="Arial Narrow" w:eastAsia="Times New Roman" w:hAnsi="Arial Narrow" w:cs="Times New Roman"/>
                <w:noProof/>
              </w:rPr>
              <w:t>4.2.1.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Unité de Coordination du Projet (UCP) et Coordonnateur du projet :</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12</w:t>
            </w:r>
            <w:r w:rsidR="002F5C92" w:rsidRPr="002F5C92">
              <w:rPr>
                <w:rFonts w:ascii="Arial Narrow" w:hAnsi="Arial Narrow"/>
                <w:noProof/>
                <w:webHidden/>
              </w:rPr>
              <w:fldChar w:fldCharType="end"/>
            </w:r>
          </w:hyperlink>
        </w:p>
        <w:p w14:paraId="425D500D" w14:textId="48F993BD"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81" w:history="1">
            <w:r w:rsidR="002F5C92" w:rsidRPr="002F5C92">
              <w:rPr>
                <w:rStyle w:val="Lienhypertexte"/>
                <w:rFonts w:ascii="Arial Narrow" w:eastAsia="Times New Roman" w:hAnsi="Arial Narrow" w:cs="Times New Roman"/>
                <w:noProof/>
              </w:rPr>
              <w:t>4.2.2.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Les entreprises :</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13</w:t>
            </w:r>
            <w:r w:rsidR="002F5C92" w:rsidRPr="002F5C92">
              <w:rPr>
                <w:rFonts w:ascii="Arial Narrow" w:hAnsi="Arial Narrow"/>
                <w:noProof/>
                <w:webHidden/>
              </w:rPr>
              <w:fldChar w:fldCharType="end"/>
            </w:r>
          </w:hyperlink>
        </w:p>
        <w:p w14:paraId="10D4E75B" w14:textId="41A2C3CD"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82" w:history="1">
            <w:r w:rsidR="002F5C92" w:rsidRPr="002F5C92">
              <w:rPr>
                <w:rStyle w:val="Lienhypertexte"/>
                <w:rFonts w:ascii="Arial Narrow" w:eastAsia="Times New Roman" w:hAnsi="Arial Narrow" w:cs="Times New Roman"/>
                <w:noProof/>
              </w:rPr>
              <w:t>4.2.3.</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Autorité locale (Mairie, Sous-préfet, etc.) :</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13</w:t>
            </w:r>
            <w:r w:rsidR="002F5C92" w:rsidRPr="002F5C92">
              <w:rPr>
                <w:rFonts w:ascii="Arial Narrow" w:hAnsi="Arial Narrow"/>
                <w:noProof/>
                <w:webHidden/>
              </w:rPr>
              <w:fldChar w:fldCharType="end"/>
            </w:r>
          </w:hyperlink>
        </w:p>
        <w:p w14:paraId="52BC3F5C" w14:textId="661FEEBE"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183" w:history="1">
            <w:r w:rsidR="002F5C92" w:rsidRPr="002F5C92">
              <w:rPr>
                <w:rStyle w:val="Lienhypertexte"/>
                <w:rFonts w:ascii="Arial Narrow" w:hAnsi="Arial Narrow"/>
                <w:noProof/>
                <w:lang w:eastAsia="bg-BG"/>
              </w:rPr>
              <w:t>5.</w:t>
            </w:r>
            <w:r w:rsidR="002F5C92" w:rsidRPr="002F5C92">
              <w:rPr>
                <w:rFonts w:ascii="Arial Narrow" w:hAnsi="Arial Narrow"/>
                <w:noProof/>
              </w:rPr>
              <w:tab/>
            </w:r>
            <w:r w:rsidR="002F5C92" w:rsidRPr="002F5C92">
              <w:rPr>
                <w:rStyle w:val="Lienhypertexte"/>
                <w:rFonts w:ascii="Arial Narrow" w:hAnsi="Arial Narrow"/>
                <w:noProof/>
                <w:lang w:eastAsia="bg-BG"/>
              </w:rPr>
              <w:t>LES CRITERES D’ELIGIBILITE POUR LA DEFINITION DES DIFFRENTES CATEGORIES DE PERSONNE DEPLACEES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14</w:t>
            </w:r>
            <w:r w:rsidR="002F5C92" w:rsidRPr="002F5C92">
              <w:rPr>
                <w:rFonts w:ascii="Arial Narrow" w:hAnsi="Arial Narrow"/>
                <w:noProof/>
                <w:webHidden/>
              </w:rPr>
              <w:fldChar w:fldCharType="end"/>
            </w:r>
          </w:hyperlink>
        </w:p>
        <w:p w14:paraId="1AD79A32" w14:textId="7AE4430F"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84" w:history="1">
            <w:r w:rsidR="002F5C92" w:rsidRPr="002F5C92">
              <w:rPr>
                <w:rStyle w:val="Lienhypertexte"/>
                <w:rFonts w:ascii="Arial Narrow" w:eastAsia="Times New Roman" w:hAnsi="Arial Narrow" w:cs="Times New Roman"/>
                <w:smallCaps/>
                <w:noProof/>
              </w:rPr>
              <w:t>5.1.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Critères d’admissibilité</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14</w:t>
            </w:r>
            <w:r w:rsidR="002F5C92" w:rsidRPr="002F5C92">
              <w:rPr>
                <w:rFonts w:ascii="Arial Narrow" w:hAnsi="Arial Narrow"/>
                <w:noProof/>
                <w:webHidden/>
              </w:rPr>
              <w:fldChar w:fldCharType="end"/>
            </w:r>
          </w:hyperlink>
        </w:p>
        <w:p w14:paraId="5C43279C" w14:textId="4F86B98E"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85" w:history="1">
            <w:r w:rsidR="002F5C92" w:rsidRPr="002F5C92">
              <w:rPr>
                <w:rStyle w:val="Lienhypertexte"/>
                <w:rFonts w:ascii="Arial Narrow" w:eastAsia="Times New Roman" w:hAnsi="Arial Narrow" w:cs="Times New Roman"/>
                <w:smallCaps/>
                <w:noProof/>
              </w:rPr>
              <w:t>5.2.</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Critères d’éligibilité des personnes affectées par la perte de leurs terres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14</w:t>
            </w:r>
            <w:r w:rsidR="002F5C92" w:rsidRPr="002F5C92">
              <w:rPr>
                <w:rFonts w:ascii="Arial Narrow" w:hAnsi="Arial Narrow"/>
                <w:noProof/>
                <w:webHidden/>
              </w:rPr>
              <w:fldChar w:fldCharType="end"/>
            </w:r>
          </w:hyperlink>
        </w:p>
        <w:p w14:paraId="17537566" w14:textId="63ABBD46"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86" w:history="1">
            <w:r w:rsidR="002F5C92" w:rsidRPr="002F5C92">
              <w:rPr>
                <w:rStyle w:val="Lienhypertexte"/>
                <w:rFonts w:ascii="Arial Narrow" w:eastAsia="Times New Roman" w:hAnsi="Arial Narrow" w:cs="Times New Roman"/>
                <w:smallCaps/>
                <w:noProof/>
              </w:rPr>
              <w:t>5.3.</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Critères d’éligibilité des personnes affectées par la perte des mises en valeur autres que les terres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14</w:t>
            </w:r>
            <w:r w:rsidR="002F5C92" w:rsidRPr="002F5C92">
              <w:rPr>
                <w:rFonts w:ascii="Arial Narrow" w:hAnsi="Arial Narrow"/>
                <w:noProof/>
                <w:webHidden/>
              </w:rPr>
              <w:fldChar w:fldCharType="end"/>
            </w:r>
          </w:hyperlink>
        </w:p>
        <w:p w14:paraId="77CB88D7" w14:textId="18DCA385"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87" w:history="1">
            <w:r w:rsidR="002F5C92" w:rsidRPr="002F5C92">
              <w:rPr>
                <w:rStyle w:val="Lienhypertexte"/>
                <w:rFonts w:ascii="Arial Narrow" w:eastAsia="Times New Roman" w:hAnsi="Arial Narrow" w:cs="Times New Roman"/>
                <w:smallCaps/>
                <w:noProof/>
              </w:rPr>
              <w:t>5.4.</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Données de référence pour l’établissement de l’éligibilité des personnes et des biens affectés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14</w:t>
            </w:r>
            <w:r w:rsidR="002F5C92" w:rsidRPr="002F5C92">
              <w:rPr>
                <w:rFonts w:ascii="Arial Narrow" w:hAnsi="Arial Narrow"/>
                <w:noProof/>
                <w:webHidden/>
              </w:rPr>
              <w:fldChar w:fldCharType="end"/>
            </w:r>
          </w:hyperlink>
        </w:p>
        <w:p w14:paraId="564DA88D" w14:textId="2BA2CD4E"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88" w:history="1">
            <w:r w:rsidR="002F5C92" w:rsidRPr="002F5C92">
              <w:rPr>
                <w:rStyle w:val="Lienhypertexte"/>
                <w:rFonts w:ascii="Arial Narrow" w:eastAsia="Times New Roman" w:hAnsi="Arial Narrow" w:cs="Times New Roman"/>
                <w:smallCaps/>
                <w:noProof/>
              </w:rPr>
              <w:t>5.5.</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Date butoir d’éligibilité des personnes et des biens affectés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15</w:t>
            </w:r>
            <w:r w:rsidR="002F5C92" w:rsidRPr="002F5C92">
              <w:rPr>
                <w:rFonts w:ascii="Arial Narrow" w:hAnsi="Arial Narrow"/>
                <w:noProof/>
                <w:webHidden/>
              </w:rPr>
              <w:fldChar w:fldCharType="end"/>
            </w:r>
          </w:hyperlink>
        </w:p>
        <w:p w14:paraId="7C47FA37" w14:textId="00789A36"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89" w:history="1">
            <w:r w:rsidR="002F5C92" w:rsidRPr="002F5C92">
              <w:rPr>
                <w:rStyle w:val="Lienhypertexte"/>
                <w:rFonts w:ascii="Arial Narrow" w:eastAsia="Times New Roman" w:hAnsi="Arial Narrow" w:cs="Times New Roman"/>
                <w:smallCaps/>
                <w:noProof/>
              </w:rPr>
              <w:t>5.6.</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Catégorie de personnes, ménages et biens éligibles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_Toc38488189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15</w:t>
            </w:r>
            <w:r w:rsidR="002F5C92" w:rsidRPr="002F5C92">
              <w:rPr>
                <w:rFonts w:ascii="Arial Narrow" w:hAnsi="Arial Narrow"/>
                <w:noProof/>
                <w:webHidden/>
              </w:rPr>
              <w:fldChar w:fldCharType="end"/>
            </w:r>
          </w:hyperlink>
        </w:p>
        <w:p w14:paraId="70571DBE" w14:textId="79489AE9"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90" w:history="1">
            <w:r w:rsidR="002F5C92" w:rsidRPr="002F5C92">
              <w:rPr>
                <w:rStyle w:val="Lienhypertexte"/>
                <w:rFonts w:ascii="Arial Narrow" w:eastAsia="Times New Roman" w:hAnsi="Arial Narrow" w:cs="Times New Roman"/>
                <w:smallCaps/>
                <w:noProof/>
              </w:rPr>
              <w:t>5.7.</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Aspect genre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15</w:t>
            </w:r>
            <w:r w:rsidR="002F5C92" w:rsidRPr="002F5C92">
              <w:rPr>
                <w:rFonts w:ascii="Arial Narrow" w:hAnsi="Arial Narrow"/>
                <w:noProof/>
                <w:webHidden/>
              </w:rPr>
              <w:fldChar w:fldCharType="end"/>
            </w:r>
          </w:hyperlink>
        </w:p>
        <w:p w14:paraId="591CF556" w14:textId="1591ECC2"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91" w:history="1">
            <w:r w:rsidR="002F5C92" w:rsidRPr="002F5C92">
              <w:rPr>
                <w:rStyle w:val="Lienhypertexte"/>
                <w:rFonts w:ascii="Arial Narrow" w:eastAsia="Times New Roman" w:hAnsi="Arial Narrow" w:cs="Times New Roman"/>
                <w:smallCaps/>
                <w:noProof/>
              </w:rPr>
              <w:t>5.8.</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Groupes des personnes vulnérables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15</w:t>
            </w:r>
            <w:r w:rsidR="002F5C92" w:rsidRPr="002F5C92">
              <w:rPr>
                <w:rFonts w:ascii="Arial Narrow" w:hAnsi="Arial Narrow"/>
                <w:noProof/>
                <w:webHidden/>
              </w:rPr>
              <w:fldChar w:fldCharType="end"/>
            </w:r>
          </w:hyperlink>
        </w:p>
        <w:p w14:paraId="46FCD310" w14:textId="07C66AC4"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192" w:history="1">
            <w:r w:rsidR="002F5C92" w:rsidRPr="002F5C92">
              <w:rPr>
                <w:rStyle w:val="Lienhypertexte"/>
                <w:rFonts w:ascii="Arial Narrow" w:hAnsi="Arial Narrow"/>
                <w:noProof/>
                <w:lang w:eastAsia="bg-BG"/>
              </w:rPr>
              <w:t>6.</w:t>
            </w:r>
            <w:r w:rsidR="002F5C92" w:rsidRPr="002F5C92">
              <w:rPr>
                <w:rFonts w:ascii="Arial Narrow" w:hAnsi="Arial Narrow"/>
                <w:noProof/>
              </w:rPr>
              <w:tab/>
            </w:r>
            <w:r w:rsidR="002F5C92" w:rsidRPr="002F5C92">
              <w:rPr>
                <w:rStyle w:val="Lienhypertexte"/>
                <w:rFonts w:ascii="Arial Narrow" w:hAnsi="Arial Narrow"/>
                <w:noProof/>
                <w:lang w:eastAsia="bg-BG"/>
              </w:rPr>
              <w:t>LA METHODE D’EVALUATION DES ELEMENTS D’ACTIFS AFFECTES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16</w:t>
            </w:r>
            <w:r w:rsidR="002F5C92" w:rsidRPr="002F5C92">
              <w:rPr>
                <w:rFonts w:ascii="Arial Narrow" w:hAnsi="Arial Narrow"/>
                <w:noProof/>
                <w:webHidden/>
              </w:rPr>
              <w:fldChar w:fldCharType="end"/>
            </w:r>
          </w:hyperlink>
        </w:p>
        <w:p w14:paraId="6C39D916" w14:textId="51711958"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93" w:history="1">
            <w:r w:rsidR="002F5C92" w:rsidRPr="002F5C92">
              <w:rPr>
                <w:rStyle w:val="Lienhypertexte"/>
                <w:rFonts w:ascii="Arial Narrow" w:eastAsia="Times New Roman" w:hAnsi="Arial Narrow" w:cs="Times New Roman"/>
                <w:smallCaps/>
                <w:noProof/>
              </w:rPr>
              <w:t>6.1.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Approche globale d’évaluation des biens affectés et d’estimation des taux de compensation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16</w:t>
            </w:r>
            <w:r w:rsidR="002F5C92" w:rsidRPr="002F5C92">
              <w:rPr>
                <w:rFonts w:ascii="Arial Narrow" w:hAnsi="Arial Narrow"/>
                <w:noProof/>
                <w:webHidden/>
              </w:rPr>
              <w:fldChar w:fldCharType="end"/>
            </w:r>
          </w:hyperlink>
        </w:p>
        <w:p w14:paraId="024A1DC0" w14:textId="79F94CFA"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94" w:history="1">
            <w:r w:rsidR="002F5C92" w:rsidRPr="002F5C92">
              <w:rPr>
                <w:rStyle w:val="Lienhypertexte"/>
                <w:rFonts w:ascii="Arial Narrow" w:eastAsia="Times New Roman" w:hAnsi="Arial Narrow" w:cs="Times New Roman"/>
                <w:smallCaps/>
                <w:noProof/>
              </w:rPr>
              <w:t>6.2.</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Différentes formes de compensations à appliquer dans le cadre du Projet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16</w:t>
            </w:r>
            <w:r w:rsidR="002F5C92" w:rsidRPr="002F5C92">
              <w:rPr>
                <w:rFonts w:ascii="Arial Narrow" w:hAnsi="Arial Narrow"/>
                <w:noProof/>
                <w:webHidden/>
              </w:rPr>
              <w:fldChar w:fldCharType="end"/>
            </w:r>
          </w:hyperlink>
        </w:p>
        <w:p w14:paraId="706412DB" w14:textId="4A39ED72"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95" w:history="1">
            <w:r w:rsidR="002F5C92" w:rsidRPr="002F5C92">
              <w:rPr>
                <w:rStyle w:val="Lienhypertexte"/>
                <w:rFonts w:ascii="Arial Narrow" w:eastAsia="Times New Roman" w:hAnsi="Arial Narrow" w:cs="Times New Roman"/>
                <w:smallCaps/>
                <w:noProof/>
              </w:rPr>
              <w:t>6.3.</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Méthodes d’évaluation et de compensation des biens et revenus individuels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17</w:t>
            </w:r>
            <w:r w:rsidR="002F5C92" w:rsidRPr="002F5C92">
              <w:rPr>
                <w:rFonts w:ascii="Arial Narrow" w:hAnsi="Arial Narrow"/>
                <w:noProof/>
                <w:webHidden/>
              </w:rPr>
              <w:fldChar w:fldCharType="end"/>
            </w:r>
          </w:hyperlink>
        </w:p>
        <w:p w14:paraId="4A346009" w14:textId="5E991F10"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96" w:history="1">
            <w:r w:rsidR="002F5C92" w:rsidRPr="002F5C92">
              <w:rPr>
                <w:rStyle w:val="Lienhypertexte"/>
                <w:rFonts w:ascii="Arial Narrow" w:eastAsia="Times New Roman" w:hAnsi="Arial Narrow" w:cs="Times New Roman"/>
                <w:noProof/>
              </w:rPr>
              <w:t>6.3.1.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Cultures et arbres fruitiers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17</w:t>
            </w:r>
            <w:r w:rsidR="002F5C92" w:rsidRPr="002F5C92">
              <w:rPr>
                <w:rFonts w:ascii="Arial Narrow" w:hAnsi="Arial Narrow"/>
                <w:noProof/>
                <w:webHidden/>
              </w:rPr>
              <w:fldChar w:fldCharType="end"/>
            </w:r>
          </w:hyperlink>
        </w:p>
        <w:p w14:paraId="56550938" w14:textId="2AB72788"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197" w:history="1">
            <w:r w:rsidR="002F5C92" w:rsidRPr="002F5C92">
              <w:rPr>
                <w:rStyle w:val="Lienhypertexte"/>
                <w:rFonts w:ascii="Arial Narrow" w:eastAsia="Times New Roman" w:hAnsi="Arial Narrow" w:cs="Times New Roman"/>
                <w:noProof/>
              </w:rPr>
              <w:t>6.3.2.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Pertes de revenus liées à la perte du site de certaines activités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18</w:t>
            </w:r>
            <w:r w:rsidR="002F5C92" w:rsidRPr="002F5C92">
              <w:rPr>
                <w:rFonts w:ascii="Arial Narrow" w:hAnsi="Arial Narrow"/>
                <w:noProof/>
                <w:webHidden/>
              </w:rPr>
              <w:fldChar w:fldCharType="end"/>
            </w:r>
          </w:hyperlink>
        </w:p>
        <w:p w14:paraId="174F7BEB" w14:textId="43DF60F5"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198" w:history="1">
            <w:r w:rsidR="002F5C92" w:rsidRPr="002F5C92">
              <w:rPr>
                <w:rStyle w:val="Lienhypertexte"/>
                <w:rFonts w:ascii="Arial Narrow" w:hAnsi="Arial Narrow"/>
                <w:noProof/>
                <w:lang w:eastAsia="bg-BG"/>
              </w:rPr>
              <w:t>7.</w:t>
            </w:r>
            <w:r w:rsidR="002F5C92" w:rsidRPr="002F5C92">
              <w:rPr>
                <w:rFonts w:ascii="Arial Narrow" w:hAnsi="Arial Narrow"/>
                <w:noProof/>
              </w:rPr>
              <w:tab/>
            </w:r>
            <w:r w:rsidR="002F5C92" w:rsidRPr="002F5C92">
              <w:rPr>
                <w:rStyle w:val="Lienhypertexte"/>
                <w:rFonts w:ascii="Arial Narrow" w:hAnsi="Arial Narrow"/>
                <w:noProof/>
                <w:lang w:eastAsia="bg-BG"/>
              </w:rPr>
              <w:t>LES PRINCIPES ET OBJECTIFS REGISSANT LA PREPARATION ET LA MISE EN ŒUVRE DE LA REINSTALLATION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19</w:t>
            </w:r>
            <w:r w:rsidR="002F5C92" w:rsidRPr="002F5C92">
              <w:rPr>
                <w:rFonts w:ascii="Arial Narrow" w:hAnsi="Arial Narrow"/>
                <w:noProof/>
                <w:webHidden/>
              </w:rPr>
              <w:fldChar w:fldCharType="end"/>
            </w:r>
          </w:hyperlink>
        </w:p>
        <w:p w14:paraId="5F51A04A" w14:textId="0AE242CF"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199" w:history="1">
            <w:r w:rsidR="002F5C92" w:rsidRPr="002F5C92">
              <w:rPr>
                <w:rStyle w:val="Lienhypertexte"/>
                <w:rFonts w:ascii="Arial Narrow" w:eastAsia="Times New Roman" w:hAnsi="Arial Narrow" w:cs="Times New Roman"/>
                <w:smallCaps/>
                <w:noProof/>
              </w:rPr>
              <w:t>7.1.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Principes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_Toc38488199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19</w:t>
            </w:r>
            <w:r w:rsidR="002F5C92" w:rsidRPr="002F5C92">
              <w:rPr>
                <w:rFonts w:ascii="Arial Narrow" w:hAnsi="Arial Narrow"/>
                <w:noProof/>
                <w:webHidden/>
              </w:rPr>
              <w:fldChar w:fldCharType="end"/>
            </w:r>
          </w:hyperlink>
        </w:p>
        <w:p w14:paraId="597F2061" w14:textId="42349B93"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00" w:history="1">
            <w:r w:rsidR="002F5C92" w:rsidRPr="002F5C92">
              <w:rPr>
                <w:rStyle w:val="Lienhypertexte"/>
                <w:rFonts w:ascii="Arial Narrow" w:eastAsia="Times New Roman" w:hAnsi="Arial Narrow" w:cs="Times New Roman"/>
                <w:smallCaps/>
                <w:noProof/>
              </w:rPr>
              <w:t>7.2.</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Objectifs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19</w:t>
            </w:r>
            <w:r w:rsidR="002F5C92" w:rsidRPr="002F5C92">
              <w:rPr>
                <w:rFonts w:ascii="Arial Narrow" w:hAnsi="Arial Narrow"/>
                <w:noProof/>
                <w:webHidden/>
              </w:rPr>
              <w:fldChar w:fldCharType="end"/>
            </w:r>
          </w:hyperlink>
        </w:p>
        <w:p w14:paraId="7D0A1FD9" w14:textId="1DA64ECE"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01" w:history="1">
            <w:r w:rsidR="002F5C92" w:rsidRPr="002F5C92">
              <w:rPr>
                <w:rStyle w:val="Lienhypertexte"/>
                <w:rFonts w:ascii="Arial Narrow" w:eastAsia="Times New Roman" w:hAnsi="Arial Narrow" w:cs="Times New Roman"/>
                <w:smallCaps/>
                <w:noProof/>
              </w:rPr>
              <w:t>7.3.</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Conception des projets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19</w:t>
            </w:r>
            <w:r w:rsidR="002F5C92" w:rsidRPr="002F5C92">
              <w:rPr>
                <w:rFonts w:ascii="Arial Narrow" w:hAnsi="Arial Narrow"/>
                <w:noProof/>
                <w:webHidden/>
              </w:rPr>
              <w:fldChar w:fldCharType="end"/>
            </w:r>
          </w:hyperlink>
        </w:p>
        <w:p w14:paraId="0874B648" w14:textId="1DB04628"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02" w:history="1">
            <w:r w:rsidR="002F5C92" w:rsidRPr="002F5C92">
              <w:rPr>
                <w:rStyle w:val="Lienhypertexte"/>
                <w:rFonts w:ascii="Arial Narrow" w:eastAsia="Times New Roman" w:hAnsi="Arial Narrow" w:cs="Times New Roman"/>
                <w:smallCaps/>
                <w:noProof/>
              </w:rPr>
              <w:t>7.4.</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Préparation et mise en œuvre de la réinstallation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19</w:t>
            </w:r>
            <w:r w:rsidR="002F5C92" w:rsidRPr="002F5C92">
              <w:rPr>
                <w:rFonts w:ascii="Arial Narrow" w:hAnsi="Arial Narrow"/>
                <w:noProof/>
                <w:webHidden/>
              </w:rPr>
              <w:fldChar w:fldCharType="end"/>
            </w:r>
          </w:hyperlink>
        </w:p>
        <w:p w14:paraId="008191BF" w14:textId="4694EA11"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03" w:history="1">
            <w:r w:rsidR="002F5C92" w:rsidRPr="002F5C92">
              <w:rPr>
                <w:rStyle w:val="Lienhypertexte"/>
                <w:rFonts w:ascii="Arial Narrow" w:eastAsia="Times New Roman" w:hAnsi="Arial Narrow" w:cs="Times New Roman"/>
                <w:noProof/>
              </w:rPr>
              <w:t>7.4.1.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Cadre de politique de réinstallation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20</w:t>
            </w:r>
            <w:r w:rsidR="002F5C92" w:rsidRPr="002F5C92">
              <w:rPr>
                <w:rFonts w:ascii="Arial Narrow" w:hAnsi="Arial Narrow"/>
                <w:noProof/>
                <w:webHidden/>
              </w:rPr>
              <w:fldChar w:fldCharType="end"/>
            </w:r>
          </w:hyperlink>
        </w:p>
        <w:p w14:paraId="05C0F899" w14:textId="66AA3370"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04" w:history="1">
            <w:r w:rsidR="002F5C92" w:rsidRPr="002F5C92">
              <w:rPr>
                <w:rStyle w:val="Lienhypertexte"/>
                <w:rFonts w:ascii="Arial Narrow" w:eastAsia="Times New Roman" w:hAnsi="Arial Narrow" w:cs="Times New Roman"/>
                <w:noProof/>
              </w:rPr>
              <w:t>7.4.2.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Cadre fonctionnel</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20</w:t>
            </w:r>
            <w:r w:rsidR="002F5C92" w:rsidRPr="002F5C92">
              <w:rPr>
                <w:rFonts w:ascii="Arial Narrow" w:hAnsi="Arial Narrow"/>
                <w:noProof/>
                <w:webHidden/>
              </w:rPr>
              <w:fldChar w:fldCharType="end"/>
            </w:r>
          </w:hyperlink>
        </w:p>
        <w:p w14:paraId="570DBF80" w14:textId="179E9F8E"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05" w:history="1">
            <w:r w:rsidR="002F5C92" w:rsidRPr="002F5C92">
              <w:rPr>
                <w:rStyle w:val="Lienhypertexte"/>
                <w:rFonts w:ascii="Arial Narrow" w:eastAsia="Times New Roman" w:hAnsi="Arial Narrow" w:cs="Times New Roman"/>
                <w:noProof/>
              </w:rPr>
              <w:t>7.4.3.</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Avant-projet sommaire (APS) et Avant-projet détaillé (APD)</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21</w:t>
            </w:r>
            <w:r w:rsidR="002F5C92" w:rsidRPr="002F5C92">
              <w:rPr>
                <w:rFonts w:ascii="Arial Narrow" w:hAnsi="Arial Narrow"/>
                <w:noProof/>
                <w:webHidden/>
              </w:rPr>
              <w:fldChar w:fldCharType="end"/>
            </w:r>
          </w:hyperlink>
        </w:p>
        <w:p w14:paraId="4578867F" w14:textId="1E6295FE"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206" w:history="1">
            <w:r w:rsidR="002F5C92" w:rsidRPr="002F5C92">
              <w:rPr>
                <w:rStyle w:val="Lienhypertexte"/>
                <w:rFonts w:ascii="Arial Narrow" w:hAnsi="Arial Narrow"/>
                <w:noProof/>
                <w:lang w:eastAsia="bg-BG"/>
              </w:rPr>
              <w:t>8.</w:t>
            </w:r>
            <w:r w:rsidR="002F5C92" w:rsidRPr="002F5C92">
              <w:rPr>
                <w:rFonts w:ascii="Arial Narrow" w:hAnsi="Arial Narrow"/>
                <w:noProof/>
              </w:rPr>
              <w:tab/>
            </w:r>
            <w:r w:rsidR="002F5C92" w:rsidRPr="002F5C92">
              <w:rPr>
                <w:rStyle w:val="Lienhypertexte"/>
                <w:rFonts w:ascii="Arial Narrow" w:hAnsi="Arial Narrow"/>
                <w:noProof/>
                <w:lang w:eastAsia="bg-BG"/>
              </w:rPr>
              <w:t>LE REGLEMENT DES LITIGES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23</w:t>
            </w:r>
            <w:r w:rsidR="002F5C92" w:rsidRPr="002F5C92">
              <w:rPr>
                <w:rFonts w:ascii="Arial Narrow" w:hAnsi="Arial Narrow"/>
                <w:noProof/>
                <w:webHidden/>
              </w:rPr>
              <w:fldChar w:fldCharType="end"/>
            </w:r>
          </w:hyperlink>
        </w:p>
        <w:p w14:paraId="3BCC8D6E" w14:textId="4D07542D"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07" w:history="1">
            <w:r w:rsidR="002F5C92" w:rsidRPr="002F5C92">
              <w:rPr>
                <w:rStyle w:val="Lienhypertexte"/>
                <w:rFonts w:ascii="Arial Narrow" w:eastAsia="Times New Roman" w:hAnsi="Arial Narrow" w:cs="Times New Roman"/>
                <w:smallCaps/>
                <w:noProof/>
              </w:rPr>
              <w:t>8.1.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Comités locaux de gestion de plainte et de litiges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23</w:t>
            </w:r>
            <w:r w:rsidR="002F5C92" w:rsidRPr="002F5C92">
              <w:rPr>
                <w:rFonts w:ascii="Arial Narrow" w:hAnsi="Arial Narrow"/>
                <w:noProof/>
                <w:webHidden/>
              </w:rPr>
              <w:fldChar w:fldCharType="end"/>
            </w:r>
          </w:hyperlink>
        </w:p>
        <w:p w14:paraId="315A7FE4" w14:textId="653B8EFC"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08" w:history="1">
            <w:r w:rsidR="002F5C92" w:rsidRPr="002F5C92">
              <w:rPr>
                <w:rStyle w:val="Lienhypertexte"/>
                <w:rFonts w:ascii="Arial Narrow" w:eastAsia="Times New Roman" w:hAnsi="Arial Narrow" w:cs="Times New Roman"/>
                <w:smallCaps/>
                <w:noProof/>
              </w:rPr>
              <w:t>8.2.</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La Commission administrative de conciliation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23</w:t>
            </w:r>
            <w:r w:rsidR="002F5C92" w:rsidRPr="002F5C92">
              <w:rPr>
                <w:rFonts w:ascii="Arial Narrow" w:hAnsi="Arial Narrow"/>
                <w:noProof/>
                <w:webHidden/>
              </w:rPr>
              <w:fldChar w:fldCharType="end"/>
            </w:r>
          </w:hyperlink>
        </w:p>
        <w:p w14:paraId="77E919E1" w14:textId="761D14C3"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09" w:history="1">
            <w:r w:rsidR="002F5C92" w:rsidRPr="002F5C92">
              <w:rPr>
                <w:rStyle w:val="Lienhypertexte"/>
                <w:rFonts w:ascii="Arial Narrow" w:eastAsia="Times New Roman" w:hAnsi="Arial Narrow" w:cs="Times New Roman"/>
                <w:smallCaps/>
                <w:noProof/>
              </w:rPr>
              <w:t>8.3.</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MECANISME DE RECOURS ET GESTION DES PLAINTES A METTRE EN PLACE POUR LA MISE EN ŒUVRE DES ACTIVITES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_Toc38488209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23</w:t>
            </w:r>
            <w:r w:rsidR="002F5C92" w:rsidRPr="002F5C92">
              <w:rPr>
                <w:rFonts w:ascii="Arial Narrow" w:hAnsi="Arial Narrow"/>
                <w:noProof/>
                <w:webHidden/>
              </w:rPr>
              <w:fldChar w:fldCharType="end"/>
            </w:r>
          </w:hyperlink>
        </w:p>
        <w:p w14:paraId="4492B497" w14:textId="0BB22261"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10" w:history="1">
            <w:r w:rsidR="002F5C92" w:rsidRPr="002F5C92">
              <w:rPr>
                <w:rStyle w:val="Lienhypertexte"/>
                <w:rFonts w:ascii="Arial Narrow" w:hAnsi="Arial Narrow"/>
                <w:noProof/>
              </w:rPr>
              <w:t>8.3.1.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Acteurs en présence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23</w:t>
            </w:r>
            <w:r w:rsidR="002F5C92" w:rsidRPr="002F5C92">
              <w:rPr>
                <w:rFonts w:ascii="Arial Narrow" w:hAnsi="Arial Narrow"/>
                <w:noProof/>
                <w:webHidden/>
              </w:rPr>
              <w:fldChar w:fldCharType="end"/>
            </w:r>
          </w:hyperlink>
        </w:p>
        <w:p w14:paraId="4B26D567" w14:textId="5CC874BF"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11" w:history="1">
            <w:r w:rsidR="002F5C92" w:rsidRPr="002F5C92">
              <w:rPr>
                <w:rStyle w:val="Lienhypertexte"/>
                <w:rFonts w:ascii="Arial Narrow" w:eastAsia="Times New Roman" w:hAnsi="Arial Narrow" w:cs="Times New Roman"/>
                <w:noProof/>
                <w:lang w:val="en-US"/>
              </w:rPr>
              <w:t>8.3.2.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Description du mécanisme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24</w:t>
            </w:r>
            <w:r w:rsidR="002F5C92" w:rsidRPr="002F5C92">
              <w:rPr>
                <w:rFonts w:ascii="Arial Narrow" w:hAnsi="Arial Narrow"/>
                <w:noProof/>
                <w:webHidden/>
              </w:rPr>
              <w:fldChar w:fldCharType="end"/>
            </w:r>
          </w:hyperlink>
        </w:p>
        <w:p w14:paraId="2BD5B460" w14:textId="4E3FDCA7"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12" w:history="1">
            <w:r w:rsidR="002F5C92" w:rsidRPr="002F5C92">
              <w:rPr>
                <w:rStyle w:val="Lienhypertexte"/>
                <w:rFonts w:ascii="Arial Narrow" w:eastAsia="Times New Roman" w:hAnsi="Arial Narrow" w:cs="Times New Roman"/>
                <w:smallCaps/>
                <w:noProof/>
              </w:rPr>
              <w:t>8.4.</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Organisation proposée et responsabilités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24</w:t>
            </w:r>
            <w:r w:rsidR="002F5C92" w:rsidRPr="002F5C92">
              <w:rPr>
                <w:rFonts w:ascii="Arial Narrow" w:hAnsi="Arial Narrow"/>
                <w:noProof/>
                <w:webHidden/>
              </w:rPr>
              <w:fldChar w:fldCharType="end"/>
            </w:r>
          </w:hyperlink>
        </w:p>
        <w:p w14:paraId="40758631" w14:textId="21BFF3B0"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13" w:history="1">
            <w:r w:rsidR="002F5C92" w:rsidRPr="002F5C92">
              <w:rPr>
                <w:rStyle w:val="Lienhypertexte"/>
                <w:rFonts w:ascii="Arial Narrow" w:eastAsia="Times New Roman" w:hAnsi="Arial Narrow" w:cs="Times New Roman"/>
                <w:smallCaps/>
                <w:noProof/>
              </w:rPr>
              <w:t>8.5.</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Dispositions administratives et recours à la justice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25</w:t>
            </w:r>
            <w:r w:rsidR="002F5C92" w:rsidRPr="002F5C92">
              <w:rPr>
                <w:rFonts w:ascii="Arial Narrow" w:hAnsi="Arial Narrow"/>
                <w:noProof/>
                <w:webHidden/>
              </w:rPr>
              <w:fldChar w:fldCharType="end"/>
            </w:r>
          </w:hyperlink>
        </w:p>
        <w:p w14:paraId="77A9CBEE" w14:textId="73F781AB" w:rsidR="002F5C92" w:rsidRPr="002F5C92" w:rsidRDefault="006F4CFF" w:rsidP="002F5C92">
          <w:pPr>
            <w:pStyle w:val="TM1"/>
            <w:tabs>
              <w:tab w:val="left" w:pos="440"/>
              <w:tab w:val="right" w:leader="dot" w:pos="9628"/>
            </w:tabs>
            <w:spacing w:after="0" w:line="240" w:lineRule="auto"/>
            <w:rPr>
              <w:rFonts w:ascii="Arial Narrow" w:hAnsi="Arial Narrow"/>
              <w:noProof/>
            </w:rPr>
          </w:pPr>
          <w:hyperlink w:anchor="_Toc38488214" w:history="1">
            <w:r w:rsidR="002F5C92" w:rsidRPr="002F5C92">
              <w:rPr>
                <w:rStyle w:val="Lienhypertexte"/>
                <w:rFonts w:ascii="Arial Narrow" w:hAnsi="Arial Narrow"/>
                <w:noProof/>
                <w:lang w:eastAsia="bg-BG"/>
              </w:rPr>
              <w:t>9.</w:t>
            </w:r>
            <w:r w:rsidR="002F5C92" w:rsidRPr="002F5C92">
              <w:rPr>
                <w:rFonts w:ascii="Arial Narrow" w:hAnsi="Arial Narrow"/>
                <w:noProof/>
              </w:rPr>
              <w:tab/>
            </w:r>
            <w:r w:rsidR="002F5C92" w:rsidRPr="002F5C92">
              <w:rPr>
                <w:rStyle w:val="Lienhypertexte"/>
                <w:rFonts w:ascii="Arial Narrow" w:hAnsi="Arial Narrow"/>
                <w:noProof/>
                <w:lang w:eastAsia="bg-BG"/>
              </w:rPr>
              <w:t>LA PARTICIPATION COMMUNAUTAIRE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27</w:t>
            </w:r>
            <w:r w:rsidR="002F5C92" w:rsidRPr="002F5C92">
              <w:rPr>
                <w:rFonts w:ascii="Arial Narrow" w:hAnsi="Arial Narrow"/>
                <w:noProof/>
                <w:webHidden/>
              </w:rPr>
              <w:fldChar w:fldCharType="end"/>
            </w:r>
          </w:hyperlink>
        </w:p>
        <w:p w14:paraId="48016A43" w14:textId="7FC94B67"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15" w:history="1">
            <w:r w:rsidR="002F5C92" w:rsidRPr="002F5C92">
              <w:rPr>
                <w:rStyle w:val="Lienhypertexte"/>
                <w:rFonts w:ascii="Arial Narrow" w:eastAsia="Times New Roman" w:hAnsi="Arial Narrow" w:cs="Times New Roman"/>
                <w:smallCaps/>
                <w:noProof/>
              </w:rPr>
              <w:t>9.1.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Information du public</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27</w:t>
            </w:r>
            <w:r w:rsidR="002F5C92" w:rsidRPr="002F5C92">
              <w:rPr>
                <w:rFonts w:ascii="Arial Narrow" w:hAnsi="Arial Narrow"/>
                <w:noProof/>
                <w:webHidden/>
              </w:rPr>
              <w:fldChar w:fldCharType="end"/>
            </w:r>
          </w:hyperlink>
        </w:p>
        <w:p w14:paraId="79566F78" w14:textId="777772EF"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16" w:history="1">
            <w:r w:rsidR="002F5C92" w:rsidRPr="002F5C92">
              <w:rPr>
                <w:rStyle w:val="Lienhypertexte"/>
                <w:rFonts w:ascii="Arial Narrow" w:eastAsia="Times New Roman" w:hAnsi="Arial Narrow" w:cs="Times New Roman"/>
                <w:noProof/>
              </w:rPr>
              <w:t>9.1.1.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Objectif</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27</w:t>
            </w:r>
            <w:r w:rsidR="002F5C92" w:rsidRPr="002F5C92">
              <w:rPr>
                <w:rFonts w:ascii="Arial Narrow" w:hAnsi="Arial Narrow"/>
                <w:noProof/>
                <w:webHidden/>
              </w:rPr>
              <w:fldChar w:fldCharType="end"/>
            </w:r>
          </w:hyperlink>
        </w:p>
        <w:p w14:paraId="03FF345A" w14:textId="4C160157"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17" w:history="1">
            <w:r w:rsidR="002F5C92" w:rsidRPr="002F5C92">
              <w:rPr>
                <w:rStyle w:val="Lienhypertexte"/>
                <w:rFonts w:ascii="Arial Narrow" w:eastAsia="Times New Roman" w:hAnsi="Arial Narrow" w:cs="Times New Roman"/>
                <w:noProof/>
              </w:rPr>
              <w:t>9.1.2.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Champ d’application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27</w:t>
            </w:r>
            <w:r w:rsidR="002F5C92" w:rsidRPr="002F5C92">
              <w:rPr>
                <w:rFonts w:ascii="Arial Narrow" w:hAnsi="Arial Narrow"/>
                <w:noProof/>
                <w:webHidden/>
              </w:rPr>
              <w:fldChar w:fldCharType="end"/>
            </w:r>
          </w:hyperlink>
        </w:p>
        <w:p w14:paraId="70880795" w14:textId="5A796044"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18" w:history="1">
            <w:r w:rsidR="002F5C92" w:rsidRPr="002F5C92">
              <w:rPr>
                <w:rStyle w:val="Lienhypertexte"/>
                <w:rFonts w:ascii="Arial Narrow" w:eastAsia="Times New Roman" w:hAnsi="Arial Narrow" w:cs="Times New Roman"/>
                <w:noProof/>
              </w:rPr>
              <w:t>9.1.3.</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Obligations du PADESCE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27</w:t>
            </w:r>
            <w:r w:rsidR="002F5C92" w:rsidRPr="002F5C92">
              <w:rPr>
                <w:rFonts w:ascii="Arial Narrow" w:hAnsi="Arial Narrow"/>
                <w:noProof/>
                <w:webHidden/>
              </w:rPr>
              <w:fldChar w:fldCharType="end"/>
            </w:r>
          </w:hyperlink>
        </w:p>
        <w:p w14:paraId="2D97C362" w14:textId="23B793F9"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19" w:history="1">
            <w:r w:rsidR="002F5C92" w:rsidRPr="002F5C92">
              <w:rPr>
                <w:rStyle w:val="Lienhypertexte"/>
                <w:rFonts w:ascii="Arial Narrow" w:eastAsia="Times New Roman" w:hAnsi="Arial Narrow" w:cs="Times New Roman"/>
                <w:noProof/>
              </w:rPr>
              <w:t>9.1.4.</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Objectif de développement du projet (ODP)</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_Toc38488219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28</w:t>
            </w:r>
            <w:r w:rsidR="002F5C92" w:rsidRPr="002F5C92">
              <w:rPr>
                <w:rFonts w:ascii="Arial Narrow" w:hAnsi="Arial Narrow"/>
                <w:noProof/>
                <w:webHidden/>
              </w:rPr>
              <w:fldChar w:fldCharType="end"/>
            </w:r>
          </w:hyperlink>
        </w:p>
        <w:p w14:paraId="322F61F1" w14:textId="3CDD2348"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20" w:history="1">
            <w:r w:rsidR="002F5C92" w:rsidRPr="002F5C92">
              <w:rPr>
                <w:rStyle w:val="Lienhypertexte"/>
                <w:rFonts w:ascii="Arial Narrow" w:eastAsia="Times New Roman" w:hAnsi="Arial Narrow" w:cs="Times New Roman"/>
                <w:noProof/>
              </w:rPr>
              <w:t>9.1.5.</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Plan de mobilisation des parties prenantes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29</w:t>
            </w:r>
            <w:r w:rsidR="002F5C92" w:rsidRPr="002F5C92">
              <w:rPr>
                <w:rFonts w:ascii="Arial Narrow" w:hAnsi="Arial Narrow"/>
                <w:noProof/>
                <w:webHidden/>
              </w:rPr>
              <w:fldChar w:fldCharType="end"/>
            </w:r>
          </w:hyperlink>
        </w:p>
        <w:p w14:paraId="5ECD1E22" w14:textId="0805ED15"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21" w:history="1">
            <w:r w:rsidR="002F5C92" w:rsidRPr="002F5C92">
              <w:rPr>
                <w:rStyle w:val="Lienhypertexte"/>
                <w:rFonts w:ascii="Arial Narrow" w:eastAsia="Times New Roman" w:hAnsi="Arial Narrow" w:cs="Times New Roman"/>
                <w:noProof/>
              </w:rPr>
              <w:t>9.1.6.</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Mobilisation pendant l’élaboration du projet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29</w:t>
            </w:r>
            <w:r w:rsidR="002F5C92" w:rsidRPr="002F5C92">
              <w:rPr>
                <w:rFonts w:ascii="Arial Narrow" w:hAnsi="Arial Narrow"/>
                <w:noProof/>
                <w:webHidden/>
              </w:rPr>
              <w:fldChar w:fldCharType="end"/>
            </w:r>
          </w:hyperlink>
        </w:p>
        <w:p w14:paraId="7E09F868" w14:textId="5D1FE0F1"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22" w:history="1">
            <w:r w:rsidR="002F5C92" w:rsidRPr="002F5C92">
              <w:rPr>
                <w:rStyle w:val="Lienhypertexte"/>
                <w:rFonts w:ascii="Arial Narrow" w:eastAsia="Times New Roman" w:hAnsi="Arial Narrow" w:cs="Times New Roman"/>
                <w:noProof/>
              </w:rPr>
              <w:t>9.1.7.</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Mobilisation pendant la mise en œuvre du projet et comptes rendus externes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31</w:t>
            </w:r>
            <w:r w:rsidR="002F5C92" w:rsidRPr="002F5C92">
              <w:rPr>
                <w:rFonts w:ascii="Arial Narrow" w:hAnsi="Arial Narrow"/>
                <w:noProof/>
                <w:webHidden/>
              </w:rPr>
              <w:fldChar w:fldCharType="end"/>
            </w:r>
          </w:hyperlink>
        </w:p>
        <w:p w14:paraId="5F8BA9DC" w14:textId="3F15A697" w:rsidR="002F5C92" w:rsidRPr="002F5C92" w:rsidRDefault="006F4CFF" w:rsidP="002F5C92">
          <w:pPr>
            <w:pStyle w:val="TM1"/>
            <w:tabs>
              <w:tab w:val="left" w:pos="660"/>
              <w:tab w:val="right" w:leader="dot" w:pos="9628"/>
            </w:tabs>
            <w:spacing w:after="0" w:line="240" w:lineRule="auto"/>
            <w:rPr>
              <w:rFonts w:ascii="Arial Narrow" w:hAnsi="Arial Narrow"/>
              <w:noProof/>
            </w:rPr>
          </w:pPr>
          <w:hyperlink w:anchor="_Toc38488223" w:history="1">
            <w:r w:rsidR="002F5C92" w:rsidRPr="002F5C92">
              <w:rPr>
                <w:rStyle w:val="Lienhypertexte"/>
                <w:rFonts w:ascii="Arial Narrow" w:hAnsi="Arial Narrow"/>
                <w:noProof/>
                <w:lang w:eastAsia="bg-BG"/>
              </w:rPr>
              <w:t>10.</w:t>
            </w:r>
            <w:r w:rsidR="002F5C92" w:rsidRPr="002F5C92">
              <w:rPr>
                <w:rFonts w:ascii="Arial Narrow" w:hAnsi="Arial Narrow"/>
                <w:noProof/>
              </w:rPr>
              <w:tab/>
            </w:r>
            <w:r w:rsidR="002F5C92" w:rsidRPr="002F5C92">
              <w:rPr>
                <w:rStyle w:val="Lienhypertexte"/>
                <w:rFonts w:ascii="Arial Narrow" w:hAnsi="Arial Narrow"/>
                <w:noProof/>
                <w:lang w:eastAsia="bg-BG"/>
              </w:rPr>
              <w:t>BUDGET, CHRONOGRAMME DE MISE EN ŒUVRE ET SOURCES DE FINANCEMENT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32</w:t>
            </w:r>
            <w:r w:rsidR="002F5C92" w:rsidRPr="002F5C92">
              <w:rPr>
                <w:rFonts w:ascii="Arial Narrow" w:hAnsi="Arial Narrow"/>
                <w:noProof/>
                <w:webHidden/>
              </w:rPr>
              <w:fldChar w:fldCharType="end"/>
            </w:r>
          </w:hyperlink>
        </w:p>
        <w:p w14:paraId="0C005556" w14:textId="5A45D677"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24" w:history="1">
            <w:r w:rsidR="002F5C92" w:rsidRPr="002F5C92">
              <w:rPr>
                <w:rStyle w:val="Lienhypertexte"/>
                <w:rFonts w:ascii="Arial Narrow" w:eastAsia="Times New Roman" w:hAnsi="Arial Narrow" w:cs="Times New Roman"/>
                <w:smallCaps/>
                <w:noProof/>
              </w:rPr>
              <w:t>10.1.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BUDGET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32</w:t>
            </w:r>
            <w:r w:rsidR="002F5C92" w:rsidRPr="002F5C92">
              <w:rPr>
                <w:rFonts w:ascii="Arial Narrow" w:hAnsi="Arial Narrow"/>
                <w:noProof/>
                <w:webHidden/>
              </w:rPr>
              <w:fldChar w:fldCharType="end"/>
            </w:r>
          </w:hyperlink>
        </w:p>
        <w:p w14:paraId="03D673C0" w14:textId="69D1F35C"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25" w:history="1">
            <w:r w:rsidR="002F5C92" w:rsidRPr="002F5C92">
              <w:rPr>
                <w:rStyle w:val="Lienhypertexte"/>
                <w:rFonts w:ascii="Arial Narrow" w:eastAsia="Times New Roman" w:hAnsi="Arial Narrow" w:cs="Times New Roman"/>
                <w:smallCaps/>
                <w:noProof/>
              </w:rPr>
              <w:t>10.2.</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SOURCE DE FINANCEMENT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32</w:t>
            </w:r>
            <w:r w:rsidR="002F5C92" w:rsidRPr="002F5C92">
              <w:rPr>
                <w:rFonts w:ascii="Arial Narrow" w:hAnsi="Arial Narrow"/>
                <w:noProof/>
                <w:webHidden/>
              </w:rPr>
              <w:fldChar w:fldCharType="end"/>
            </w:r>
          </w:hyperlink>
        </w:p>
        <w:p w14:paraId="5523465E" w14:textId="0564911C"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26" w:history="1">
            <w:r w:rsidR="002F5C92" w:rsidRPr="002F5C92">
              <w:rPr>
                <w:rStyle w:val="Lienhypertexte"/>
                <w:rFonts w:ascii="Arial Narrow" w:eastAsia="Times New Roman" w:hAnsi="Arial Narrow" w:cs="Times New Roman"/>
                <w:smallCaps/>
                <w:noProof/>
              </w:rPr>
              <w:t>10.3.</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PROCEDURES DE PAIEMENT A mettre en place pour les indemnisations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32</w:t>
            </w:r>
            <w:r w:rsidR="002F5C92" w:rsidRPr="002F5C92">
              <w:rPr>
                <w:rFonts w:ascii="Arial Narrow" w:hAnsi="Arial Narrow"/>
                <w:noProof/>
                <w:webHidden/>
              </w:rPr>
              <w:fldChar w:fldCharType="end"/>
            </w:r>
          </w:hyperlink>
        </w:p>
        <w:p w14:paraId="454F7823" w14:textId="0092580A"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27" w:history="1">
            <w:r w:rsidR="002F5C92" w:rsidRPr="002F5C92">
              <w:rPr>
                <w:rStyle w:val="Lienhypertexte"/>
                <w:rFonts w:ascii="Arial Narrow" w:eastAsia="Times New Roman" w:hAnsi="Arial Narrow" w:cs="Times New Roman"/>
                <w:smallCaps/>
                <w:noProof/>
              </w:rPr>
              <w:t>10.4.</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CALENDRIER DE MISE EN OEUVRE DE LA REINSTALLATION</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32</w:t>
            </w:r>
            <w:r w:rsidR="002F5C92" w:rsidRPr="002F5C92">
              <w:rPr>
                <w:rFonts w:ascii="Arial Narrow" w:hAnsi="Arial Narrow"/>
                <w:noProof/>
                <w:webHidden/>
              </w:rPr>
              <w:fldChar w:fldCharType="end"/>
            </w:r>
          </w:hyperlink>
        </w:p>
        <w:p w14:paraId="14C0B773" w14:textId="0B546FA5"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28" w:history="1">
            <w:r w:rsidR="002F5C92" w:rsidRPr="002F5C92">
              <w:rPr>
                <w:rStyle w:val="Lienhypertexte"/>
                <w:rFonts w:ascii="Arial Narrow" w:eastAsia="Times New Roman" w:hAnsi="Arial Narrow" w:cs="Times New Roman"/>
                <w:smallCaps/>
                <w:noProof/>
              </w:rPr>
              <w:t>11.1.</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Suivi interne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33</w:t>
            </w:r>
            <w:r w:rsidR="002F5C92" w:rsidRPr="002F5C92">
              <w:rPr>
                <w:rFonts w:ascii="Arial Narrow" w:hAnsi="Arial Narrow"/>
                <w:noProof/>
                <w:webHidden/>
              </w:rPr>
              <w:fldChar w:fldCharType="end"/>
            </w:r>
          </w:hyperlink>
        </w:p>
        <w:p w14:paraId="404A7D5C" w14:textId="3FA91DCD"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29" w:history="1">
            <w:r w:rsidR="002F5C92" w:rsidRPr="002F5C92">
              <w:rPr>
                <w:rStyle w:val="Lienhypertexte"/>
                <w:rFonts w:ascii="Arial Narrow" w:eastAsia="Times New Roman" w:hAnsi="Arial Narrow" w:cs="Times New Roman"/>
                <w:smallCaps/>
                <w:noProof/>
              </w:rPr>
              <w:t>11.2.</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L’évaluation (externe)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_Toc38488229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33</w:t>
            </w:r>
            <w:r w:rsidR="002F5C92" w:rsidRPr="002F5C92">
              <w:rPr>
                <w:rFonts w:ascii="Arial Narrow" w:hAnsi="Arial Narrow"/>
                <w:noProof/>
                <w:webHidden/>
              </w:rPr>
              <w:fldChar w:fldCharType="end"/>
            </w:r>
          </w:hyperlink>
        </w:p>
        <w:p w14:paraId="04B81050" w14:textId="633E76C6"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30" w:history="1">
            <w:r w:rsidR="002F5C92" w:rsidRPr="002F5C92">
              <w:rPr>
                <w:rStyle w:val="Lienhypertexte"/>
                <w:rFonts w:ascii="Arial Narrow" w:eastAsia="Times New Roman" w:hAnsi="Arial Narrow" w:cs="Times New Roman"/>
                <w:smallCaps/>
                <w:noProof/>
              </w:rPr>
              <w:t>11.3.</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Suivi et évaluation du recasement</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_Toc38488230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33</w:t>
            </w:r>
            <w:r w:rsidR="002F5C92" w:rsidRPr="002F5C92">
              <w:rPr>
                <w:rFonts w:ascii="Arial Narrow" w:hAnsi="Arial Narrow"/>
                <w:noProof/>
                <w:webHidden/>
              </w:rPr>
              <w:fldChar w:fldCharType="end"/>
            </w:r>
          </w:hyperlink>
        </w:p>
        <w:p w14:paraId="24567108" w14:textId="1F34B627"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31" w:history="1">
            <w:r w:rsidR="002F5C92" w:rsidRPr="002F5C92">
              <w:rPr>
                <w:rStyle w:val="Lienhypertexte"/>
                <w:rFonts w:ascii="Arial Narrow" w:eastAsia="Times New Roman" w:hAnsi="Arial Narrow" w:cs="Times New Roman"/>
                <w:smallCaps/>
                <w:noProof/>
              </w:rPr>
              <w:t>11.4.</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Indicateurs de suivi</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_Toc38488231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34</w:t>
            </w:r>
            <w:r w:rsidR="002F5C92" w:rsidRPr="002F5C92">
              <w:rPr>
                <w:rFonts w:ascii="Arial Narrow" w:hAnsi="Arial Narrow"/>
                <w:noProof/>
                <w:webHidden/>
              </w:rPr>
              <w:fldChar w:fldCharType="end"/>
            </w:r>
          </w:hyperlink>
        </w:p>
        <w:p w14:paraId="233AFA94" w14:textId="335CE8DD" w:rsidR="002F5C92" w:rsidRPr="002F5C92" w:rsidRDefault="006F4CFF" w:rsidP="002F5C92">
          <w:pPr>
            <w:pStyle w:val="TM2"/>
            <w:tabs>
              <w:tab w:val="left" w:pos="880"/>
              <w:tab w:val="right" w:leader="dot" w:pos="9628"/>
            </w:tabs>
            <w:spacing w:after="0" w:line="240" w:lineRule="auto"/>
            <w:rPr>
              <w:rFonts w:ascii="Arial Narrow" w:hAnsi="Arial Narrow"/>
              <w:noProof/>
            </w:rPr>
          </w:pPr>
          <w:hyperlink w:anchor="_Toc38488232" w:history="1">
            <w:r w:rsidR="002F5C92" w:rsidRPr="002F5C92">
              <w:rPr>
                <w:rStyle w:val="Lienhypertexte"/>
                <w:rFonts w:ascii="Arial Narrow" w:eastAsia="Times New Roman" w:hAnsi="Arial Narrow" w:cs="Times New Roman"/>
                <w:smallCaps/>
                <w:noProof/>
              </w:rPr>
              <w:t>11.5.</w:t>
            </w:r>
            <w:r w:rsidR="002F5C92" w:rsidRPr="002F5C92">
              <w:rPr>
                <w:rFonts w:ascii="Arial Narrow" w:hAnsi="Arial Narrow"/>
                <w:noProof/>
              </w:rPr>
              <w:tab/>
            </w:r>
            <w:r w:rsidR="002F5C92" w:rsidRPr="002F5C92">
              <w:rPr>
                <w:rStyle w:val="Lienhypertexte"/>
                <w:rFonts w:ascii="Arial Narrow" w:eastAsia="Times New Roman" w:hAnsi="Arial Narrow" w:cs="Times New Roman"/>
                <w:smallCaps/>
                <w:noProof/>
              </w:rPr>
              <w:t>Dispositions institutionnelles de suivi environnemental</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_Toc38488232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34</w:t>
            </w:r>
            <w:r w:rsidR="002F5C92" w:rsidRPr="002F5C92">
              <w:rPr>
                <w:rFonts w:ascii="Arial Narrow" w:hAnsi="Arial Narrow"/>
                <w:noProof/>
                <w:webHidden/>
              </w:rPr>
              <w:fldChar w:fldCharType="end"/>
            </w:r>
          </w:hyperlink>
        </w:p>
        <w:p w14:paraId="28ABBBDC" w14:textId="35AB56FB"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33" w:history="1">
            <w:r w:rsidR="002F5C92" w:rsidRPr="002F5C92">
              <w:rPr>
                <w:rStyle w:val="Lienhypertexte"/>
                <w:rFonts w:ascii="Arial Narrow" w:eastAsia="Times New Roman" w:hAnsi="Arial Narrow" w:cs="Times New Roman"/>
                <w:noProof/>
              </w:rPr>
              <w:t>11.5.1.</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Dispositif de suivi</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_Toc38488233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34</w:t>
            </w:r>
            <w:r w:rsidR="002F5C92" w:rsidRPr="002F5C92">
              <w:rPr>
                <w:rFonts w:ascii="Arial Narrow" w:hAnsi="Arial Narrow"/>
                <w:noProof/>
                <w:webHidden/>
              </w:rPr>
              <w:fldChar w:fldCharType="end"/>
            </w:r>
          </w:hyperlink>
        </w:p>
        <w:p w14:paraId="5F52B452" w14:textId="789E3116" w:rsidR="002F5C92" w:rsidRPr="002F5C92" w:rsidRDefault="006F4CFF" w:rsidP="002F5C92">
          <w:pPr>
            <w:pStyle w:val="TM3"/>
            <w:tabs>
              <w:tab w:val="left" w:pos="1320"/>
              <w:tab w:val="right" w:leader="dot" w:pos="9628"/>
            </w:tabs>
            <w:spacing w:after="0" w:line="240" w:lineRule="auto"/>
            <w:rPr>
              <w:rFonts w:ascii="Arial Narrow" w:hAnsi="Arial Narrow"/>
              <w:noProof/>
            </w:rPr>
          </w:pPr>
          <w:hyperlink w:anchor="_Toc38488234" w:history="1">
            <w:r w:rsidR="002F5C92" w:rsidRPr="002F5C92">
              <w:rPr>
                <w:rStyle w:val="Lienhypertexte"/>
                <w:rFonts w:ascii="Arial Narrow" w:eastAsia="Times New Roman" w:hAnsi="Arial Narrow" w:cs="Times New Roman"/>
                <w:noProof/>
              </w:rPr>
              <w:t>11.5.2.</w:t>
            </w:r>
            <w:r w:rsidR="002F5C92" w:rsidRPr="002F5C92">
              <w:rPr>
                <w:rFonts w:ascii="Arial Narrow" w:hAnsi="Arial Narrow"/>
                <w:noProof/>
              </w:rPr>
              <w:tab/>
            </w:r>
            <w:r w:rsidR="002F5C92" w:rsidRPr="002F5C92">
              <w:rPr>
                <w:rStyle w:val="Lienhypertexte"/>
                <w:rFonts w:ascii="Arial Narrow" w:eastAsia="Times New Roman" w:hAnsi="Arial Narrow" w:cs="Times New Roman"/>
                <w:noProof/>
              </w:rPr>
              <w:t>Acteurs de suivi</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_Toc38488234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35</w:t>
            </w:r>
            <w:r w:rsidR="002F5C92" w:rsidRPr="002F5C92">
              <w:rPr>
                <w:rFonts w:ascii="Arial Narrow" w:hAnsi="Arial Narrow"/>
                <w:noProof/>
                <w:webHidden/>
              </w:rPr>
              <w:fldChar w:fldCharType="end"/>
            </w:r>
          </w:hyperlink>
        </w:p>
        <w:p w14:paraId="02DC9FFC" w14:textId="5204DFE2" w:rsidR="002F5C92" w:rsidRPr="002F5C92" w:rsidRDefault="006F4CFF" w:rsidP="002F5C92">
          <w:pPr>
            <w:pStyle w:val="TM1"/>
            <w:tabs>
              <w:tab w:val="right" w:leader="dot" w:pos="9628"/>
            </w:tabs>
            <w:spacing w:after="0" w:line="240" w:lineRule="auto"/>
            <w:rPr>
              <w:rFonts w:ascii="Arial Narrow" w:hAnsi="Arial Narrow"/>
              <w:noProof/>
            </w:rPr>
          </w:pPr>
          <w:hyperlink w:anchor="_Toc38488235" w:history="1">
            <w:r w:rsidR="002F5C92" w:rsidRPr="002F5C92">
              <w:rPr>
                <w:rStyle w:val="Lienhypertexte"/>
                <w:rFonts w:ascii="Arial Narrow" w:hAnsi="Arial Narrow"/>
                <w:noProof/>
                <w:lang w:eastAsia="bg-BG"/>
              </w:rPr>
              <w:t>ANNEXES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_Toc38488235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40</w:t>
            </w:r>
            <w:r w:rsidR="002F5C92" w:rsidRPr="002F5C92">
              <w:rPr>
                <w:rFonts w:ascii="Arial Narrow" w:hAnsi="Arial Narrow"/>
                <w:noProof/>
                <w:webHidden/>
              </w:rPr>
              <w:fldChar w:fldCharType="end"/>
            </w:r>
          </w:hyperlink>
        </w:p>
        <w:p w14:paraId="64F23321" w14:textId="6405E8B0" w:rsidR="002F5C92" w:rsidRPr="002F5C92" w:rsidRDefault="006F4CFF" w:rsidP="002F5C92">
          <w:pPr>
            <w:pStyle w:val="TM2"/>
            <w:tabs>
              <w:tab w:val="right" w:leader="dot" w:pos="9628"/>
            </w:tabs>
            <w:spacing w:after="0" w:line="240" w:lineRule="auto"/>
            <w:rPr>
              <w:rFonts w:ascii="Arial Narrow" w:hAnsi="Arial Narrow"/>
              <w:noProof/>
            </w:rPr>
          </w:pPr>
          <w:hyperlink w:anchor="_Toc38488236" w:history="1">
            <w:r w:rsidR="002F5C92" w:rsidRPr="002F5C92">
              <w:rPr>
                <w:rStyle w:val="Lienhypertexte"/>
                <w:rFonts w:ascii="Arial Narrow" w:eastAsia="Times New Roman" w:hAnsi="Arial Narrow" w:cs="Times New Roman"/>
                <w:smallCaps/>
                <w:noProof/>
              </w:rPr>
              <w:t>Termes de référence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_Toc38488236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41</w:t>
            </w:r>
            <w:r w:rsidR="002F5C92" w:rsidRPr="002F5C92">
              <w:rPr>
                <w:rFonts w:ascii="Arial Narrow" w:hAnsi="Arial Narrow"/>
                <w:noProof/>
                <w:webHidden/>
              </w:rPr>
              <w:fldChar w:fldCharType="end"/>
            </w:r>
          </w:hyperlink>
        </w:p>
        <w:p w14:paraId="3AA055C1" w14:textId="0BB3D946" w:rsidR="002F5C92" w:rsidRPr="002F5C92" w:rsidRDefault="006F4CFF" w:rsidP="002F5C92">
          <w:pPr>
            <w:pStyle w:val="TM2"/>
            <w:tabs>
              <w:tab w:val="right" w:leader="dot" w:pos="9628"/>
            </w:tabs>
            <w:spacing w:after="0" w:line="240" w:lineRule="auto"/>
            <w:rPr>
              <w:rFonts w:ascii="Arial Narrow" w:hAnsi="Arial Narrow"/>
              <w:noProof/>
            </w:rPr>
          </w:pPr>
          <w:hyperlink w:anchor="_Toc38488237" w:history="1">
            <w:r w:rsidR="002F5C92" w:rsidRPr="002F5C92">
              <w:rPr>
                <w:rStyle w:val="Lienhypertexte"/>
                <w:rFonts w:ascii="Arial Narrow" w:eastAsia="Times New Roman" w:hAnsi="Arial Narrow" w:cs="Times New Roman"/>
                <w:smallCaps/>
                <w:noProof/>
              </w:rPr>
              <w:t>Annexes 2 : liste des personnes rencontrées</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_Toc38488237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48</w:t>
            </w:r>
            <w:r w:rsidR="002F5C92" w:rsidRPr="002F5C92">
              <w:rPr>
                <w:rFonts w:ascii="Arial Narrow" w:hAnsi="Arial Narrow"/>
                <w:noProof/>
                <w:webHidden/>
              </w:rPr>
              <w:fldChar w:fldCharType="end"/>
            </w:r>
          </w:hyperlink>
        </w:p>
        <w:p w14:paraId="340692A6" w14:textId="27984046" w:rsidR="002F5C92" w:rsidRPr="002F5C92" w:rsidRDefault="006F4CFF" w:rsidP="002F5C92">
          <w:pPr>
            <w:pStyle w:val="TM2"/>
            <w:tabs>
              <w:tab w:val="right" w:leader="dot" w:pos="9628"/>
            </w:tabs>
            <w:spacing w:after="0" w:line="240" w:lineRule="auto"/>
            <w:rPr>
              <w:rFonts w:ascii="Arial Narrow" w:hAnsi="Arial Narrow"/>
              <w:noProof/>
            </w:rPr>
          </w:pPr>
          <w:hyperlink w:anchor="_Toc38488238" w:history="1">
            <w:r w:rsidR="002F5C92" w:rsidRPr="002F5C92">
              <w:rPr>
                <w:rStyle w:val="Lienhypertexte"/>
                <w:rFonts w:ascii="Arial Narrow" w:eastAsia="Times New Roman" w:hAnsi="Arial Narrow" w:cs="Times New Roman"/>
                <w:smallCaps/>
                <w:noProof/>
              </w:rPr>
              <w:t>Annexes 3 : questionnaire</w:t>
            </w:r>
            <w:r w:rsidR="002F5C92" w:rsidRPr="002F5C92">
              <w:rPr>
                <w:rFonts w:ascii="Arial Narrow" w:hAnsi="Arial Narrow"/>
                <w:noProof/>
                <w:webHidden/>
              </w:rPr>
              <w:tab/>
            </w:r>
            <w:r w:rsidR="002F5C92" w:rsidRPr="002F5C92">
              <w:rPr>
                <w:rFonts w:ascii="Arial Narrow" w:hAnsi="Arial Narrow"/>
                <w:noProof/>
                <w:webHidden/>
              </w:rPr>
              <w:fldChar w:fldCharType="begin"/>
            </w:r>
            <w:r w:rsidR="002F5C92" w:rsidRPr="002F5C92">
              <w:rPr>
                <w:rFonts w:ascii="Arial Narrow" w:hAnsi="Arial Narrow"/>
                <w:noProof/>
                <w:webHidden/>
              </w:rPr>
              <w:instrText xml:space="preserve"> PAGEREF _Toc38488238 \h </w:instrText>
            </w:r>
            <w:r w:rsidR="002F5C92" w:rsidRPr="002F5C92">
              <w:rPr>
                <w:rFonts w:ascii="Arial Narrow" w:hAnsi="Arial Narrow"/>
                <w:noProof/>
                <w:webHidden/>
              </w:rPr>
            </w:r>
            <w:r w:rsidR="002F5C92" w:rsidRPr="002F5C92">
              <w:rPr>
                <w:rFonts w:ascii="Arial Narrow" w:hAnsi="Arial Narrow"/>
                <w:noProof/>
                <w:webHidden/>
              </w:rPr>
              <w:fldChar w:fldCharType="separate"/>
            </w:r>
            <w:r w:rsidR="002F5C92" w:rsidRPr="002F5C92">
              <w:rPr>
                <w:rFonts w:ascii="Arial Narrow" w:hAnsi="Arial Narrow"/>
                <w:noProof/>
                <w:webHidden/>
              </w:rPr>
              <w:t>55</w:t>
            </w:r>
            <w:r w:rsidR="002F5C92" w:rsidRPr="002F5C92">
              <w:rPr>
                <w:rFonts w:ascii="Arial Narrow" w:hAnsi="Arial Narrow"/>
                <w:noProof/>
                <w:webHidden/>
              </w:rPr>
              <w:fldChar w:fldCharType="end"/>
            </w:r>
          </w:hyperlink>
        </w:p>
        <w:p w14:paraId="5C62CE9F" w14:textId="7B34B35B" w:rsidR="00C61DB5" w:rsidRDefault="00C61DB5" w:rsidP="002F5C92">
          <w:pPr>
            <w:spacing w:after="0" w:line="240" w:lineRule="auto"/>
          </w:pPr>
          <w:r w:rsidRPr="002F5C92">
            <w:rPr>
              <w:rFonts w:ascii="Arial Narrow" w:hAnsi="Arial Narrow"/>
            </w:rPr>
            <w:fldChar w:fldCharType="end"/>
          </w:r>
        </w:p>
      </w:sdtContent>
    </w:sdt>
    <w:p w14:paraId="333941DF" w14:textId="7E4647FF" w:rsidR="00AF55CE" w:rsidRPr="00BE08C5" w:rsidRDefault="00BD6EC0">
      <w:pPr>
        <w:tabs>
          <w:tab w:val="right" w:leader="dot" w:pos="9628"/>
        </w:tabs>
        <w:rPr>
          <w:rFonts w:ascii="Arial Narrow" w:hAnsi="Arial Narrow"/>
          <w:b/>
          <w:bCs/>
          <w:sz w:val="24"/>
          <w:szCs w:val="24"/>
        </w:rPr>
      </w:pPr>
      <w:r w:rsidRPr="00BE08C5">
        <w:rPr>
          <w:rFonts w:ascii="Arial Narrow" w:hAnsi="Arial Narrow"/>
          <w:b/>
          <w:bCs/>
          <w:sz w:val="24"/>
          <w:szCs w:val="24"/>
        </w:rPr>
        <w:t>LISTE DES TABLEAUX</w:t>
      </w:r>
    </w:p>
    <w:p w14:paraId="354DBE3B" w14:textId="4F9D86BB" w:rsidR="00E35B63" w:rsidRPr="00E35B63" w:rsidRDefault="00BD6EC0">
      <w:pPr>
        <w:pStyle w:val="Tabledesillustrations"/>
        <w:tabs>
          <w:tab w:val="right" w:leader="dot" w:pos="9628"/>
        </w:tabs>
        <w:rPr>
          <w:rFonts w:ascii="Arial Narrow" w:hAnsi="Arial Narrow"/>
          <w:noProof/>
        </w:rPr>
      </w:pPr>
      <w:r w:rsidRPr="00E35B63">
        <w:rPr>
          <w:rFonts w:ascii="Arial Narrow" w:hAnsi="Arial Narrow"/>
        </w:rPr>
        <w:fldChar w:fldCharType="begin"/>
      </w:r>
      <w:r w:rsidRPr="00E35B63">
        <w:rPr>
          <w:rFonts w:ascii="Arial Narrow" w:hAnsi="Arial Narrow"/>
        </w:rPr>
        <w:instrText xml:space="preserve"> TOC \h \z \c "Tableau" </w:instrText>
      </w:r>
      <w:r w:rsidRPr="00E35B63">
        <w:rPr>
          <w:rFonts w:ascii="Arial Narrow" w:hAnsi="Arial Narrow"/>
        </w:rPr>
        <w:fldChar w:fldCharType="separate"/>
      </w:r>
      <w:hyperlink w:anchor="_Toc38487949" w:history="1">
        <w:r w:rsidR="00E35B63" w:rsidRPr="00E35B63">
          <w:rPr>
            <w:rStyle w:val="Lienhypertexte"/>
            <w:rFonts w:ascii="Arial Narrow" w:hAnsi="Arial Narrow"/>
            <w:noProof/>
          </w:rPr>
          <w:t xml:space="preserve">Tableau 1 : </w:t>
        </w:r>
        <w:r w:rsidR="00E35B63" w:rsidRPr="00E35B63">
          <w:rPr>
            <w:rStyle w:val="Lienhypertexte"/>
            <w:rFonts w:ascii="Arial Narrow" w:eastAsia="Calibri" w:hAnsi="Arial Narrow" w:cs="Times New Roman"/>
            <w:noProof/>
          </w:rPr>
          <w:t>Matrice des droits des personnes affectées</w:t>
        </w:r>
        <w:r w:rsidR="00E35B63" w:rsidRPr="00E35B63">
          <w:rPr>
            <w:rFonts w:ascii="Arial Narrow" w:hAnsi="Arial Narrow"/>
            <w:noProof/>
            <w:webHidden/>
          </w:rPr>
          <w:tab/>
        </w:r>
        <w:r w:rsidR="00E35B63" w:rsidRPr="00E35B63">
          <w:rPr>
            <w:rFonts w:ascii="Arial Narrow" w:hAnsi="Arial Narrow"/>
            <w:noProof/>
            <w:webHidden/>
          </w:rPr>
          <w:fldChar w:fldCharType="begin"/>
        </w:r>
        <w:r w:rsidR="00E35B63" w:rsidRPr="00E35B63">
          <w:rPr>
            <w:rFonts w:ascii="Arial Narrow" w:hAnsi="Arial Narrow"/>
            <w:noProof/>
            <w:webHidden/>
          </w:rPr>
          <w:instrText xml:space="preserve"> PAGEREF _Toc38487949 \h </w:instrText>
        </w:r>
        <w:r w:rsidR="00E35B63" w:rsidRPr="00E35B63">
          <w:rPr>
            <w:rFonts w:ascii="Arial Narrow" w:hAnsi="Arial Narrow"/>
            <w:noProof/>
            <w:webHidden/>
          </w:rPr>
        </w:r>
        <w:r w:rsidR="00E35B63" w:rsidRPr="00E35B63">
          <w:rPr>
            <w:rFonts w:ascii="Arial Narrow" w:hAnsi="Arial Narrow"/>
            <w:noProof/>
            <w:webHidden/>
          </w:rPr>
          <w:fldChar w:fldCharType="separate"/>
        </w:r>
        <w:r w:rsidR="00E35B63" w:rsidRPr="00E35B63">
          <w:rPr>
            <w:rFonts w:ascii="Arial Narrow" w:hAnsi="Arial Narrow"/>
            <w:noProof/>
            <w:webHidden/>
          </w:rPr>
          <w:t>12</w:t>
        </w:r>
        <w:r w:rsidR="00E35B63" w:rsidRPr="00E35B63">
          <w:rPr>
            <w:rFonts w:ascii="Arial Narrow" w:hAnsi="Arial Narrow"/>
            <w:noProof/>
            <w:webHidden/>
          </w:rPr>
          <w:fldChar w:fldCharType="end"/>
        </w:r>
      </w:hyperlink>
    </w:p>
    <w:p w14:paraId="0287ACDD" w14:textId="0D188F75" w:rsidR="00E35B63" w:rsidRPr="00E35B63" w:rsidRDefault="006F4CFF">
      <w:pPr>
        <w:pStyle w:val="Tabledesillustrations"/>
        <w:tabs>
          <w:tab w:val="right" w:leader="dot" w:pos="9628"/>
        </w:tabs>
        <w:rPr>
          <w:rFonts w:ascii="Arial Narrow" w:hAnsi="Arial Narrow"/>
          <w:noProof/>
        </w:rPr>
      </w:pPr>
      <w:hyperlink w:anchor="_Toc38487950" w:history="1">
        <w:r w:rsidR="00E35B63" w:rsidRPr="00E35B63">
          <w:rPr>
            <w:rStyle w:val="Lienhypertexte"/>
            <w:rFonts w:ascii="Arial Narrow" w:hAnsi="Arial Narrow"/>
            <w:noProof/>
          </w:rPr>
          <w:t>Tableau 2 : Les paliers et les résultats attendus du projet</w:t>
        </w:r>
        <w:r w:rsidR="00E35B63" w:rsidRPr="00E35B63">
          <w:rPr>
            <w:rFonts w:ascii="Arial Narrow" w:hAnsi="Arial Narrow"/>
            <w:noProof/>
            <w:webHidden/>
          </w:rPr>
          <w:tab/>
        </w:r>
        <w:r w:rsidR="00E35B63" w:rsidRPr="00E35B63">
          <w:rPr>
            <w:rFonts w:ascii="Arial Narrow" w:hAnsi="Arial Narrow"/>
            <w:noProof/>
            <w:webHidden/>
          </w:rPr>
          <w:fldChar w:fldCharType="begin"/>
        </w:r>
        <w:r w:rsidR="00E35B63" w:rsidRPr="00E35B63">
          <w:rPr>
            <w:rFonts w:ascii="Arial Narrow" w:hAnsi="Arial Narrow"/>
            <w:noProof/>
            <w:webHidden/>
          </w:rPr>
          <w:instrText xml:space="preserve"> PAGEREF _Toc38487950 \h </w:instrText>
        </w:r>
        <w:r w:rsidR="00E35B63" w:rsidRPr="00E35B63">
          <w:rPr>
            <w:rFonts w:ascii="Arial Narrow" w:hAnsi="Arial Narrow"/>
            <w:noProof/>
            <w:webHidden/>
          </w:rPr>
        </w:r>
        <w:r w:rsidR="00E35B63" w:rsidRPr="00E35B63">
          <w:rPr>
            <w:rFonts w:ascii="Arial Narrow" w:hAnsi="Arial Narrow"/>
            <w:noProof/>
            <w:webHidden/>
          </w:rPr>
          <w:fldChar w:fldCharType="separate"/>
        </w:r>
        <w:r w:rsidR="00E35B63" w:rsidRPr="00E35B63">
          <w:rPr>
            <w:rFonts w:ascii="Arial Narrow" w:hAnsi="Arial Narrow"/>
            <w:noProof/>
            <w:webHidden/>
          </w:rPr>
          <w:t>28</w:t>
        </w:r>
        <w:r w:rsidR="00E35B63" w:rsidRPr="00E35B63">
          <w:rPr>
            <w:rFonts w:ascii="Arial Narrow" w:hAnsi="Arial Narrow"/>
            <w:noProof/>
            <w:webHidden/>
          </w:rPr>
          <w:fldChar w:fldCharType="end"/>
        </w:r>
      </w:hyperlink>
    </w:p>
    <w:p w14:paraId="732B7CCB" w14:textId="3777A547" w:rsidR="00AF55CE" w:rsidRDefault="00BD6EC0" w:rsidP="002F5C92">
      <w:pPr>
        <w:tabs>
          <w:tab w:val="right" w:leader="dot" w:pos="9628"/>
        </w:tabs>
        <w:rPr>
          <w:rFonts w:ascii="Arial Narrow" w:eastAsiaTheme="majorEastAsia" w:hAnsi="Arial Narrow" w:cstheme="majorBidi"/>
          <w:b/>
          <w:bCs/>
          <w:lang w:eastAsia="bg-BG"/>
        </w:rPr>
      </w:pPr>
      <w:r w:rsidRPr="00E35B63">
        <w:rPr>
          <w:rFonts w:ascii="Arial Narrow" w:hAnsi="Arial Narrow"/>
        </w:rPr>
        <w:fldChar w:fldCharType="end"/>
      </w:r>
      <w:r>
        <w:rPr>
          <w:rFonts w:ascii="Arial Narrow" w:hAnsi="Arial Narrow"/>
        </w:rPr>
        <w:br w:type="page"/>
      </w:r>
    </w:p>
    <w:p w14:paraId="32B8F848" w14:textId="013BEE24" w:rsidR="00AF55CE" w:rsidRPr="001A272F" w:rsidRDefault="00BD6EC0" w:rsidP="00AF55CE">
      <w:pPr>
        <w:rPr>
          <w:rFonts w:ascii="Arial Narrow" w:hAnsi="Arial Narrow"/>
          <w:vanish/>
          <w:specVanish/>
        </w:rPr>
      </w:pPr>
      <w:r w:rsidRPr="00936D0D">
        <w:rPr>
          <w:rFonts w:ascii="Arial Narrow" w:hAnsi="Arial Narrow"/>
        </w:rPr>
        <w:lastRenderedPageBreak/>
        <w:t>LISTE DES ACRONYMES</w:t>
      </w:r>
    </w:p>
    <w:tbl>
      <w:tblPr>
        <w:tblW w:w="10002" w:type="dxa"/>
        <w:tblInd w:w="53" w:type="dxa"/>
        <w:tblCellMar>
          <w:left w:w="70" w:type="dxa"/>
          <w:right w:w="70" w:type="dxa"/>
        </w:tblCellMar>
        <w:tblLook w:val="04A0" w:firstRow="1" w:lastRow="0" w:firstColumn="1" w:lastColumn="0" w:noHBand="0" w:noVBand="1"/>
      </w:tblPr>
      <w:tblGrid>
        <w:gridCol w:w="1955"/>
        <w:gridCol w:w="8047"/>
      </w:tblGrid>
      <w:tr w:rsidR="00AF55CE" w:rsidRPr="00936D0D" w14:paraId="208F0D9F" w14:textId="77777777" w:rsidTr="00AF55CE">
        <w:trPr>
          <w:trHeight w:val="18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A7093"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CCE </w:t>
            </w:r>
          </w:p>
        </w:tc>
        <w:tc>
          <w:tcPr>
            <w:tcW w:w="8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D82C8"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Commission de Constat et d’Evaluation des biens</w:t>
            </w:r>
          </w:p>
        </w:tc>
      </w:tr>
      <w:tr w:rsidR="00AF55CE" w:rsidRPr="00936D0D" w14:paraId="2CE16520" w14:textId="77777777" w:rsidTr="00AF55CE">
        <w:trPr>
          <w:trHeight w:val="213"/>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B0A53DF"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CCP </w:t>
            </w:r>
          </w:p>
        </w:tc>
        <w:tc>
          <w:tcPr>
            <w:tcW w:w="8047" w:type="dxa"/>
            <w:tcBorders>
              <w:top w:val="single" w:sz="4" w:space="0" w:color="auto"/>
              <w:left w:val="nil"/>
              <w:bottom w:val="single" w:sz="8" w:space="0" w:color="auto"/>
              <w:right w:val="single" w:sz="8" w:space="0" w:color="auto"/>
            </w:tcBorders>
            <w:shd w:val="clear" w:color="auto" w:fill="auto"/>
            <w:vAlign w:val="center"/>
            <w:hideMark/>
          </w:tcPr>
          <w:p w14:paraId="464053F3"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Cellule de Coordination du Projet</w:t>
            </w:r>
          </w:p>
        </w:tc>
      </w:tr>
      <w:tr w:rsidR="00AF55CE" w:rsidRPr="00936D0D" w14:paraId="7C24B2F6" w14:textId="77777777" w:rsidTr="00AF55CE">
        <w:trPr>
          <w:trHeight w:val="2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F139EA"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CGES </w:t>
            </w:r>
          </w:p>
        </w:tc>
        <w:tc>
          <w:tcPr>
            <w:tcW w:w="8047" w:type="dxa"/>
            <w:tcBorders>
              <w:top w:val="nil"/>
              <w:left w:val="nil"/>
              <w:bottom w:val="single" w:sz="8" w:space="0" w:color="auto"/>
              <w:right w:val="single" w:sz="8" w:space="0" w:color="auto"/>
            </w:tcBorders>
            <w:shd w:val="clear" w:color="auto" w:fill="auto"/>
            <w:vAlign w:val="center"/>
            <w:hideMark/>
          </w:tcPr>
          <w:p w14:paraId="0A47B62E"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Cadre de Gestion Environnementale et Sociale</w:t>
            </w:r>
          </w:p>
        </w:tc>
      </w:tr>
      <w:tr w:rsidR="00AF55CE" w:rsidRPr="00936D0D" w14:paraId="056C1E99" w14:textId="77777777" w:rsidTr="00AF55CE">
        <w:trPr>
          <w:trHeight w:val="224"/>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F0268E"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CPP </w:t>
            </w:r>
          </w:p>
        </w:tc>
        <w:tc>
          <w:tcPr>
            <w:tcW w:w="8047" w:type="dxa"/>
            <w:tcBorders>
              <w:top w:val="nil"/>
              <w:left w:val="nil"/>
              <w:bottom w:val="single" w:sz="8" w:space="0" w:color="auto"/>
              <w:right w:val="single" w:sz="8" w:space="0" w:color="auto"/>
            </w:tcBorders>
            <w:shd w:val="clear" w:color="auto" w:fill="auto"/>
            <w:vAlign w:val="center"/>
            <w:hideMark/>
          </w:tcPr>
          <w:p w14:paraId="0503FF77"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Cellule de Préparation du Projet</w:t>
            </w:r>
          </w:p>
        </w:tc>
      </w:tr>
      <w:tr w:rsidR="00AF55CE" w:rsidRPr="00936D0D" w14:paraId="3473AAA7" w14:textId="77777777" w:rsidTr="00AF55CE">
        <w:trPr>
          <w:trHeight w:val="241"/>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DE870F"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CPR </w:t>
            </w:r>
          </w:p>
        </w:tc>
        <w:tc>
          <w:tcPr>
            <w:tcW w:w="8047" w:type="dxa"/>
            <w:tcBorders>
              <w:top w:val="nil"/>
              <w:left w:val="nil"/>
              <w:bottom w:val="single" w:sz="8" w:space="0" w:color="auto"/>
              <w:right w:val="single" w:sz="8" w:space="0" w:color="auto"/>
            </w:tcBorders>
            <w:shd w:val="clear" w:color="auto" w:fill="auto"/>
            <w:vAlign w:val="center"/>
            <w:hideMark/>
          </w:tcPr>
          <w:p w14:paraId="36F01C1F"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Cadre de Politique de Réinstallation</w:t>
            </w:r>
          </w:p>
        </w:tc>
      </w:tr>
      <w:tr w:rsidR="00AF55CE" w:rsidRPr="00936D0D" w14:paraId="1AF45DE1" w14:textId="77777777" w:rsidTr="00AF55CE">
        <w:trPr>
          <w:trHeight w:val="260"/>
        </w:trPr>
        <w:tc>
          <w:tcPr>
            <w:tcW w:w="0" w:type="auto"/>
            <w:tcBorders>
              <w:top w:val="nil"/>
              <w:left w:val="single" w:sz="8" w:space="0" w:color="auto"/>
              <w:bottom w:val="single" w:sz="8" w:space="0" w:color="auto"/>
              <w:right w:val="single" w:sz="8" w:space="0" w:color="auto"/>
            </w:tcBorders>
            <w:shd w:val="clear" w:color="auto" w:fill="auto"/>
            <w:noWrap/>
            <w:vAlign w:val="center"/>
          </w:tcPr>
          <w:p w14:paraId="5543318C" w14:textId="0F9180CF" w:rsidR="00AF55CE" w:rsidRPr="00936D0D" w:rsidRDefault="00BD6EC0" w:rsidP="00AF55CE">
            <w:pPr>
              <w:spacing w:after="0" w:line="240" w:lineRule="auto"/>
              <w:rPr>
                <w:rFonts w:ascii="Arial Narrow" w:hAnsi="Arial Narrow" w:cs="Arial"/>
                <w:b/>
                <w:color w:val="000000"/>
              </w:rPr>
            </w:pPr>
            <w:r>
              <w:rPr>
                <w:rFonts w:ascii="Arial Narrow" w:hAnsi="Arial Narrow" w:cs="Arial"/>
                <w:b/>
                <w:color w:val="000000"/>
              </w:rPr>
              <w:t>CSFA</w:t>
            </w:r>
          </w:p>
        </w:tc>
        <w:tc>
          <w:tcPr>
            <w:tcW w:w="8047" w:type="dxa"/>
            <w:tcBorders>
              <w:top w:val="nil"/>
              <w:left w:val="nil"/>
              <w:bottom w:val="single" w:sz="8" w:space="0" w:color="auto"/>
              <w:right w:val="single" w:sz="8" w:space="0" w:color="auto"/>
            </w:tcBorders>
            <w:shd w:val="clear" w:color="auto" w:fill="auto"/>
            <w:vAlign w:val="center"/>
          </w:tcPr>
          <w:p w14:paraId="0DD0B675" w14:textId="59E09C10" w:rsidR="00AF55CE" w:rsidRPr="00936D0D" w:rsidRDefault="00BD6EC0" w:rsidP="00AF55CE">
            <w:pPr>
              <w:spacing w:after="0" w:line="240" w:lineRule="auto"/>
              <w:rPr>
                <w:rFonts w:ascii="Arial Narrow" w:hAnsi="Arial Narrow" w:cs="Arial"/>
                <w:color w:val="000000"/>
              </w:rPr>
            </w:pPr>
            <w:r>
              <w:rPr>
                <w:rFonts w:ascii="Arial Narrow" w:hAnsi="Arial Narrow" w:cs="Arial"/>
                <w:color w:val="000000"/>
              </w:rPr>
              <w:t xml:space="preserve">Comité de Suivi de facilitation et accompagnement </w:t>
            </w:r>
          </w:p>
        </w:tc>
      </w:tr>
      <w:tr w:rsidR="00AF55CE" w:rsidRPr="00936D0D" w14:paraId="5CB630A3" w14:textId="77777777" w:rsidTr="00AF55CE">
        <w:trPr>
          <w:trHeight w:val="26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1568DC"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CTD </w:t>
            </w:r>
          </w:p>
        </w:tc>
        <w:tc>
          <w:tcPr>
            <w:tcW w:w="8047" w:type="dxa"/>
            <w:tcBorders>
              <w:top w:val="nil"/>
              <w:left w:val="nil"/>
              <w:bottom w:val="single" w:sz="8" w:space="0" w:color="auto"/>
              <w:right w:val="single" w:sz="8" w:space="0" w:color="auto"/>
            </w:tcBorders>
            <w:shd w:val="clear" w:color="auto" w:fill="auto"/>
            <w:vAlign w:val="center"/>
            <w:hideMark/>
          </w:tcPr>
          <w:p w14:paraId="1164A261"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Collectivités Territoriales Décentralisées</w:t>
            </w:r>
          </w:p>
        </w:tc>
      </w:tr>
      <w:tr w:rsidR="00AF55CE" w:rsidRPr="00936D0D" w14:paraId="29740B55" w14:textId="77777777" w:rsidTr="00AF55CE">
        <w:trPr>
          <w:trHeight w:val="249"/>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74CF68"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DSCE </w:t>
            </w:r>
          </w:p>
        </w:tc>
        <w:tc>
          <w:tcPr>
            <w:tcW w:w="8047" w:type="dxa"/>
            <w:tcBorders>
              <w:top w:val="nil"/>
              <w:left w:val="nil"/>
              <w:bottom w:val="single" w:sz="8" w:space="0" w:color="auto"/>
              <w:right w:val="single" w:sz="8" w:space="0" w:color="auto"/>
            </w:tcBorders>
            <w:shd w:val="clear" w:color="auto" w:fill="auto"/>
            <w:vAlign w:val="center"/>
            <w:hideMark/>
          </w:tcPr>
          <w:p w14:paraId="20459BBB"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Document de Stratégie pour la Croissance et l’Emploi</w:t>
            </w:r>
          </w:p>
        </w:tc>
      </w:tr>
      <w:tr w:rsidR="00AF55CE" w:rsidRPr="00936D0D" w14:paraId="49B37086" w14:textId="77777777" w:rsidTr="00AF55CE">
        <w:trPr>
          <w:trHeight w:val="268"/>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923AD0"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EIES </w:t>
            </w:r>
          </w:p>
        </w:tc>
        <w:tc>
          <w:tcPr>
            <w:tcW w:w="8047" w:type="dxa"/>
            <w:tcBorders>
              <w:top w:val="nil"/>
              <w:left w:val="nil"/>
              <w:bottom w:val="single" w:sz="8" w:space="0" w:color="auto"/>
              <w:right w:val="single" w:sz="8" w:space="0" w:color="auto"/>
            </w:tcBorders>
            <w:shd w:val="clear" w:color="auto" w:fill="auto"/>
            <w:vAlign w:val="center"/>
            <w:hideMark/>
          </w:tcPr>
          <w:p w14:paraId="5BE70B90"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 xml:space="preserve">Etude d’Impact Environnemental et Social </w:t>
            </w:r>
          </w:p>
        </w:tc>
      </w:tr>
      <w:tr w:rsidR="00AF55CE" w:rsidRPr="00936D0D" w14:paraId="1ECD5DF3" w14:textId="77777777" w:rsidTr="00AF55CE">
        <w:trPr>
          <w:trHeight w:val="268"/>
        </w:trPr>
        <w:tc>
          <w:tcPr>
            <w:tcW w:w="0" w:type="auto"/>
            <w:tcBorders>
              <w:top w:val="nil"/>
              <w:left w:val="single" w:sz="8" w:space="0" w:color="auto"/>
              <w:bottom w:val="single" w:sz="8" w:space="0" w:color="auto"/>
              <w:right w:val="single" w:sz="8" w:space="0" w:color="auto"/>
            </w:tcBorders>
            <w:shd w:val="clear" w:color="auto" w:fill="auto"/>
            <w:noWrap/>
            <w:vAlign w:val="center"/>
          </w:tcPr>
          <w:p w14:paraId="52AA0C80" w14:textId="0FA3F62D" w:rsidR="00AF55CE" w:rsidRPr="00936D0D" w:rsidRDefault="00BD6EC0" w:rsidP="00AF55CE">
            <w:pPr>
              <w:spacing w:after="0" w:line="240" w:lineRule="auto"/>
              <w:rPr>
                <w:rFonts w:ascii="Arial Narrow" w:hAnsi="Arial Narrow" w:cs="Arial"/>
                <w:b/>
                <w:color w:val="000000"/>
              </w:rPr>
            </w:pPr>
            <w:r>
              <w:rPr>
                <w:rFonts w:ascii="Arial Narrow" w:hAnsi="Arial Narrow" w:cs="Arial"/>
                <w:b/>
                <w:color w:val="000000"/>
              </w:rPr>
              <w:t>EIF</w:t>
            </w:r>
          </w:p>
        </w:tc>
        <w:tc>
          <w:tcPr>
            <w:tcW w:w="8047" w:type="dxa"/>
            <w:tcBorders>
              <w:top w:val="nil"/>
              <w:left w:val="nil"/>
              <w:bottom w:val="single" w:sz="8" w:space="0" w:color="auto"/>
              <w:right w:val="single" w:sz="8" w:space="0" w:color="auto"/>
            </w:tcBorders>
            <w:shd w:val="clear" w:color="auto" w:fill="auto"/>
            <w:vAlign w:val="center"/>
          </w:tcPr>
          <w:p w14:paraId="60AE6E61" w14:textId="2574E01C" w:rsidR="00AF55CE" w:rsidRPr="00936D0D" w:rsidRDefault="00BD6EC0" w:rsidP="00AF55CE">
            <w:pPr>
              <w:spacing w:after="0" w:line="240" w:lineRule="auto"/>
              <w:rPr>
                <w:rFonts w:ascii="Arial Narrow" w:hAnsi="Arial Narrow" w:cs="Arial"/>
                <w:color w:val="000000"/>
              </w:rPr>
            </w:pPr>
            <w:r>
              <w:rPr>
                <w:rFonts w:ascii="Arial Narrow" w:hAnsi="Arial Narrow" w:cs="Arial"/>
                <w:color w:val="000000"/>
              </w:rPr>
              <w:t>Expert en Ingénierie de la Formation</w:t>
            </w:r>
          </w:p>
        </w:tc>
      </w:tr>
      <w:tr w:rsidR="00AF55CE" w:rsidRPr="00936D0D" w14:paraId="5847F14D" w14:textId="77777777" w:rsidTr="00AF55CE">
        <w:trPr>
          <w:trHeight w:val="1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05BA1B"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IDA </w:t>
            </w:r>
          </w:p>
        </w:tc>
        <w:tc>
          <w:tcPr>
            <w:tcW w:w="8047" w:type="dxa"/>
            <w:tcBorders>
              <w:top w:val="nil"/>
              <w:left w:val="nil"/>
              <w:bottom w:val="single" w:sz="8" w:space="0" w:color="auto"/>
              <w:right w:val="single" w:sz="8" w:space="0" w:color="auto"/>
            </w:tcBorders>
            <w:shd w:val="clear" w:color="auto" w:fill="auto"/>
            <w:vAlign w:val="center"/>
            <w:hideMark/>
          </w:tcPr>
          <w:p w14:paraId="02C19A45"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 xml:space="preserve">International </w:t>
            </w:r>
            <w:proofErr w:type="spellStart"/>
            <w:r w:rsidRPr="00936D0D">
              <w:rPr>
                <w:rFonts w:ascii="Arial Narrow" w:hAnsi="Arial Narrow" w:cs="Arial"/>
                <w:color w:val="000000"/>
              </w:rPr>
              <w:t>Development</w:t>
            </w:r>
            <w:proofErr w:type="spellEnd"/>
            <w:r w:rsidRPr="00936D0D">
              <w:rPr>
                <w:rFonts w:ascii="Arial Narrow" w:hAnsi="Arial Narrow" w:cs="Arial"/>
                <w:color w:val="000000"/>
              </w:rPr>
              <w:t xml:space="preserve"> Association</w:t>
            </w:r>
          </w:p>
        </w:tc>
      </w:tr>
      <w:tr w:rsidR="00AF55CE" w:rsidRPr="00936D0D" w14:paraId="0C2E3C33" w14:textId="77777777" w:rsidTr="00AF55CE">
        <w:trPr>
          <w:trHeight w:val="12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010591"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MINADER </w:t>
            </w:r>
          </w:p>
        </w:tc>
        <w:tc>
          <w:tcPr>
            <w:tcW w:w="8047" w:type="dxa"/>
            <w:tcBorders>
              <w:top w:val="nil"/>
              <w:left w:val="nil"/>
              <w:bottom w:val="single" w:sz="8" w:space="0" w:color="auto"/>
              <w:right w:val="single" w:sz="8" w:space="0" w:color="auto"/>
            </w:tcBorders>
            <w:shd w:val="clear" w:color="auto" w:fill="auto"/>
            <w:vAlign w:val="center"/>
            <w:hideMark/>
          </w:tcPr>
          <w:p w14:paraId="513F806A"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l’Agriculture et du Développement Rural</w:t>
            </w:r>
          </w:p>
        </w:tc>
      </w:tr>
      <w:tr w:rsidR="00AF55CE" w:rsidRPr="00936D0D" w14:paraId="14FC50F0" w14:textId="77777777" w:rsidTr="00AF55CE">
        <w:trPr>
          <w:trHeight w:val="137"/>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C83443"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MINAS </w:t>
            </w:r>
          </w:p>
        </w:tc>
        <w:tc>
          <w:tcPr>
            <w:tcW w:w="8047" w:type="dxa"/>
            <w:tcBorders>
              <w:top w:val="nil"/>
              <w:left w:val="nil"/>
              <w:bottom w:val="single" w:sz="8" w:space="0" w:color="auto"/>
              <w:right w:val="single" w:sz="8" w:space="0" w:color="auto"/>
            </w:tcBorders>
            <w:shd w:val="clear" w:color="auto" w:fill="auto"/>
            <w:vAlign w:val="center"/>
            <w:hideMark/>
          </w:tcPr>
          <w:p w14:paraId="6F89CFF8"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des Affaires Sociales</w:t>
            </w:r>
          </w:p>
        </w:tc>
      </w:tr>
      <w:tr w:rsidR="00AF55CE" w:rsidRPr="00936D0D" w14:paraId="19FF9069" w14:textId="77777777" w:rsidTr="00AF55CE">
        <w:trPr>
          <w:trHeight w:val="15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B9B3C5"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MINATD </w:t>
            </w:r>
          </w:p>
        </w:tc>
        <w:tc>
          <w:tcPr>
            <w:tcW w:w="8047" w:type="dxa"/>
            <w:tcBorders>
              <w:top w:val="nil"/>
              <w:left w:val="nil"/>
              <w:bottom w:val="single" w:sz="8" w:space="0" w:color="auto"/>
              <w:right w:val="single" w:sz="8" w:space="0" w:color="auto"/>
            </w:tcBorders>
            <w:shd w:val="clear" w:color="auto" w:fill="auto"/>
            <w:vAlign w:val="center"/>
            <w:hideMark/>
          </w:tcPr>
          <w:p w14:paraId="25326954"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l’Administration Territoriale et de la Décentralisation</w:t>
            </w:r>
          </w:p>
        </w:tc>
      </w:tr>
      <w:tr w:rsidR="00AF55CE" w:rsidRPr="00936D0D" w14:paraId="092E9113" w14:textId="77777777" w:rsidTr="00AF55CE">
        <w:trPr>
          <w:trHeight w:val="241"/>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C53DE43"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MINDCAF </w:t>
            </w:r>
          </w:p>
        </w:tc>
        <w:tc>
          <w:tcPr>
            <w:tcW w:w="8047" w:type="dxa"/>
            <w:tcBorders>
              <w:top w:val="nil"/>
              <w:left w:val="nil"/>
              <w:bottom w:val="single" w:sz="4" w:space="0" w:color="auto"/>
              <w:right w:val="single" w:sz="8" w:space="0" w:color="auto"/>
            </w:tcBorders>
            <w:shd w:val="clear" w:color="auto" w:fill="auto"/>
            <w:vAlign w:val="center"/>
            <w:hideMark/>
          </w:tcPr>
          <w:p w14:paraId="3882B38A"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des Domaines, du cadastre et des Affaires Foncières</w:t>
            </w:r>
          </w:p>
        </w:tc>
      </w:tr>
      <w:tr w:rsidR="00AF55CE" w:rsidRPr="00936D0D" w14:paraId="0B3B5993" w14:textId="77777777" w:rsidTr="00AF55CE">
        <w:trPr>
          <w:trHeight w:val="25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7A8AF"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MINEPDED </w:t>
            </w:r>
          </w:p>
        </w:tc>
        <w:tc>
          <w:tcPr>
            <w:tcW w:w="8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EE95D"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l’Environnement, de la Protection de la Nature et du Développement Durable</w:t>
            </w:r>
          </w:p>
        </w:tc>
      </w:tr>
      <w:tr w:rsidR="00AF55CE" w:rsidRPr="00936D0D" w14:paraId="0F51781C" w14:textId="77777777" w:rsidTr="00AF55CE">
        <w:trPr>
          <w:trHeight w:val="2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80623"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MINEPAT</w:t>
            </w:r>
          </w:p>
        </w:tc>
        <w:tc>
          <w:tcPr>
            <w:tcW w:w="8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06438"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l’Economie, de la Planification et de l’Aménagement du Territoire</w:t>
            </w:r>
          </w:p>
        </w:tc>
      </w:tr>
      <w:tr w:rsidR="00AF55CE" w:rsidRPr="00936D0D" w14:paraId="11F9C7F5" w14:textId="77777777" w:rsidTr="00AF55CE">
        <w:trPr>
          <w:trHeight w:val="402"/>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37993C0"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MINHDU </w:t>
            </w:r>
          </w:p>
        </w:tc>
        <w:tc>
          <w:tcPr>
            <w:tcW w:w="8047" w:type="dxa"/>
            <w:tcBorders>
              <w:top w:val="single" w:sz="4" w:space="0" w:color="auto"/>
              <w:left w:val="nil"/>
              <w:bottom w:val="single" w:sz="8" w:space="0" w:color="auto"/>
              <w:right w:val="single" w:sz="8" w:space="0" w:color="auto"/>
            </w:tcBorders>
            <w:shd w:val="clear" w:color="auto" w:fill="auto"/>
            <w:vAlign w:val="center"/>
            <w:hideMark/>
          </w:tcPr>
          <w:p w14:paraId="2A2614D4"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l’Habitat et du Développement Urbain</w:t>
            </w:r>
          </w:p>
        </w:tc>
      </w:tr>
      <w:tr w:rsidR="00AF55CE" w:rsidRPr="00936D0D" w14:paraId="07C64917" w14:textId="77777777" w:rsidTr="00AF55CE">
        <w:trPr>
          <w:trHeight w:val="26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78CBA9"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MINJEC </w:t>
            </w:r>
          </w:p>
        </w:tc>
        <w:tc>
          <w:tcPr>
            <w:tcW w:w="8047" w:type="dxa"/>
            <w:tcBorders>
              <w:top w:val="nil"/>
              <w:left w:val="nil"/>
              <w:bottom w:val="single" w:sz="8" w:space="0" w:color="auto"/>
              <w:right w:val="single" w:sz="8" w:space="0" w:color="auto"/>
            </w:tcBorders>
            <w:shd w:val="clear" w:color="auto" w:fill="auto"/>
            <w:vAlign w:val="center"/>
            <w:hideMark/>
          </w:tcPr>
          <w:p w14:paraId="5329DB13"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la Jeunesse et de l’Education Civique</w:t>
            </w:r>
          </w:p>
        </w:tc>
      </w:tr>
      <w:tr w:rsidR="00AF55CE" w:rsidRPr="00936D0D" w14:paraId="5AC3850A" w14:textId="77777777" w:rsidTr="00AF55CE">
        <w:trPr>
          <w:trHeight w:val="272"/>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47D6675"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MINSANTE </w:t>
            </w:r>
          </w:p>
        </w:tc>
        <w:tc>
          <w:tcPr>
            <w:tcW w:w="8047" w:type="dxa"/>
            <w:tcBorders>
              <w:top w:val="nil"/>
              <w:left w:val="nil"/>
              <w:bottom w:val="single" w:sz="8" w:space="0" w:color="auto"/>
              <w:right w:val="single" w:sz="8" w:space="0" w:color="auto"/>
            </w:tcBorders>
            <w:shd w:val="clear" w:color="auto" w:fill="auto"/>
            <w:vAlign w:val="center"/>
            <w:hideMark/>
          </w:tcPr>
          <w:p w14:paraId="49D0651A"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la Santé Publique</w:t>
            </w:r>
          </w:p>
        </w:tc>
      </w:tr>
      <w:tr w:rsidR="00AF55CE" w:rsidRPr="00936D0D" w14:paraId="55753D31" w14:textId="77777777" w:rsidTr="00AF55CE">
        <w:trPr>
          <w:trHeight w:val="278"/>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D3AE5F"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MINSEP </w:t>
            </w:r>
          </w:p>
        </w:tc>
        <w:tc>
          <w:tcPr>
            <w:tcW w:w="8047" w:type="dxa"/>
            <w:tcBorders>
              <w:top w:val="nil"/>
              <w:left w:val="nil"/>
              <w:bottom w:val="single" w:sz="8" w:space="0" w:color="auto"/>
              <w:right w:val="single" w:sz="8" w:space="0" w:color="auto"/>
            </w:tcBorders>
            <w:shd w:val="clear" w:color="auto" w:fill="auto"/>
            <w:vAlign w:val="center"/>
            <w:hideMark/>
          </w:tcPr>
          <w:p w14:paraId="68D52EE7"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des Sports et de l’Education Physique</w:t>
            </w:r>
          </w:p>
        </w:tc>
      </w:tr>
      <w:tr w:rsidR="00AF55CE" w:rsidRPr="00936D0D" w14:paraId="03853A2A" w14:textId="77777777" w:rsidTr="00AF55CE">
        <w:trPr>
          <w:trHeight w:val="141"/>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DB96283"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MINTP </w:t>
            </w:r>
          </w:p>
        </w:tc>
        <w:tc>
          <w:tcPr>
            <w:tcW w:w="8047" w:type="dxa"/>
            <w:tcBorders>
              <w:top w:val="nil"/>
              <w:left w:val="nil"/>
              <w:bottom w:val="single" w:sz="4" w:space="0" w:color="auto"/>
              <w:right w:val="single" w:sz="8" w:space="0" w:color="auto"/>
            </w:tcBorders>
            <w:shd w:val="clear" w:color="auto" w:fill="auto"/>
            <w:vAlign w:val="center"/>
            <w:hideMark/>
          </w:tcPr>
          <w:p w14:paraId="1C04E9AC"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des Travaux Publics</w:t>
            </w:r>
          </w:p>
        </w:tc>
      </w:tr>
      <w:tr w:rsidR="00AF55CE" w:rsidRPr="00936D0D" w14:paraId="21EEC003" w14:textId="77777777" w:rsidTr="00AF55CE">
        <w:trPr>
          <w:trHeight w:val="299"/>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tcPr>
          <w:p w14:paraId="29150618"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MINUH</w:t>
            </w:r>
          </w:p>
        </w:tc>
        <w:tc>
          <w:tcPr>
            <w:tcW w:w="8047" w:type="dxa"/>
            <w:tcBorders>
              <w:top w:val="single" w:sz="4" w:space="0" w:color="auto"/>
              <w:left w:val="nil"/>
              <w:bottom w:val="single" w:sz="8" w:space="0" w:color="auto"/>
              <w:right w:val="single" w:sz="8" w:space="0" w:color="auto"/>
            </w:tcBorders>
            <w:shd w:val="clear" w:color="auto" w:fill="auto"/>
            <w:vAlign w:val="center"/>
          </w:tcPr>
          <w:p w14:paraId="2697A056"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l’Urbanisme et de l’Habitat</w:t>
            </w:r>
          </w:p>
        </w:tc>
      </w:tr>
      <w:tr w:rsidR="00AF55CE" w:rsidRPr="00936D0D" w14:paraId="51356656" w14:textId="77777777" w:rsidTr="00AF55CE">
        <w:trPr>
          <w:trHeight w:val="295"/>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tcPr>
          <w:p w14:paraId="5F48F27A"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MINEFOP</w:t>
            </w:r>
          </w:p>
        </w:tc>
        <w:tc>
          <w:tcPr>
            <w:tcW w:w="8047" w:type="dxa"/>
            <w:tcBorders>
              <w:top w:val="single" w:sz="4" w:space="0" w:color="auto"/>
              <w:left w:val="nil"/>
              <w:bottom w:val="single" w:sz="8" w:space="0" w:color="auto"/>
              <w:right w:val="single" w:sz="8" w:space="0" w:color="auto"/>
            </w:tcBorders>
            <w:shd w:val="clear" w:color="auto" w:fill="auto"/>
            <w:vAlign w:val="center"/>
          </w:tcPr>
          <w:p w14:paraId="0C8B25CA"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Ministère de l’Emploi et de la Formation Professionnelle</w:t>
            </w:r>
          </w:p>
        </w:tc>
      </w:tr>
      <w:tr w:rsidR="00AF55CE" w:rsidRPr="00936D0D" w14:paraId="2409492F" w14:textId="77777777" w:rsidTr="00AF55CE">
        <w:trPr>
          <w:trHeight w:val="118"/>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tcPr>
          <w:p w14:paraId="15D38DA9" w14:textId="279F2E36" w:rsidR="00AF55CE" w:rsidRPr="00936D0D" w:rsidRDefault="00BD6EC0" w:rsidP="00AF55CE">
            <w:pPr>
              <w:spacing w:after="0" w:line="240" w:lineRule="auto"/>
              <w:rPr>
                <w:rFonts w:ascii="Arial Narrow" w:hAnsi="Arial Narrow" w:cs="Arial"/>
                <w:b/>
                <w:color w:val="000000"/>
              </w:rPr>
            </w:pPr>
            <w:r>
              <w:rPr>
                <w:rFonts w:ascii="Arial Narrow" w:hAnsi="Arial Narrow" w:cs="Arial"/>
                <w:b/>
                <w:color w:val="000000"/>
              </w:rPr>
              <w:t>NOSO</w:t>
            </w:r>
          </w:p>
        </w:tc>
        <w:tc>
          <w:tcPr>
            <w:tcW w:w="8047" w:type="dxa"/>
            <w:tcBorders>
              <w:top w:val="single" w:sz="4" w:space="0" w:color="auto"/>
              <w:left w:val="nil"/>
              <w:bottom w:val="single" w:sz="8" w:space="0" w:color="auto"/>
              <w:right w:val="single" w:sz="8" w:space="0" w:color="auto"/>
            </w:tcBorders>
            <w:shd w:val="clear" w:color="auto" w:fill="auto"/>
            <w:vAlign w:val="center"/>
          </w:tcPr>
          <w:p w14:paraId="6FEE4CE8" w14:textId="43C31939" w:rsidR="00AF55CE" w:rsidRPr="00936D0D" w:rsidRDefault="00BD6EC0" w:rsidP="00AF55CE">
            <w:pPr>
              <w:spacing w:after="0" w:line="240" w:lineRule="auto"/>
              <w:rPr>
                <w:rFonts w:ascii="Arial Narrow" w:hAnsi="Arial Narrow" w:cs="Arial"/>
                <w:color w:val="000000"/>
              </w:rPr>
            </w:pPr>
            <w:r>
              <w:rPr>
                <w:rFonts w:ascii="Arial Narrow" w:hAnsi="Arial Narrow" w:cs="Arial"/>
                <w:color w:val="000000"/>
              </w:rPr>
              <w:t>Nord-Ouest et Sud-Ouest</w:t>
            </w:r>
          </w:p>
        </w:tc>
      </w:tr>
      <w:tr w:rsidR="00AF55CE" w:rsidRPr="00936D0D" w14:paraId="1C3D735F" w14:textId="77777777" w:rsidTr="00AF55CE">
        <w:trPr>
          <w:trHeight w:val="266"/>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8A3D4AD"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ODP </w:t>
            </w:r>
          </w:p>
        </w:tc>
        <w:tc>
          <w:tcPr>
            <w:tcW w:w="8047" w:type="dxa"/>
            <w:tcBorders>
              <w:top w:val="nil"/>
              <w:left w:val="nil"/>
              <w:bottom w:val="single" w:sz="4" w:space="0" w:color="auto"/>
              <w:right w:val="single" w:sz="8" w:space="0" w:color="auto"/>
            </w:tcBorders>
            <w:shd w:val="clear" w:color="auto" w:fill="auto"/>
            <w:vAlign w:val="center"/>
            <w:hideMark/>
          </w:tcPr>
          <w:p w14:paraId="1022A5C0"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Objectifs de Développement du Projet</w:t>
            </w:r>
          </w:p>
        </w:tc>
      </w:tr>
      <w:tr w:rsidR="00AF55CE" w:rsidRPr="00936D0D" w14:paraId="3689D78C" w14:textId="77777777" w:rsidTr="00AF55CE">
        <w:trPr>
          <w:trHeight w:val="281"/>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C7FB4F6"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OSC</w:t>
            </w:r>
          </w:p>
        </w:tc>
        <w:tc>
          <w:tcPr>
            <w:tcW w:w="8047" w:type="dxa"/>
            <w:tcBorders>
              <w:top w:val="single" w:sz="4" w:space="0" w:color="auto"/>
              <w:left w:val="nil"/>
              <w:bottom w:val="single" w:sz="8" w:space="0" w:color="auto"/>
              <w:right w:val="single" w:sz="8" w:space="0" w:color="auto"/>
            </w:tcBorders>
            <w:shd w:val="clear" w:color="auto" w:fill="auto"/>
            <w:vAlign w:val="center"/>
            <w:hideMark/>
          </w:tcPr>
          <w:p w14:paraId="4A4E3D13"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Organisation de la Société Civile</w:t>
            </w:r>
          </w:p>
        </w:tc>
      </w:tr>
      <w:tr w:rsidR="00AF55CE" w:rsidRPr="00936D0D" w14:paraId="67736AF4" w14:textId="77777777" w:rsidTr="00AF55CE">
        <w:trPr>
          <w:trHeight w:val="150"/>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tcPr>
          <w:p w14:paraId="611EE0F0" w14:textId="10CB2275"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PADE</w:t>
            </w:r>
            <w:r>
              <w:rPr>
                <w:rFonts w:ascii="Arial Narrow" w:hAnsi="Arial Narrow" w:cs="Arial"/>
                <w:b/>
                <w:color w:val="000000"/>
              </w:rPr>
              <w:t>S</w:t>
            </w:r>
            <w:r w:rsidRPr="00936D0D">
              <w:rPr>
                <w:rFonts w:ascii="Arial Narrow" w:hAnsi="Arial Narrow" w:cs="Arial"/>
                <w:b/>
                <w:color w:val="000000"/>
              </w:rPr>
              <w:t>CE</w:t>
            </w:r>
          </w:p>
        </w:tc>
        <w:tc>
          <w:tcPr>
            <w:tcW w:w="8047" w:type="dxa"/>
            <w:tcBorders>
              <w:top w:val="single" w:sz="4" w:space="0" w:color="auto"/>
              <w:left w:val="nil"/>
              <w:bottom w:val="single" w:sz="8" w:space="0" w:color="auto"/>
              <w:right w:val="single" w:sz="8" w:space="0" w:color="auto"/>
            </w:tcBorders>
            <w:shd w:val="clear" w:color="auto" w:fill="auto"/>
            <w:vAlign w:val="center"/>
          </w:tcPr>
          <w:p w14:paraId="78A8312C" w14:textId="7F14CA3B" w:rsidR="00AF55CE" w:rsidRPr="00936D0D" w:rsidRDefault="00BD6EC0" w:rsidP="00AF55CE">
            <w:pPr>
              <w:spacing w:after="0" w:line="240" w:lineRule="auto"/>
              <w:rPr>
                <w:rFonts w:ascii="Arial Narrow" w:hAnsi="Arial Narrow" w:cs="Arial"/>
                <w:color w:val="000000"/>
              </w:rPr>
            </w:pPr>
            <w:r w:rsidRPr="004026D1">
              <w:rPr>
                <w:rFonts w:ascii="Arial Narrow" w:hAnsi="Arial Narrow" w:cs="Times New Roman"/>
                <w:bCs/>
              </w:rPr>
              <w:t>Projet d’</w:t>
            </w:r>
            <w:r>
              <w:rPr>
                <w:rFonts w:ascii="Arial Narrow" w:hAnsi="Arial Narrow" w:cs="Times New Roman"/>
                <w:bCs/>
              </w:rPr>
              <w:t>A</w:t>
            </w:r>
            <w:r w:rsidRPr="004026D1">
              <w:rPr>
                <w:rFonts w:ascii="Arial Narrow" w:hAnsi="Arial Narrow" w:cs="Times New Roman"/>
                <w:bCs/>
              </w:rPr>
              <w:t xml:space="preserve">ppui </w:t>
            </w:r>
            <w:r>
              <w:rPr>
                <w:rFonts w:ascii="Arial Narrow" w:hAnsi="Arial Narrow" w:cs="Times New Roman"/>
                <w:bCs/>
              </w:rPr>
              <w:t>au</w:t>
            </w:r>
            <w:r w:rsidRPr="004026D1">
              <w:rPr>
                <w:rFonts w:ascii="Arial Narrow" w:hAnsi="Arial Narrow" w:cs="Times New Roman"/>
                <w:bCs/>
              </w:rPr>
              <w:t xml:space="preserve"> </w:t>
            </w:r>
            <w:r>
              <w:rPr>
                <w:rFonts w:ascii="Arial Narrow" w:hAnsi="Arial Narrow" w:cs="Times New Roman"/>
                <w:bCs/>
              </w:rPr>
              <w:t>D</w:t>
            </w:r>
            <w:r w:rsidRPr="004026D1">
              <w:rPr>
                <w:rFonts w:ascii="Arial Narrow" w:hAnsi="Arial Narrow" w:cs="Times New Roman"/>
                <w:bCs/>
              </w:rPr>
              <w:t xml:space="preserve">éveloppement </w:t>
            </w:r>
            <w:r>
              <w:rPr>
                <w:rFonts w:ascii="Arial Narrow" w:hAnsi="Arial Narrow" w:cs="Times New Roman"/>
                <w:bCs/>
              </w:rPr>
              <w:t>du</w:t>
            </w:r>
            <w:r w:rsidRPr="004026D1">
              <w:rPr>
                <w:rFonts w:ascii="Arial Narrow" w:hAnsi="Arial Narrow" w:cs="Times New Roman"/>
                <w:bCs/>
              </w:rPr>
              <w:t xml:space="preserve"> </w:t>
            </w:r>
            <w:r>
              <w:rPr>
                <w:rFonts w:ascii="Arial Narrow" w:hAnsi="Arial Narrow" w:cs="Times New Roman"/>
                <w:bCs/>
              </w:rPr>
              <w:t>S</w:t>
            </w:r>
            <w:r w:rsidRPr="004026D1">
              <w:rPr>
                <w:rFonts w:ascii="Arial Narrow" w:hAnsi="Arial Narrow" w:cs="Times New Roman"/>
                <w:bCs/>
              </w:rPr>
              <w:t xml:space="preserve">econdaire et des </w:t>
            </w:r>
            <w:r>
              <w:rPr>
                <w:rFonts w:ascii="Arial Narrow" w:hAnsi="Arial Narrow" w:cs="Times New Roman"/>
                <w:bCs/>
              </w:rPr>
              <w:t>C</w:t>
            </w:r>
            <w:r w:rsidRPr="004026D1">
              <w:rPr>
                <w:rFonts w:ascii="Arial Narrow" w:hAnsi="Arial Narrow" w:cs="Times New Roman"/>
                <w:bCs/>
              </w:rPr>
              <w:t>ompétences pour l’</w:t>
            </w:r>
            <w:r>
              <w:rPr>
                <w:rFonts w:ascii="Arial Narrow" w:hAnsi="Arial Narrow" w:cs="Times New Roman"/>
                <w:bCs/>
              </w:rPr>
              <w:t>E</w:t>
            </w:r>
            <w:r w:rsidRPr="004026D1">
              <w:rPr>
                <w:rFonts w:ascii="Arial Narrow" w:hAnsi="Arial Narrow" w:cs="Times New Roman"/>
                <w:bCs/>
              </w:rPr>
              <w:t>mploi </w:t>
            </w:r>
          </w:p>
        </w:tc>
      </w:tr>
      <w:tr w:rsidR="00AF55CE" w:rsidRPr="00936D0D" w14:paraId="26FFD527" w14:textId="77777777" w:rsidTr="00AF55CE">
        <w:trPr>
          <w:trHeight w:val="298"/>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1DB0A27"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PAP </w:t>
            </w:r>
          </w:p>
        </w:tc>
        <w:tc>
          <w:tcPr>
            <w:tcW w:w="8047" w:type="dxa"/>
            <w:tcBorders>
              <w:top w:val="nil"/>
              <w:left w:val="nil"/>
              <w:bottom w:val="single" w:sz="4" w:space="0" w:color="auto"/>
              <w:right w:val="single" w:sz="8" w:space="0" w:color="auto"/>
            </w:tcBorders>
            <w:shd w:val="clear" w:color="auto" w:fill="auto"/>
            <w:vAlign w:val="center"/>
            <w:hideMark/>
          </w:tcPr>
          <w:p w14:paraId="5B214924"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Personne Affectée par le Projet</w:t>
            </w:r>
          </w:p>
        </w:tc>
      </w:tr>
      <w:tr w:rsidR="00AF55CE" w:rsidRPr="00936D0D" w14:paraId="5F7CB5D3" w14:textId="77777777" w:rsidTr="00AF55CE">
        <w:trPr>
          <w:trHeight w:val="255"/>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FA1024C"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PAR</w:t>
            </w:r>
          </w:p>
        </w:tc>
        <w:tc>
          <w:tcPr>
            <w:tcW w:w="8047" w:type="dxa"/>
            <w:tcBorders>
              <w:top w:val="single" w:sz="4" w:space="0" w:color="auto"/>
              <w:left w:val="nil"/>
              <w:bottom w:val="single" w:sz="4" w:space="0" w:color="auto"/>
              <w:right w:val="single" w:sz="8" w:space="0" w:color="auto"/>
            </w:tcBorders>
            <w:shd w:val="clear" w:color="auto" w:fill="auto"/>
            <w:vAlign w:val="center"/>
            <w:hideMark/>
          </w:tcPr>
          <w:p w14:paraId="1EE2023E"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Plan d’Action de Réinstallation</w:t>
            </w:r>
          </w:p>
        </w:tc>
      </w:tr>
      <w:tr w:rsidR="00AF55CE" w:rsidRPr="00936D0D" w14:paraId="7B2CFB82" w14:textId="77777777" w:rsidTr="00AF55CE">
        <w:trPr>
          <w:trHeight w:val="136"/>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tcPr>
          <w:p w14:paraId="02F62100"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PDA</w:t>
            </w:r>
          </w:p>
        </w:tc>
        <w:tc>
          <w:tcPr>
            <w:tcW w:w="8047" w:type="dxa"/>
            <w:tcBorders>
              <w:top w:val="single" w:sz="4" w:space="0" w:color="auto"/>
              <w:left w:val="nil"/>
              <w:bottom w:val="single" w:sz="8" w:space="0" w:color="auto"/>
              <w:right w:val="single" w:sz="8" w:space="0" w:color="auto"/>
            </w:tcBorders>
            <w:shd w:val="clear" w:color="auto" w:fill="auto"/>
            <w:vAlign w:val="center"/>
          </w:tcPr>
          <w:p w14:paraId="375CB8DE"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Programme des Dépenses Administratives</w:t>
            </w:r>
          </w:p>
        </w:tc>
      </w:tr>
      <w:tr w:rsidR="00AF55CE" w:rsidRPr="00936D0D" w14:paraId="47027073" w14:textId="77777777" w:rsidTr="00AF55CE">
        <w:trPr>
          <w:trHeight w:val="29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C5C0E89"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PR</w:t>
            </w:r>
          </w:p>
        </w:tc>
        <w:tc>
          <w:tcPr>
            <w:tcW w:w="8047" w:type="dxa"/>
            <w:tcBorders>
              <w:top w:val="nil"/>
              <w:left w:val="nil"/>
              <w:bottom w:val="single" w:sz="8" w:space="0" w:color="auto"/>
              <w:right w:val="single" w:sz="8" w:space="0" w:color="auto"/>
            </w:tcBorders>
            <w:shd w:val="clear" w:color="auto" w:fill="auto"/>
            <w:vAlign w:val="center"/>
            <w:hideMark/>
          </w:tcPr>
          <w:p w14:paraId="02A675D0"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Présidence de la République</w:t>
            </w:r>
          </w:p>
        </w:tc>
      </w:tr>
      <w:tr w:rsidR="00AF55CE" w:rsidRPr="00936D0D" w14:paraId="0A3A0080" w14:textId="77777777" w:rsidTr="00AF55CE">
        <w:trPr>
          <w:trHeight w:val="258"/>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A0B4FC" w14:textId="77777777" w:rsidR="00AF55CE" w:rsidRPr="00936D0D" w:rsidRDefault="00BD6EC0" w:rsidP="00AF55CE">
            <w:pPr>
              <w:spacing w:after="0" w:line="240" w:lineRule="auto"/>
              <w:rPr>
                <w:rFonts w:ascii="Arial Narrow" w:hAnsi="Arial Narrow" w:cs="Arial"/>
                <w:b/>
                <w:color w:val="000000"/>
              </w:rPr>
            </w:pPr>
            <w:r w:rsidRPr="00936D0D">
              <w:rPr>
                <w:rFonts w:ascii="Arial Narrow" w:hAnsi="Arial Narrow" w:cs="Arial"/>
                <w:b/>
                <w:color w:val="000000"/>
              </w:rPr>
              <w:t>PSR </w:t>
            </w:r>
          </w:p>
        </w:tc>
        <w:tc>
          <w:tcPr>
            <w:tcW w:w="8047" w:type="dxa"/>
            <w:tcBorders>
              <w:top w:val="nil"/>
              <w:left w:val="nil"/>
              <w:bottom w:val="single" w:sz="8" w:space="0" w:color="auto"/>
              <w:right w:val="single" w:sz="8" w:space="0" w:color="auto"/>
            </w:tcBorders>
            <w:shd w:val="clear" w:color="auto" w:fill="auto"/>
            <w:vAlign w:val="center"/>
            <w:hideMark/>
          </w:tcPr>
          <w:p w14:paraId="074C03CA" w14:textId="77777777" w:rsidR="00AF55CE" w:rsidRPr="00936D0D" w:rsidRDefault="00BD6EC0" w:rsidP="00AF55CE">
            <w:pPr>
              <w:spacing w:after="0" w:line="240" w:lineRule="auto"/>
              <w:rPr>
                <w:rFonts w:ascii="Arial Narrow" w:hAnsi="Arial Narrow" w:cs="Arial"/>
                <w:color w:val="000000"/>
              </w:rPr>
            </w:pPr>
            <w:r w:rsidRPr="00936D0D">
              <w:rPr>
                <w:rFonts w:ascii="Arial Narrow" w:hAnsi="Arial Narrow" w:cs="Arial"/>
                <w:color w:val="000000"/>
              </w:rPr>
              <w:t>Plan Succinct de Réinstallation</w:t>
            </w:r>
          </w:p>
        </w:tc>
      </w:tr>
      <w:tr w:rsidR="00AF55CE" w:rsidRPr="00936D0D" w14:paraId="447CAF37" w14:textId="77777777" w:rsidTr="00AF55CE">
        <w:trPr>
          <w:trHeight w:val="258"/>
        </w:trPr>
        <w:tc>
          <w:tcPr>
            <w:tcW w:w="0" w:type="auto"/>
            <w:tcBorders>
              <w:top w:val="nil"/>
              <w:left w:val="single" w:sz="8" w:space="0" w:color="auto"/>
              <w:bottom w:val="single" w:sz="4" w:space="0" w:color="auto"/>
              <w:right w:val="single" w:sz="8" w:space="0" w:color="auto"/>
            </w:tcBorders>
            <w:shd w:val="clear" w:color="auto" w:fill="auto"/>
            <w:noWrap/>
            <w:vAlign w:val="center"/>
          </w:tcPr>
          <w:p w14:paraId="612E6B86" w14:textId="36CB578B" w:rsidR="00AF55CE" w:rsidRPr="00936D0D" w:rsidRDefault="00BD6EC0" w:rsidP="00AF55CE">
            <w:pPr>
              <w:spacing w:after="0" w:line="240" w:lineRule="auto"/>
              <w:rPr>
                <w:rFonts w:ascii="Arial Narrow" w:hAnsi="Arial Narrow" w:cs="Arial"/>
                <w:b/>
                <w:color w:val="000000"/>
              </w:rPr>
            </w:pPr>
            <w:r>
              <w:rPr>
                <w:rFonts w:ascii="Arial Narrow" w:hAnsi="Arial Narrow" w:cs="Arial"/>
                <w:b/>
                <w:color w:val="000000"/>
              </w:rPr>
              <w:t>RES</w:t>
            </w:r>
          </w:p>
        </w:tc>
        <w:tc>
          <w:tcPr>
            <w:tcW w:w="8047" w:type="dxa"/>
            <w:tcBorders>
              <w:top w:val="nil"/>
              <w:left w:val="nil"/>
              <w:bottom w:val="single" w:sz="4" w:space="0" w:color="auto"/>
              <w:right w:val="single" w:sz="8" w:space="0" w:color="auto"/>
            </w:tcBorders>
            <w:shd w:val="clear" w:color="auto" w:fill="auto"/>
            <w:vAlign w:val="center"/>
          </w:tcPr>
          <w:p w14:paraId="4CDFE5B8" w14:textId="1E525F64" w:rsidR="00AF55CE" w:rsidRPr="00936D0D" w:rsidRDefault="00BD6EC0" w:rsidP="00AF55CE">
            <w:pPr>
              <w:spacing w:after="0" w:line="240" w:lineRule="auto"/>
              <w:rPr>
                <w:rFonts w:ascii="Arial Narrow" w:hAnsi="Arial Narrow" w:cs="Arial"/>
                <w:color w:val="000000"/>
              </w:rPr>
            </w:pPr>
            <w:r>
              <w:rPr>
                <w:rFonts w:ascii="Arial Narrow" w:hAnsi="Arial Narrow" w:cs="Arial"/>
                <w:color w:val="000000"/>
              </w:rPr>
              <w:t>Responsable Environnemental et Social</w:t>
            </w:r>
          </w:p>
        </w:tc>
      </w:tr>
      <w:tr w:rsidR="00AF55CE" w:rsidRPr="00936D0D" w14:paraId="7A06BE1C" w14:textId="77777777" w:rsidTr="00AF55CE">
        <w:trPr>
          <w:trHeight w:val="25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3383A1" w14:textId="2851DD68" w:rsidR="00AF55CE" w:rsidRDefault="00BD6EC0" w:rsidP="00AF55CE">
            <w:pPr>
              <w:spacing w:after="0" w:line="240" w:lineRule="auto"/>
              <w:rPr>
                <w:rFonts w:ascii="Arial Narrow" w:hAnsi="Arial Narrow" w:cs="Arial"/>
                <w:b/>
                <w:color w:val="000000"/>
              </w:rPr>
            </w:pPr>
            <w:r>
              <w:rPr>
                <w:rFonts w:ascii="Arial Narrow" w:hAnsi="Arial Narrow" w:cs="Arial"/>
                <w:b/>
                <w:color w:val="000000"/>
              </w:rPr>
              <w:t>SHQS -SE</w:t>
            </w:r>
          </w:p>
        </w:tc>
        <w:tc>
          <w:tcPr>
            <w:tcW w:w="8047" w:type="dxa"/>
            <w:tcBorders>
              <w:top w:val="single" w:sz="4" w:space="0" w:color="auto"/>
              <w:left w:val="single" w:sz="4" w:space="0" w:color="auto"/>
              <w:bottom w:val="single" w:sz="4" w:space="0" w:color="auto"/>
              <w:right w:val="single" w:sz="4" w:space="0" w:color="auto"/>
            </w:tcBorders>
            <w:shd w:val="clear" w:color="auto" w:fill="auto"/>
            <w:vAlign w:val="center"/>
          </w:tcPr>
          <w:p w14:paraId="404D8C28" w14:textId="289E73E8" w:rsidR="00AF55CE" w:rsidRDefault="00BD6EC0" w:rsidP="00AF55CE">
            <w:pPr>
              <w:spacing w:after="0" w:line="240" w:lineRule="auto"/>
              <w:rPr>
                <w:rFonts w:ascii="Arial Narrow" w:hAnsi="Arial Narrow" w:cs="Arial"/>
                <w:color w:val="000000"/>
              </w:rPr>
            </w:pPr>
            <w:r>
              <w:rPr>
                <w:rFonts w:ascii="Arial Narrow" w:hAnsi="Arial Narrow" w:cs="Arial"/>
                <w:color w:val="000000"/>
              </w:rPr>
              <w:t>Qualité Hygiène Sécurité Environnement</w:t>
            </w:r>
          </w:p>
        </w:tc>
      </w:tr>
    </w:tbl>
    <w:p w14:paraId="0623FA7C" w14:textId="77777777" w:rsidR="00AF55CE" w:rsidRDefault="00AF55CE">
      <w:pPr>
        <w:spacing w:after="200" w:line="276" w:lineRule="auto"/>
        <w:rPr>
          <w:rFonts w:ascii="Arial Narrow" w:hAnsi="Arial Narrow"/>
        </w:rPr>
      </w:pPr>
    </w:p>
    <w:p w14:paraId="0272532F" w14:textId="77777777" w:rsidR="00AF55CE" w:rsidRDefault="00BD6EC0">
      <w:pPr>
        <w:spacing w:after="200" w:line="276" w:lineRule="auto"/>
        <w:rPr>
          <w:rFonts w:ascii="Arial Narrow" w:hAnsi="Arial Narrow"/>
        </w:rPr>
      </w:pPr>
      <w:r>
        <w:rPr>
          <w:rFonts w:ascii="Arial Narrow" w:hAnsi="Arial Narrow"/>
        </w:rPr>
        <w:br w:type="page"/>
      </w:r>
    </w:p>
    <w:p w14:paraId="4DBBB77C" w14:textId="46FB3243" w:rsidR="00AF55CE" w:rsidRPr="00156332" w:rsidRDefault="00BD6EC0" w:rsidP="00AF55CE">
      <w:pPr>
        <w:rPr>
          <w:rFonts w:ascii="Arial Narrow" w:hAnsi="Arial Narrow"/>
        </w:rPr>
      </w:pPr>
      <w:r w:rsidRPr="00156332">
        <w:rPr>
          <w:rFonts w:ascii="Arial Narrow" w:hAnsi="Arial Narrow"/>
        </w:rPr>
        <w:lastRenderedPageBreak/>
        <w:t>DEFINITION DES MOTS CLES</w:t>
      </w:r>
    </w:p>
    <w:p w14:paraId="357AEBD6" w14:textId="77777777" w:rsidR="00AF55CE" w:rsidRPr="001A272F" w:rsidRDefault="00AF55CE" w:rsidP="00AF55CE">
      <w:pPr>
        <w:spacing w:after="0" w:line="240" w:lineRule="auto"/>
        <w:jc w:val="both"/>
        <w:rPr>
          <w:rFonts w:ascii="Arial Narrow" w:hAnsi="Arial Narrow" w:cs="Arial"/>
          <w:b/>
          <w:u w:val="single"/>
        </w:rPr>
      </w:pPr>
    </w:p>
    <w:p w14:paraId="47B637C6"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Réinstallation</w:t>
      </w:r>
      <w:r w:rsidRPr="001A272F">
        <w:rPr>
          <w:rFonts w:ascii="Arial Narrow" w:hAnsi="Arial Narrow" w:cs="Arial"/>
        </w:rPr>
        <w:t xml:space="preserve"> : Processus qui part de l</w:t>
      </w:r>
      <w:r>
        <w:rPr>
          <w:rFonts w:ascii="Arial Narrow" w:hAnsi="Arial Narrow" w:cs="Arial"/>
        </w:rPr>
        <w:t>’</w:t>
      </w:r>
      <w:r w:rsidRPr="001A272F">
        <w:rPr>
          <w:rFonts w:ascii="Arial Narrow" w:hAnsi="Arial Narrow" w:cs="Arial"/>
        </w:rPr>
        <w:t>expropriation des personnes affectées (déplacée ou non) jusqu`au recasement et englobant l`indemnisation, l`accompagnement des personnes affectées et le reclassement des terres.</w:t>
      </w:r>
    </w:p>
    <w:p w14:paraId="34868843" w14:textId="77777777" w:rsidR="00AF55CE" w:rsidRPr="001A272F" w:rsidRDefault="00AF55CE" w:rsidP="00AF55CE">
      <w:pPr>
        <w:spacing w:after="0" w:line="240" w:lineRule="auto"/>
        <w:jc w:val="both"/>
        <w:rPr>
          <w:rFonts w:ascii="Arial Narrow" w:hAnsi="Arial Narrow" w:cs="Arial"/>
        </w:rPr>
      </w:pPr>
    </w:p>
    <w:p w14:paraId="28264A4F"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Recasement :</w:t>
      </w:r>
      <w:r w:rsidRPr="001A272F">
        <w:rPr>
          <w:rFonts w:ascii="Arial Narrow" w:hAnsi="Arial Narrow" w:cs="Arial"/>
        </w:rPr>
        <w:t xml:space="preserve"> Processus de déplacement et de relocalisation dans un nouveau site d`une personne déplacée par le projet.</w:t>
      </w:r>
    </w:p>
    <w:p w14:paraId="5FFD759D" w14:textId="77777777" w:rsidR="00AF55CE" w:rsidRPr="001A272F" w:rsidRDefault="00AF55CE" w:rsidP="00AF55CE">
      <w:pPr>
        <w:spacing w:after="0" w:line="240" w:lineRule="auto"/>
        <w:jc w:val="both"/>
        <w:rPr>
          <w:rFonts w:ascii="Arial Narrow" w:hAnsi="Arial Narrow" w:cs="Arial"/>
        </w:rPr>
      </w:pPr>
    </w:p>
    <w:p w14:paraId="1995FBBA"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Personne Affectée par le Projet (PAP)</w:t>
      </w:r>
      <w:r w:rsidRPr="001A272F">
        <w:rPr>
          <w:rFonts w:ascii="Arial Narrow" w:hAnsi="Arial Narrow" w:cs="Arial"/>
        </w:rPr>
        <w:t> : Toute personne qui du fait du Projet, perd des droits de propriété, d’usage, ou d’autres droits sur un bâtiment, des terres (résidentielles, agricoles ou de pâturage), des cultures annuelles ou pérennes, ou tout autre bien meuble ou immeuble, en totalité ou en partie et de manière permanente ou temporaire. Les PAP ne sont pas forcément toutes déplacées du fait du Projet. Parmi les PAP, certaines sont des Personnes Physiques Déplacées et d’autres sont des Personnes Economiquement Déplacées.</w:t>
      </w:r>
    </w:p>
    <w:p w14:paraId="29E6D36E" w14:textId="77777777" w:rsidR="00AF55CE" w:rsidRPr="001A272F" w:rsidRDefault="00AF55CE" w:rsidP="00AF55CE">
      <w:pPr>
        <w:spacing w:after="0" w:line="240" w:lineRule="auto"/>
        <w:jc w:val="both"/>
        <w:rPr>
          <w:rFonts w:ascii="Arial Narrow" w:hAnsi="Arial Narrow" w:cs="Arial"/>
        </w:rPr>
      </w:pPr>
    </w:p>
    <w:p w14:paraId="1749FA08"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Déplacement Physique</w:t>
      </w:r>
      <w:r w:rsidRPr="001A272F">
        <w:rPr>
          <w:rFonts w:ascii="Arial Narrow" w:hAnsi="Arial Narrow" w:cs="Arial"/>
        </w:rPr>
        <w:t> : Perte de l’hébergement et des biens du fait des acquisitions de terres par le Projet, nécessitant que la personne affectée se déplace sur un nouveau site. Les Personnes Physiquement déplacées doivent déménager du fait du Projet.</w:t>
      </w:r>
    </w:p>
    <w:p w14:paraId="0C09BAEF" w14:textId="77777777" w:rsidR="00AF55CE" w:rsidRPr="001A272F" w:rsidRDefault="00AF55CE" w:rsidP="00AF55CE">
      <w:pPr>
        <w:spacing w:after="0" w:line="240" w:lineRule="auto"/>
        <w:jc w:val="both"/>
        <w:rPr>
          <w:rFonts w:ascii="Arial Narrow" w:hAnsi="Arial Narrow" w:cs="Arial"/>
        </w:rPr>
      </w:pPr>
    </w:p>
    <w:p w14:paraId="6C5514E0"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Déplacement Economique</w:t>
      </w:r>
      <w:r w:rsidRPr="001A272F">
        <w:rPr>
          <w:rFonts w:ascii="Arial Narrow" w:hAnsi="Arial Narrow" w:cs="Arial"/>
        </w:rPr>
        <w:t> : Pertes de sources de revenu ou de moyens d’existence du fait de l’acquisition de terrain ou de restrictions d’accès à certaines ressources (terre, eau, forêt), du fait de la construction ou de l’exploitation du Projet ou de ses installations annexes. Les Personnes Economiquement déplacées n’ont pas forcément toutes besoin de déménager par le fait du Projet.</w:t>
      </w:r>
    </w:p>
    <w:p w14:paraId="170EBC1B" w14:textId="77777777" w:rsidR="00AF55CE" w:rsidRPr="001A272F" w:rsidRDefault="00AF55CE" w:rsidP="00AF55CE">
      <w:pPr>
        <w:spacing w:after="0" w:line="240" w:lineRule="auto"/>
        <w:jc w:val="both"/>
        <w:rPr>
          <w:rFonts w:ascii="Arial Narrow" w:hAnsi="Arial Narrow" w:cs="Arial"/>
        </w:rPr>
      </w:pPr>
    </w:p>
    <w:p w14:paraId="2B530C7C" w14:textId="77777777" w:rsidR="00AF55CE" w:rsidRDefault="00BD6EC0" w:rsidP="00AF55CE">
      <w:pPr>
        <w:spacing w:after="0" w:line="240" w:lineRule="auto"/>
        <w:jc w:val="both"/>
        <w:rPr>
          <w:rFonts w:ascii="Arial Narrow" w:hAnsi="Arial Narrow" w:cs="Arial"/>
        </w:rPr>
      </w:pPr>
      <w:r w:rsidRPr="001A272F">
        <w:rPr>
          <w:rFonts w:ascii="Arial Narrow" w:hAnsi="Arial Narrow" w:cs="Arial"/>
          <w:b/>
          <w:u w:val="single"/>
        </w:rPr>
        <w:t>Compensation</w:t>
      </w:r>
      <w:r w:rsidRPr="001A272F">
        <w:rPr>
          <w:rFonts w:ascii="Arial Narrow" w:hAnsi="Arial Narrow" w:cs="Arial"/>
        </w:rPr>
        <w:t> : Paiement en espèces ou en nature en contrepartie d’un bien ou d’une ressource acquise ou affectée par le Projet.</w:t>
      </w:r>
    </w:p>
    <w:p w14:paraId="2C12BF20" w14:textId="77777777" w:rsidR="00AF55CE" w:rsidRPr="001A272F" w:rsidRDefault="00AF55CE" w:rsidP="00AF55CE">
      <w:pPr>
        <w:spacing w:after="0" w:line="240" w:lineRule="auto"/>
        <w:jc w:val="both"/>
        <w:rPr>
          <w:rFonts w:ascii="Arial Narrow" w:hAnsi="Arial Narrow" w:cs="Arial"/>
        </w:rPr>
      </w:pPr>
    </w:p>
    <w:p w14:paraId="663AEC70"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Assistance au Recasement</w:t>
      </w:r>
      <w:r w:rsidRPr="001A272F">
        <w:rPr>
          <w:rFonts w:ascii="Arial Narrow" w:hAnsi="Arial Narrow" w:cs="Arial"/>
        </w:rPr>
        <w:t> : Assistance fournie aux personnes déplacées physiquement par le Projet. Cette assistance peut par exemple comprendre le transport, de l’aide alimentaire, l’hébergement et/ou divers services aux personnes durant le déménagement et le recasement. Elle peut également englober des indemnités en espèces pour le dérangement subi en raison du recasement et pour couvrir les frais de déménagement et de recasement, telles que les dépenses de déménagement et le temps de travail perdu.</w:t>
      </w:r>
    </w:p>
    <w:p w14:paraId="7D8D7F44" w14:textId="77777777" w:rsidR="00AF55CE" w:rsidRPr="001A272F" w:rsidRDefault="00AF55CE" w:rsidP="00AF55CE">
      <w:pPr>
        <w:spacing w:after="0" w:line="240" w:lineRule="auto"/>
        <w:jc w:val="both"/>
        <w:rPr>
          <w:rFonts w:ascii="Arial Narrow" w:hAnsi="Arial Narrow" w:cs="Arial"/>
        </w:rPr>
      </w:pPr>
    </w:p>
    <w:p w14:paraId="38585A33"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 xml:space="preserve">Date </w:t>
      </w:r>
      <w:r>
        <w:rPr>
          <w:rFonts w:ascii="Arial Narrow" w:hAnsi="Arial Narrow" w:cs="Arial"/>
          <w:b/>
          <w:u w:val="single"/>
        </w:rPr>
        <w:t>butoir</w:t>
      </w:r>
      <w:r w:rsidRPr="001A272F">
        <w:rPr>
          <w:rFonts w:ascii="Arial Narrow" w:hAnsi="Arial Narrow" w:cs="Arial"/>
        </w:rPr>
        <w:t> : Date d’achèvement du recensement des personnes et de l’inventaire des biens affectés par le Projet. Les personnes occupant la zone du Projet après la date limite ne sont pas éligibles aux indemnisations ni à l’assistance au recasement. De même, les biens immeubles (tels que les bâtiments, les cultures, les arbres fruitiers ou forestiers) mis en place après la date limite ne sont pas indemnisés.</w:t>
      </w:r>
    </w:p>
    <w:p w14:paraId="3089322A" w14:textId="77777777" w:rsidR="00AF55CE" w:rsidRPr="001A272F" w:rsidRDefault="00AF55CE" w:rsidP="00AF55CE">
      <w:pPr>
        <w:spacing w:after="0" w:line="240" w:lineRule="auto"/>
        <w:jc w:val="both"/>
        <w:rPr>
          <w:rFonts w:ascii="Arial Narrow" w:hAnsi="Arial Narrow" w:cs="Arial"/>
        </w:rPr>
      </w:pPr>
    </w:p>
    <w:p w14:paraId="1A5654B8" w14:textId="77777777" w:rsidR="00AF55CE" w:rsidRDefault="00BD6EC0" w:rsidP="00AF55CE">
      <w:pPr>
        <w:spacing w:after="0" w:line="240" w:lineRule="auto"/>
        <w:jc w:val="both"/>
        <w:rPr>
          <w:rFonts w:ascii="Arial Narrow" w:hAnsi="Arial Narrow" w:cs="Arial"/>
        </w:rPr>
      </w:pPr>
      <w:r w:rsidRPr="001A272F">
        <w:rPr>
          <w:rFonts w:ascii="Arial Narrow" w:hAnsi="Arial Narrow" w:cs="Arial"/>
          <w:b/>
          <w:u w:val="single"/>
        </w:rPr>
        <w:t>Valeur intégrale du remplacement</w:t>
      </w:r>
      <w:r w:rsidRPr="001A272F">
        <w:rPr>
          <w:rFonts w:ascii="Arial Narrow" w:hAnsi="Arial Narrow" w:cs="Arial"/>
        </w:rPr>
        <w:t> : Le taux de compensation des biens perdus doit être calculé à la valeur intégrale de remplacement, la valeur du marché des biens plus les coûts de transaction</w:t>
      </w:r>
      <w:r>
        <w:rPr>
          <w:rFonts w:ascii="Arial Narrow" w:hAnsi="Arial Narrow" w:cs="Arial"/>
        </w:rPr>
        <w:t>.</w:t>
      </w:r>
    </w:p>
    <w:p w14:paraId="7CFCDA0D" w14:textId="77777777" w:rsidR="00AF55CE" w:rsidRPr="001A272F" w:rsidRDefault="00AF55CE" w:rsidP="00AF55CE">
      <w:pPr>
        <w:spacing w:after="0" w:line="240" w:lineRule="auto"/>
        <w:jc w:val="both"/>
        <w:rPr>
          <w:rFonts w:ascii="Arial Narrow" w:hAnsi="Arial Narrow" w:cs="Arial"/>
          <w:b/>
          <w:u w:val="single"/>
        </w:rPr>
      </w:pPr>
    </w:p>
    <w:p w14:paraId="0B46224E"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Groupes vulnérables</w:t>
      </w:r>
      <w:r w:rsidRPr="001A272F">
        <w:rPr>
          <w:rFonts w:ascii="Arial Narrow" w:hAnsi="Arial Narrow" w:cs="Arial"/>
        </w:rPr>
        <w:t> : Catégories de personnes qui, du fait de leur statut ou situation (genre, appartenance ethnique, âge, de handicaps physiques ou mentaux, de limitations économiques ou sociaux), peuvent se trouv</w:t>
      </w:r>
      <w:r>
        <w:rPr>
          <w:rFonts w:ascii="Arial Narrow" w:hAnsi="Arial Narrow" w:cs="Arial"/>
        </w:rPr>
        <w:t>er</w:t>
      </w:r>
      <w:r w:rsidRPr="001A272F">
        <w:rPr>
          <w:rFonts w:ascii="Arial Narrow" w:hAnsi="Arial Narrow" w:cs="Arial"/>
        </w:rPr>
        <w:t xml:space="preserve"> affect</w:t>
      </w:r>
      <w:r>
        <w:rPr>
          <w:rFonts w:ascii="Arial Narrow" w:hAnsi="Arial Narrow" w:cs="Arial"/>
        </w:rPr>
        <w:t>ées</w:t>
      </w:r>
      <w:r w:rsidRPr="001A272F">
        <w:rPr>
          <w:rFonts w:ascii="Arial Narrow" w:hAnsi="Arial Narrow" w:cs="Arial"/>
        </w:rPr>
        <w:t xml:space="preserve"> de manière plus importante par le processus de déplacement et de recasement, ou dont la capacité à réclamer ou à bénéficier de l’assistance au recasement et autres avantages peut se trouver limitée.</w:t>
      </w:r>
    </w:p>
    <w:p w14:paraId="1C9ECE4C" w14:textId="77777777" w:rsidR="00AF55CE" w:rsidRPr="001A272F" w:rsidRDefault="00AF55CE" w:rsidP="00AF55CE">
      <w:pPr>
        <w:spacing w:after="0" w:line="240" w:lineRule="auto"/>
        <w:jc w:val="both"/>
        <w:rPr>
          <w:rFonts w:ascii="Arial Narrow" w:hAnsi="Arial Narrow" w:cs="Arial"/>
          <w:b/>
          <w:u w:val="single"/>
        </w:rPr>
      </w:pPr>
    </w:p>
    <w:p w14:paraId="135D09C9"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Acquisition des terres </w:t>
      </w:r>
      <w:r w:rsidRPr="001A272F">
        <w:rPr>
          <w:rFonts w:ascii="Arial Narrow" w:hAnsi="Arial Narrow" w:cs="Arial"/>
        </w:rPr>
        <w:t>: démarche d’obtention de parcelles auprès des personnes jouissant d’un droit légal ou coutumier sur l’espace sollicité par le Projet et se traduisant par une emprise évidente de l’homme à travers une mise en valeur probante (maisons d’habitation, cultures, plantations, zones de pâturages, parcours) ou libres de toute occupation.</w:t>
      </w:r>
    </w:p>
    <w:p w14:paraId="734D2521" w14:textId="77777777" w:rsidR="00AF55CE" w:rsidRPr="001A272F" w:rsidRDefault="00AF55CE" w:rsidP="00AF55CE">
      <w:pPr>
        <w:spacing w:after="0" w:line="240" w:lineRule="auto"/>
        <w:jc w:val="both"/>
        <w:rPr>
          <w:rFonts w:ascii="Arial Narrow" w:hAnsi="Arial Narrow" w:cs="Arial"/>
          <w:b/>
          <w:u w:val="single"/>
        </w:rPr>
      </w:pPr>
    </w:p>
    <w:p w14:paraId="71965D45" w14:textId="77777777" w:rsidR="00AF55CE" w:rsidRPr="001A272F" w:rsidRDefault="00BD6EC0" w:rsidP="00AF55CE">
      <w:pPr>
        <w:spacing w:after="0" w:line="240" w:lineRule="auto"/>
        <w:jc w:val="both"/>
        <w:rPr>
          <w:rFonts w:ascii="Arial Narrow" w:hAnsi="Arial Narrow" w:cs="Arial"/>
        </w:rPr>
      </w:pPr>
      <w:r w:rsidRPr="001A272F">
        <w:rPr>
          <w:rFonts w:ascii="Arial Narrow" w:hAnsi="Arial Narrow" w:cs="Arial"/>
          <w:b/>
          <w:u w:val="single"/>
        </w:rPr>
        <w:t>Expropriation</w:t>
      </w:r>
      <w:r w:rsidRPr="001A272F">
        <w:rPr>
          <w:rFonts w:ascii="Arial Narrow" w:hAnsi="Arial Narrow" w:cs="Arial"/>
        </w:rPr>
        <w:t> : l’ensemble des actions qui dépossèdent des personnes ou communautés de leur propriété dans un but d’utilité publique comme la réhabilitation des infrastructures dans les établissements que prévoit le PADE</w:t>
      </w:r>
      <w:r>
        <w:rPr>
          <w:rFonts w:ascii="Arial Narrow" w:hAnsi="Arial Narrow" w:cs="Arial"/>
        </w:rPr>
        <w:t>S</w:t>
      </w:r>
      <w:r w:rsidRPr="001A272F">
        <w:rPr>
          <w:rFonts w:ascii="Arial Narrow" w:hAnsi="Arial Narrow" w:cs="Arial"/>
        </w:rPr>
        <w:t>CE.</w:t>
      </w:r>
    </w:p>
    <w:p w14:paraId="30850AB1" w14:textId="77777777" w:rsidR="00AF55CE" w:rsidRDefault="00BD6EC0" w:rsidP="00AF55CE">
      <w:pPr>
        <w:spacing w:after="0" w:line="240" w:lineRule="auto"/>
        <w:jc w:val="both"/>
        <w:rPr>
          <w:rFonts w:ascii="Arial Narrow" w:hAnsi="Arial Narrow" w:cs="Arial"/>
        </w:rPr>
      </w:pPr>
      <w:r w:rsidRPr="001A272F">
        <w:rPr>
          <w:rFonts w:ascii="Arial Narrow" w:hAnsi="Arial Narrow" w:cs="Arial"/>
          <w:b/>
          <w:u w:val="single"/>
        </w:rPr>
        <w:t>Bénéficiaire </w:t>
      </w:r>
      <w:r w:rsidRPr="001A272F">
        <w:rPr>
          <w:rFonts w:ascii="Arial Narrow" w:hAnsi="Arial Narrow" w:cs="Arial"/>
        </w:rPr>
        <w:t>: Toute personne affectée par le Projet et qui, de ce fait, a droit à une compensation. Cela n'est pas limité aux personnes qui, en raison du projet, doivent physiquement être déplacées, mais inclut aussi les personnes victimes des pertes de certains de leurs autres actifs en totalité ou en partie, ou privées de l'accès à certaines ressources qu'elles utilisaient auparavant.</w:t>
      </w:r>
    </w:p>
    <w:p w14:paraId="1474936A" w14:textId="77777777" w:rsidR="00AF55CE" w:rsidRDefault="00BD6EC0" w:rsidP="00AF55CE">
      <w:pPr>
        <w:autoSpaceDE w:val="0"/>
        <w:autoSpaceDN w:val="0"/>
        <w:adjustRightInd w:val="0"/>
        <w:spacing w:after="0" w:line="240" w:lineRule="auto"/>
        <w:jc w:val="both"/>
        <w:rPr>
          <w:rFonts w:ascii="Arial Narrow" w:hAnsi="Arial Narrow" w:cs="Calibri Light"/>
          <w:color w:val="000000"/>
        </w:rPr>
      </w:pPr>
      <w:r w:rsidRPr="001A272F">
        <w:rPr>
          <w:rFonts w:ascii="Arial Narrow" w:hAnsi="Arial Narrow" w:cs="Calibri Light"/>
          <w:b/>
          <w:bCs/>
          <w:color w:val="000000"/>
        </w:rPr>
        <w:lastRenderedPageBreak/>
        <w:t>Les « moyens de subsistance »</w:t>
      </w:r>
      <w:r w:rsidRPr="001A272F">
        <w:rPr>
          <w:rFonts w:ascii="Arial Narrow" w:hAnsi="Arial Narrow" w:cs="Calibri Light"/>
          <w:color w:val="000000"/>
        </w:rPr>
        <w:t xml:space="preserve"> renferment l’éventail complet des moyens que les individus, les familles et les communautés mettent en œuvre pour gagner leur vie, tels que l’occupation d’un emploi salarié, la pratique de l’agriculture, de la pêche, de la cueillette, d’autres moyens de subsistance fondés sur les ressources naturelles, le petit commerce et le troc.</w:t>
      </w:r>
    </w:p>
    <w:p w14:paraId="5747F497" w14:textId="77777777" w:rsidR="00AF55CE" w:rsidRPr="001A272F" w:rsidRDefault="00AF55CE" w:rsidP="00AF55CE">
      <w:pPr>
        <w:autoSpaceDE w:val="0"/>
        <w:autoSpaceDN w:val="0"/>
        <w:adjustRightInd w:val="0"/>
        <w:spacing w:after="0" w:line="240" w:lineRule="auto"/>
        <w:jc w:val="both"/>
        <w:rPr>
          <w:rFonts w:ascii="Arial Narrow" w:hAnsi="Arial Narrow" w:cs="Calibri Light"/>
          <w:color w:val="000000"/>
        </w:rPr>
      </w:pPr>
    </w:p>
    <w:p w14:paraId="1DC5F855" w14:textId="7935FCD4" w:rsidR="00AF55CE" w:rsidRDefault="00BD6EC0" w:rsidP="00AF55CE">
      <w:pPr>
        <w:spacing w:after="200" w:line="276" w:lineRule="auto"/>
        <w:rPr>
          <w:rFonts w:ascii="Arial Narrow" w:hAnsi="Arial Narrow"/>
        </w:rPr>
      </w:pPr>
      <w:r w:rsidRPr="001A272F">
        <w:rPr>
          <w:rFonts w:ascii="Arial Narrow" w:hAnsi="Arial Narrow" w:cs="Calibri Light"/>
          <w:color w:val="000000"/>
        </w:rPr>
        <w:t xml:space="preserve"> </w:t>
      </w:r>
      <w:r w:rsidRPr="001A272F">
        <w:rPr>
          <w:rFonts w:ascii="Arial Narrow" w:hAnsi="Arial Narrow" w:cs="Calibri Light"/>
          <w:b/>
          <w:bCs/>
          <w:color w:val="000000"/>
          <w:u w:val="single"/>
        </w:rPr>
        <w:t>Le « coût de remplacement »</w:t>
      </w:r>
      <w:r w:rsidRPr="001A272F">
        <w:rPr>
          <w:rFonts w:ascii="Arial Narrow" w:hAnsi="Arial Narrow" w:cs="Calibri Light"/>
          <w:color w:val="000000"/>
        </w:rPr>
        <w:t xml:space="preserve"> est défini comme une méthode d’évaluation qui établit une indemnisation suffisante pour remplacer les actifs, plus les coûts de transaction nécessaires associés au remplacement desdits actifs. Là où existent des marchés qui fonctionnent, le coût de remplacement correspond à la valeur marchande établie à partir d’une évaluation immobilière indépendante et compétente, plus les coûts de transaction</w:t>
      </w:r>
      <w:r>
        <w:rPr>
          <w:rFonts w:ascii="Arial Narrow" w:hAnsi="Arial Narrow" w:cs="Calibri Light"/>
          <w:color w:val="000000"/>
        </w:rPr>
        <w:t>.</w:t>
      </w:r>
    </w:p>
    <w:p w14:paraId="2E491432" w14:textId="76EDD9B5" w:rsidR="00AF55CE" w:rsidRDefault="00BD6EC0">
      <w:pPr>
        <w:spacing w:after="200" w:line="276" w:lineRule="auto"/>
        <w:rPr>
          <w:rFonts w:ascii="Arial Narrow" w:eastAsiaTheme="majorEastAsia" w:hAnsi="Arial Narrow" w:cstheme="majorBidi"/>
          <w:b/>
          <w:bCs/>
          <w:lang w:eastAsia="bg-BG"/>
        </w:rPr>
      </w:pPr>
      <w:r>
        <w:rPr>
          <w:rFonts w:ascii="Arial Narrow" w:hAnsi="Arial Narrow"/>
        </w:rPr>
        <w:br w:type="page"/>
      </w:r>
    </w:p>
    <w:p w14:paraId="7F71993F" w14:textId="7019F140" w:rsidR="00AF55CE" w:rsidRPr="00AF55CE" w:rsidRDefault="00BD6EC0" w:rsidP="00AF55CE">
      <w:pPr>
        <w:pStyle w:val="Titre1"/>
        <w:spacing w:before="0" w:line="240" w:lineRule="auto"/>
        <w:ind w:left="567"/>
        <w:rPr>
          <w:rFonts w:ascii="Arial Narrow" w:hAnsi="Arial Narrow"/>
          <w:b/>
          <w:bCs/>
          <w:color w:val="auto"/>
          <w:sz w:val="24"/>
          <w:szCs w:val="24"/>
        </w:rPr>
      </w:pPr>
      <w:bookmarkStart w:id="0" w:name="_Toc38488149"/>
      <w:r w:rsidRPr="00AF55CE">
        <w:rPr>
          <w:rFonts w:ascii="Arial Narrow" w:hAnsi="Arial Narrow"/>
          <w:b/>
          <w:bCs/>
          <w:color w:val="auto"/>
          <w:sz w:val="24"/>
          <w:szCs w:val="24"/>
        </w:rPr>
        <w:lastRenderedPageBreak/>
        <w:t>RESUME ANALYTIQUE</w:t>
      </w:r>
      <w:bookmarkEnd w:id="0"/>
      <w:r w:rsidRPr="00AF55CE">
        <w:rPr>
          <w:rFonts w:ascii="Arial Narrow" w:hAnsi="Arial Narrow"/>
          <w:b/>
          <w:bCs/>
          <w:color w:val="auto"/>
          <w:sz w:val="24"/>
          <w:szCs w:val="24"/>
        </w:rPr>
        <w:t xml:space="preserve"> </w:t>
      </w:r>
    </w:p>
    <w:p w14:paraId="29F6A912" w14:textId="77777777" w:rsidR="00AF55CE" w:rsidRDefault="00AF55CE" w:rsidP="00E2225B">
      <w:pPr>
        <w:spacing w:after="0" w:line="240" w:lineRule="auto"/>
        <w:jc w:val="both"/>
        <w:rPr>
          <w:rFonts w:ascii="Arial Narrow" w:hAnsi="Arial Narrow"/>
        </w:rPr>
      </w:pPr>
    </w:p>
    <w:p w14:paraId="60F489C2" w14:textId="3EA062AF" w:rsidR="00AF55CE" w:rsidRDefault="00BD6EC0" w:rsidP="00E2225B">
      <w:pPr>
        <w:spacing w:after="0" w:line="240" w:lineRule="auto"/>
        <w:jc w:val="both"/>
        <w:rPr>
          <w:rFonts w:ascii="Arial Narrow" w:eastAsia="Times New Roman" w:hAnsi="Arial Narrow" w:cs="Arial"/>
          <w:lang w:eastAsia="bg-BG"/>
        </w:rPr>
      </w:pPr>
      <w:r>
        <w:rPr>
          <w:rFonts w:ascii="Arial Narrow" w:hAnsi="Arial Narrow"/>
        </w:rPr>
        <w:t xml:space="preserve">Le Gouvernement de la République du Cameroun a reçu un crédit de l’Association Internationale pour le Développement (IDA) dans le but de financer les activités identifiées dans le cadre de la préparation du </w:t>
      </w:r>
      <w:r>
        <w:rPr>
          <w:rFonts w:ascii="Arial Narrow" w:hAnsi="Arial Narrow" w:cs="Times New Roman"/>
          <w:bCs/>
        </w:rPr>
        <w:t xml:space="preserve">Projet d’Appui au Développement du Secondaire et des Compétences pour l’Emploi </w:t>
      </w:r>
      <w:r>
        <w:rPr>
          <w:rFonts w:ascii="Arial Narrow" w:hAnsi="Arial Narrow"/>
        </w:rPr>
        <w:t>(PADESCE / P 170561).</w:t>
      </w:r>
    </w:p>
    <w:p w14:paraId="2055CA58" w14:textId="4F571682" w:rsidR="00AF55CE" w:rsidRDefault="00AF55CE" w:rsidP="00E2225B">
      <w:pPr>
        <w:spacing w:after="0" w:line="240" w:lineRule="auto"/>
        <w:jc w:val="both"/>
        <w:rPr>
          <w:rFonts w:ascii="Arial Narrow" w:eastAsia="Times New Roman" w:hAnsi="Arial Narrow" w:cs="Arial"/>
          <w:lang w:val="bg-BG" w:eastAsia="bg-BG"/>
        </w:rPr>
      </w:pPr>
    </w:p>
    <w:p w14:paraId="23DD291A" w14:textId="38876E54" w:rsidR="00AF55CE" w:rsidRDefault="00BD6EC0" w:rsidP="00E2225B">
      <w:pPr>
        <w:spacing w:after="0" w:line="240" w:lineRule="auto"/>
        <w:jc w:val="both"/>
        <w:rPr>
          <w:rFonts w:ascii="Arial Narrow" w:hAnsi="Arial Narrow"/>
        </w:rPr>
      </w:pPr>
      <w:r w:rsidRPr="00FF70AC">
        <w:rPr>
          <w:rFonts w:ascii="Arial Narrow" w:hAnsi="Arial Narrow"/>
        </w:rPr>
        <w:t xml:space="preserve">Le </w:t>
      </w:r>
      <w:r>
        <w:rPr>
          <w:rFonts w:ascii="Arial Narrow" w:hAnsi="Arial Narrow"/>
        </w:rPr>
        <w:t xml:space="preserve">présent </w:t>
      </w:r>
      <w:r w:rsidRPr="00FF70AC">
        <w:rPr>
          <w:rFonts w:ascii="Arial Narrow" w:hAnsi="Arial Narrow"/>
        </w:rPr>
        <w:t xml:space="preserve">Cadre de Politique de Réinstallation (CPR) </w:t>
      </w:r>
      <w:r>
        <w:rPr>
          <w:rFonts w:ascii="Arial Narrow" w:hAnsi="Arial Narrow"/>
        </w:rPr>
        <w:t xml:space="preserve">est réalisé pour le </w:t>
      </w:r>
      <w:r w:rsidRPr="00FF70AC">
        <w:rPr>
          <w:rFonts w:ascii="Arial Narrow" w:hAnsi="Arial Narrow"/>
        </w:rPr>
        <w:t>PADESCE</w:t>
      </w:r>
      <w:r>
        <w:rPr>
          <w:rFonts w:ascii="Arial Narrow" w:hAnsi="Arial Narrow"/>
        </w:rPr>
        <w:t>. Il</w:t>
      </w:r>
      <w:r w:rsidRPr="00FF70AC">
        <w:rPr>
          <w:rFonts w:ascii="Arial Narrow" w:hAnsi="Arial Narrow"/>
        </w:rPr>
        <w:t xml:space="preserve"> a pour but de donner les axes et les conditions de compensation et de réinstallation des populations impactées. En outre, il vise à identifier les impacts potentiels des activités du projet sur les populations affectées et à définir le cadre logique pour l’élaboration des mesures socio-économiques viables permettant de prévenir, de minimiser voire d’atténuer les impacts négatifs potentiels liés à la réinstallation. </w:t>
      </w:r>
      <w:r w:rsidRPr="005B1FA7">
        <w:rPr>
          <w:rFonts w:ascii="Arial Narrow" w:hAnsi="Arial Narrow"/>
        </w:rPr>
        <w:t>L’objectif général visé par l’élaboration d</w:t>
      </w:r>
      <w:r>
        <w:rPr>
          <w:rFonts w:ascii="Arial Narrow" w:hAnsi="Arial Narrow"/>
        </w:rPr>
        <w:t>e ce</w:t>
      </w:r>
      <w:r w:rsidRPr="005B1FA7">
        <w:rPr>
          <w:rFonts w:ascii="Arial Narrow" w:hAnsi="Arial Narrow"/>
        </w:rPr>
        <w:t xml:space="preserve"> CPR est, outre la détermination des impacts des investissements sur le déplacement involontaire, d’indiquer les procédures et modalités institutionnelles pour le respect de la réglementation camerounaise en matière d’expropriation et l</w:t>
      </w:r>
      <w:r>
        <w:rPr>
          <w:rFonts w:ascii="Arial Narrow" w:hAnsi="Arial Narrow"/>
        </w:rPr>
        <w:t xml:space="preserve">es Normes Environnementales et Sociales </w:t>
      </w:r>
      <w:r w:rsidRPr="005B1FA7">
        <w:rPr>
          <w:rFonts w:ascii="Arial Narrow" w:hAnsi="Arial Narrow"/>
        </w:rPr>
        <w:t xml:space="preserve">de la Banque Mondiale. </w:t>
      </w:r>
    </w:p>
    <w:p w14:paraId="52A177F6" w14:textId="270DFB21" w:rsidR="00AF55CE" w:rsidRDefault="00AF55CE" w:rsidP="00E2225B">
      <w:pPr>
        <w:spacing w:after="0" w:line="240" w:lineRule="auto"/>
        <w:jc w:val="both"/>
        <w:rPr>
          <w:rFonts w:ascii="Arial Narrow" w:hAnsi="Arial Narrow"/>
        </w:rPr>
      </w:pPr>
    </w:p>
    <w:p w14:paraId="5145DFC8" w14:textId="77777777" w:rsidR="00AF55CE" w:rsidRDefault="00BD6EC0" w:rsidP="00E2225B">
      <w:pPr>
        <w:spacing w:after="0" w:line="240" w:lineRule="auto"/>
        <w:jc w:val="both"/>
        <w:rPr>
          <w:rFonts w:ascii="Arial Narrow" w:eastAsia="Times New Roman" w:hAnsi="Arial Narrow" w:cs="Arial"/>
          <w:lang w:eastAsia="bg-BG"/>
        </w:rPr>
      </w:pPr>
      <w:r>
        <w:rPr>
          <w:rFonts w:ascii="Arial Narrow" w:eastAsia="Times New Roman" w:hAnsi="Arial Narrow" w:cs="Arial"/>
          <w:lang w:eastAsia="bg-BG"/>
        </w:rPr>
        <w:t>On observe que dans les établissements scolaires, les bâtiments sont implantés (bloc administratif, salles de classe, laboratoire, salle de fête, salle de professeur, salle d’informatique, ateliers, airs de jeux, cantine des professeurs et cantine des élèves) laissant entre eux des espaces vides, aménagés ou non qui, très souvent, sont occupés légalement ou illégalement, de manière anarchique par des petits commerçants pour le cas des établissements scolaires où les chefs d’établissements ne sont pas rigoureux. Ces espaces pourraient être sollicités pour entreposer des matériaux destinés aux travaux. Cette situation obligera donc les responsables des établissements scolaires, pour les besoins des travaux, d’exiger leurs déplacements.</w:t>
      </w:r>
      <w:r w:rsidRPr="007B6A0E">
        <w:rPr>
          <w:rFonts w:ascii="Arial Narrow" w:eastAsia="Times New Roman" w:hAnsi="Arial Narrow" w:cs="Arial"/>
          <w:lang w:eastAsia="bg-BG"/>
        </w:rPr>
        <w:t xml:space="preserve"> </w:t>
      </w:r>
      <w:r>
        <w:rPr>
          <w:rFonts w:ascii="Arial Narrow" w:eastAsia="Times New Roman" w:hAnsi="Arial Narrow" w:cs="Arial"/>
          <w:lang w:eastAsia="bg-BG"/>
        </w:rPr>
        <w:t xml:space="preserve">A l’extérieur et autour des établissements scolaires, plusieurs installations humaines sont observées (commerces, habitations, jachères, etc.). Entre ces différentes occupations, des espaces partiellement vides sont laissés. Ces espaces pourraient également être solliciter pour entreposer certains matériaux destinés aux travaux de réhabilitation. </w:t>
      </w:r>
    </w:p>
    <w:p w14:paraId="00A6CBE9" w14:textId="77777777" w:rsidR="00AF55CE" w:rsidRDefault="00AF55CE" w:rsidP="00E2225B">
      <w:pPr>
        <w:spacing w:after="0" w:line="240" w:lineRule="auto"/>
        <w:jc w:val="both"/>
        <w:rPr>
          <w:rFonts w:ascii="Arial Narrow" w:eastAsia="Times New Roman" w:hAnsi="Arial Narrow" w:cs="Arial"/>
          <w:lang w:eastAsia="bg-BG"/>
        </w:rPr>
      </w:pPr>
    </w:p>
    <w:p w14:paraId="19E94B5D" w14:textId="77777777" w:rsidR="00AF55CE" w:rsidRDefault="00BD6EC0" w:rsidP="00E2225B">
      <w:pPr>
        <w:tabs>
          <w:tab w:val="left" w:pos="3156"/>
        </w:tabs>
        <w:spacing w:after="0" w:line="240" w:lineRule="auto"/>
        <w:jc w:val="both"/>
        <w:rPr>
          <w:rFonts w:ascii="Arial Narrow" w:hAnsi="Arial Narrow"/>
          <w:bCs/>
          <w:szCs w:val="24"/>
        </w:rPr>
      </w:pPr>
      <w:r>
        <w:rPr>
          <w:rFonts w:ascii="Arial Narrow" w:eastAsia="Times New Roman" w:hAnsi="Arial Narrow" w:cs="Arial"/>
          <w:lang w:eastAsia="bg-BG"/>
        </w:rPr>
        <w:t>On observe également qu’a</w:t>
      </w:r>
      <w:r w:rsidRPr="000B50A0">
        <w:rPr>
          <w:rFonts w:ascii="Arial Narrow" w:hAnsi="Arial Narrow"/>
          <w:bCs/>
          <w:szCs w:val="24"/>
        </w:rPr>
        <w:t xml:space="preserve">u sein des établissements scolaires, la plupart des activités qui y sont menées, le sont par des femmes. </w:t>
      </w:r>
    </w:p>
    <w:p w14:paraId="5E67DAE8" w14:textId="77777777" w:rsidR="00AF55CE" w:rsidRPr="005B1FA7" w:rsidRDefault="00AF55CE" w:rsidP="00E2225B">
      <w:pPr>
        <w:spacing w:after="0" w:line="240" w:lineRule="auto"/>
        <w:jc w:val="both"/>
        <w:rPr>
          <w:rFonts w:ascii="Arial Narrow" w:hAnsi="Arial Narrow"/>
        </w:rPr>
      </w:pPr>
    </w:p>
    <w:p w14:paraId="4661E3BE" w14:textId="200A15F3" w:rsidR="00AF55CE" w:rsidRPr="00787097" w:rsidRDefault="00BD6EC0" w:rsidP="00E2225B">
      <w:pPr>
        <w:spacing w:after="0" w:line="240" w:lineRule="auto"/>
        <w:jc w:val="both"/>
        <w:rPr>
          <w:rFonts w:ascii="Arial Narrow" w:eastAsia="Times New Roman" w:hAnsi="Arial Narrow" w:cs="Nirmala UI"/>
          <w:lang w:eastAsia="bg-BG"/>
        </w:rPr>
      </w:pPr>
      <w:r w:rsidRPr="0052368F">
        <w:rPr>
          <w:rFonts w:ascii="Arial Narrow" w:hAnsi="Arial Narrow"/>
        </w:rPr>
        <w:t>Dans le cadre des activités du projet, des travaux de réhabilitation ou de réfection de certaines écoles seront réalisés. Ils concerneront notamment la remise à l’état des infrastructures scolaires qui ont été détériorées en raison du manque d’entretien et les constructions nouvelles au sein même des établissements.</w:t>
      </w:r>
      <w:r>
        <w:rPr>
          <w:rFonts w:ascii="Arial Narrow" w:hAnsi="Arial Narrow"/>
        </w:rPr>
        <w:t xml:space="preserve"> </w:t>
      </w:r>
      <w:r w:rsidRPr="00787097">
        <w:rPr>
          <w:rFonts w:ascii="Arial Narrow" w:eastAsia="Times New Roman" w:hAnsi="Arial Narrow" w:cs="Arial"/>
          <w:lang w:eastAsia="bg-BG"/>
        </w:rPr>
        <w:t xml:space="preserve">Ces </w:t>
      </w:r>
      <w:r>
        <w:rPr>
          <w:rFonts w:ascii="Arial Narrow" w:eastAsia="Times New Roman" w:hAnsi="Arial Narrow" w:cs="Arial"/>
          <w:lang w:eastAsia="bg-BG"/>
        </w:rPr>
        <w:t>travaux</w:t>
      </w:r>
      <w:r w:rsidRPr="00787097">
        <w:rPr>
          <w:rFonts w:ascii="Arial Narrow" w:eastAsia="Times New Roman" w:hAnsi="Arial Narrow" w:cs="Arial"/>
          <w:lang w:eastAsia="bg-BG"/>
        </w:rPr>
        <w:t xml:space="preserve"> auront à la fois des impacts positifs sur les populations et des effets négatifs sur </w:t>
      </w:r>
      <w:r>
        <w:rPr>
          <w:rFonts w:ascii="Arial Narrow" w:eastAsia="Times New Roman" w:hAnsi="Arial Narrow" w:cs="Arial"/>
          <w:lang w:eastAsia="bg-BG"/>
        </w:rPr>
        <w:t xml:space="preserve">les biens et les activités des personnes surtout </w:t>
      </w:r>
      <w:r w:rsidRPr="00787097">
        <w:rPr>
          <w:rFonts w:ascii="Arial Narrow" w:eastAsia="Times New Roman" w:hAnsi="Arial Narrow" w:cs="Arial"/>
          <w:lang w:eastAsia="bg-BG"/>
        </w:rPr>
        <w:t xml:space="preserve">pendant </w:t>
      </w:r>
      <w:r>
        <w:rPr>
          <w:rFonts w:ascii="Arial Narrow" w:eastAsia="Times New Roman" w:hAnsi="Arial Narrow" w:cs="Arial"/>
          <w:lang w:eastAsia="bg-BG"/>
        </w:rPr>
        <w:t>la</w:t>
      </w:r>
      <w:r w:rsidRPr="00787097">
        <w:rPr>
          <w:rFonts w:ascii="Arial Narrow" w:eastAsia="Times New Roman" w:hAnsi="Arial Narrow" w:cs="Arial"/>
          <w:lang w:eastAsia="bg-BG"/>
        </w:rPr>
        <w:t xml:space="preserve"> phase </w:t>
      </w:r>
      <w:r>
        <w:rPr>
          <w:rFonts w:ascii="Arial Narrow" w:eastAsia="Times New Roman" w:hAnsi="Arial Narrow" w:cs="Arial"/>
          <w:lang w:eastAsia="bg-BG"/>
        </w:rPr>
        <w:t>des</w:t>
      </w:r>
      <w:r w:rsidRPr="00787097">
        <w:rPr>
          <w:rFonts w:ascii="Arial Narrow" w:eastAsia="Times New Roman" w:hAnsi="Arial Narrow" w:cs="Arial"/>
          <w:lang w:eastAsia="bg-BG"/>
        </w:rPr>
        <w:t xml:space="preserve"> travaux.</w:t>
      </w:r>
      <w:r>
        <w:rPr>
          <w:rFonts w:ascii="Arial Narrow" w:eastAsia="Times New Roman" w:hAnsi="Arial Narrow" w:cs="Arial"/>
          <w:lang w:eastAsia="bg-BG"/>
        </w:rPr>
        <w:t xml:space="preserve"> </w:t>
      </w:r>
      <w:r w:rsidRPr="00787097">
        <w:rPr>
          <w:rFonts w:ascii="Arial Narrow" w:eastAsia="Times New Roman" w:hAnsi="Arial Narrow" w:cs="Arial"/>
          <w:lang w:eastAsia="bg-BG"/>
        </w:rPr>
        <w:t>En termes d’impact</w:t>
      </w:r>
      <w:r>
        <w:rPr>
          <w:rFonts w:ascii="Arial Narrow" w:eastAsia="Times New Roman" w:hAnsi="Arial Narrow" w:cs="Arial"/>
          <w:lang w:eastAsia="bg-BG"/>
        </w:rPr>
        <w:t>s</w:t>
      </w:r>
      <w:r w:rsidRPr="00787097">
        <w:rPr>
          <w:rFonts w:ascii="Arial Narrow" w:eastAsia="Times New Roman" w:hAnsi="Arial Narrow" w:cs="Arial"/>
          <w:lang w:eastAsia="bg-BG"/>
        </w:rPr>
        <w:t xml:space="preserve"> positifs pendant les travaux il faut s’attendre à</w:t>
      </w:r>
      <w:r>
        <w:rPr>
          <w:rFonts w:ascii="Arial Narrow" w:eastAsia="Times New Roman" w:hAnsi="Arial Narrow" w:cs="Arial"/>
          <w:lang w:eastAsia="bg-BG"/>
        </w:rPr>
        <w:t xml:space="preserve"> la</w:t>
      </w:r>
      <w:r w:rsidRPr="00787097">
        <w:rPr>
          <w:rFonts w:ascii="Arial Narrow" w:eastAsia="Times New Roman" w:hAnsi="Arial Narrow" w:cs="Arial"/>
          <w:lang w:eastAsia="bg-BG"/>
        </w:rPr>
        <w:t xml:space="preserve"> </w:t>
      </w:r>
      <w:r>
        <w:rPr>
          <w:rFonts w:ascii="Arial Narrow" w:eastAsia="Times New Roman" w:hAnsi="Arial Narrow" w:cs="Nirmala UI"/>
          <w:lang w:eastAsia="bg-BG"/>
        </w:rPr>
        <w:t>c</w:t>
      </w:r>
      <w:r w:rsidRPr="00787097">
        <w:rPr>
          <w:rFonts w:ascii="Arial Narrow" w:eastAsia="Times New Roman" w:hAnsi="Arial Narrow" w:cs="Nirmala UI"/>
          <w:lang w:val="bg-BG" w:eastAsia="bg-BG"/>
        </w:rPr>
        <w:t>réation d’emplois surtout pour les jeunes désœuvrés</w:t>
      </w:r>
      <w:r w:rsidRPr="00787097">
        <w:rPr>
          <w:rFonts w:ascii="Arial Narrow" w:eastAsia="Times New Roman" w:hAnsi="Arial Narrow" w:cs="Nirmala UI"/>
          <w:lang w:eastAsia="bg-BG"/>
        </w:rPr>
        <w:t xml:space="preserve"> et au développement des activités pour les entreprises locales de BTP.</w:t>
      </w:r>
      <w:r>
        <w:rPr>
          <w:rFonts w:ascii="Arial Narrow" w:eastAsia="Times New Roman" w:hAnsi="Arial Narrow" w:cs="Nirmala UI"/>
          <w:lang w:eastAsia="bg-BG"/>
        </w:rPr>
        <w:t xml:space="preserve"> </w:t>
      </w:r>
    </w:p>
    <w:p w14:paraId="346ADCBF" w14:textId="77777777" w:rsidR="00AF55CE" w:rsidRPr="00787097" w:rsidRDefault="00AF55CE" w:rsidP="00E2225B">
      <w:pPr>
        <w:spacing w:after="0" w:line="240" w:lineRule="auto"/>
        <w:jc w:val="both"/>
        <w:rPr>
          <w:rFonts w:ascii="Arial Narrow" w:eastAsia="Times New Roman" w:hAnsi="Arial Narrow" w:cs="Nirmala UI"/>
          <w:lang w:eastAsia="bg-BG"/>
        </w:rPr>
      </w:pPr>
    </w:p>
    <w:p w14:paraId="69C97752" w14:textId="43C64252" w:rsidR="00AF55CE" w:rsidRDefault="00BD6EC0" w:rsidP="00E2225B">
      <w:pPr>
        <w:spacing w:after="0" w:line="240" w:lineRule="auto"/>
        <w:jc w:val="both"/>
        <w:rPr>
          <w:rFonts w:ascii="Arial Narrow" w:eastAsia="Times New Roman" w:hAnsi="Arial Narrow" w:cs="Nirmala UI"/>
          <w:lang w:eastAsia="bg-BG"/>
        </w:rPr>
      </w:pPr>
      <w:r>
        <w:rPr>
          <w:rFonts w:ascii="Arial Narrow" w:eastAsia="Times New Roman" w:hAnsi="Arial Narrow" w:cs="Arial"/>
          <w:lang w:eastAsia="bg-BG"/>
        </w:rPr>
        <w:t>C’est pourquoi d</w:t>
      </w:r>
      <w:r w:rsidRPr="00787097">
        <w:rPr>
          <w:rFonts w:ascii="Arial Narrow" w:eastAsia="Times New Roman" w:hAnsi="Arial Narrow" w:cs="Arial"/>
          <w:lang w:eastAsia="bg-BG"/>
        </w:rPr>
        <w:t xml:space="preserve">ans le registre des impacts négatifs pendant la phase des travaux, il conviendra d’anticiper les situations liées </w:t>
      </w:r>
      <w:r>
        <w:rPr>
          <w:rFonts w:ascii="Arial Narrow" w:eastAsia="Times New Roman" w:hAnsi="Arial Narrow" w:cs="Arial"/>
          <w:lang w:eastAsia="bg-BG"/>
        </w:rPr>
        <w:t>aux déplacements temporaires ou définitifs des activités et à l’affectation de certains biens dans l’enceinte de l’établissement ou en dehors</w:t>
      </w:r>
      <w:r w:rsidRPr="00787097">
        <w:rPr>
          <w:rFonts w:ascii="Arial Narrow" w:eastAsia="Times New Roman" w:hAnsi="Arial Narrow" w:cs="Nirmala UI"/>
          <w:lang w:eastAsia="bg-BG"/>
        </w:rPr>
        <w:t>.</w:t>
      </w:r>
      <w:r w:rsidRPr="00787097">
        <w:rPr>
          <w:rFonts w:ascii="Arial Narrow" w:eastAsia="Times New Roman" w:hAnsi="Arial Narrow" w:cs="Arial"/>
          <w:lang w:eastAsia="bg-BG"/>
        </w:rPr>
        <w:t xml:space="preserve"> </w:t>
      </w:r>
      <w:r>
        <w:rPr>
          <w:rFonts w:ascii="Arial Narrow" w:eastAsia="Times New Roman" w:hAnsi="Arial Narrow" w:cs="Arial"/>
          <w:lang w:eastAsia="bg-BG"/>
        </w:rPr>
        <w:t>Un screening environnemental et social préalable sera systématiquement réalisé pour identifier et décrire les impacts liés aux travaux de réhabilitation sollicités</w:t>
      </w:r>
      <w:r w:rsidRPr="00131BD8">
        <w:rPr>
          <w:rFonts w:ascii="Arial Narrow" w:eastAsia="Times New Roman" w:hAnsi="Arial Narrow" w:cs="Nirmala UI"/>
          <w:lang w:eastAsia="bg-BG"/>
        </w:rPr>
        <w:t>.</w:t>
      </w:r>
    </w:p>
    <w:p w14:paraId="70F3722F" w14:textId="77777777" w:rsidR="00AF55CE" w:rsidRDefault="00AF55CE" w:rsidP="00E2225B">
      <w:pPr>
        <w:spacing w:after="0" w:line="240" w:lineRule="auto"/>
        <w:jc w:val="both"/>
        <w:rPr>
          <w:rFonts w:ascii="Arial Narrow" w:eastAsia="Times New Roman" w:hAnsi="Arial Narrow" w:cs="Nirmala UI"/>
          <w:lang w:eastAsia="bg-BG"/>
        </w:rPr>
      </w:pPr>
    </w:p>
    <w:p w14:paraId="46705668" w14:textId="5B463352" w:rsidR="00AF55CE" w:rsidRPr="00131BD8" w:rsidRDefault="00BD6EC0" w:rsidP="00AF55CE">
      <w:pPr>
        <w:spacing w:after="0" w:line="240" w:lineRule="auto"/>
        <w:jc w:val="both"/>
        <w:rPr>
          <w:rFonts w:ascii="Arial Narrow" w:eastAsia="Times New Roman" w:hAnsi="Arial Narrow" w:cs="Arial"/>
        </w:rPr>
      </w:pPr>
      <w:r>
        <w:rPr>
          <w:rFonts w:ascii="Arial Narrow" w:eastAsia="Times New Roman" w:hAnsi="Arial Narrow" w:cs="Nirmala UI"/>
          <w:lang w:eastAsia="bg-BG"/>
        </w:rPr>
        <w:t xml:space="preserve">En cas d’effets négatifs sur les biens et personnes établis dans le cadre des screening, les dispositions de la Norme Environnementale et Sociale 5 seront appliquées sur l’identification des personnes et des biens affectés, l’évaluation des biens, les déplacements physiques et économiques et la nécessité d’élaborer des plans d’action de réinstallation (PAR) et de compenser les personnes affectées avant le début des activités sur le terrain.  </w:t>
      </w:r>
    </w:p>
    <w:p w14:paraId="5EAFABD2" w14:textId="77777777" w:rsidR="00AF55CE" w:rsidRPr="00850E6A" w:rsidRDefault="00AF55CE" w:rsidP="00AF55CE">
      <w:pPr>
        <w:spacing w:after="0" w:line="240" w:lineRule="auto"/>
        <w:jc w:val="both"/>
        <w:rPr>
          <w:rFonts w:ascii="Arial Narrow" w:eastAsia="Times New Roman" w:hAnsi="Arial Narrow" w:cs="Nirmala UI"/>
          <w:lang w:eastAsia="bg-BG"/>
        </w:rPr>
      </w:pPr>
    </w:p>
    <w:p w14:paraId="7599C75A" w14:textId="2FEDDA55" w:rsidR="00AF55CE" w:rsidRDefault="00BD6EC0" w:rsidP="00AF55CE">
      <w:pPr>
        <w:spacing w:after="0" w:line="240" w:lineRule="auto"/>
        <w:jc w:val="both"/>
        <w:rPr>
          <w:rFonts w:ascii="Arial Narrow" w:hAnsi="Arial Narrow"/>
        </w:rPr>
      </w:pPr>
      <w:r>
        <w:rPr>
          <w:rFonts w:ascii="Arial Narrow" w:eastAsia="Times New Roman" w:hAnsi="Arial Narrow" w:cs="Nirmala UI"/>
          <w:lang w:eastAsia="bg-BG"/>
        </w:rPr>
        <w:t xml:space="preserve">Les PAR </w:t>
      </w:r>
      <w:r w:rsidRPr="00850E6A">
        <w:rPr>
          <w:rFonts w:ascii="Arial Narrow" w:eastAsia="Times New Roman" w:hAnsi="Arial Narrow" w:cs="Nirmala UI"/>
          <w:lang w:eastAsia="bg-BG"/>
        </w:rPr>
        <w:t>permettront au PADESCE</w:t>
      </w:r>
      <w:r>
        <w:rPr>
          <w:rFonts w:ascii="Arial Narrow" w:eastAsia="Times New Roman" w:hAnsi="Arial Narrow" w:cs="Nirmala UI"/>
          <w:lang w:eastAsia="bg-BG"/>
        </w:rPr>
        <w:t xml:space="preserve"> i) d’établir le statut foncier des établissements bénéficiaires des travaux de réhabilitation ii) d’identifier les personnes et biens affectés iii) d’évaluer les biens, les pertes économiques et les déplacements éventuels iii) de proposer des formes des mesures pour faciliter les déplacements physiques et temporaires.</w:t>
      </w:r>
    </w:p>
    <w:p w14:paraId="4FEB9719" w14:textId="77777777" w:rsidR="00AF55CE" w:rsidRDefault="00AF55CE" w:rsidP="00AF55CE">
      <w:pPr>
        <w:spacing w:after="0" w:line="240" w:lineRule="auto"/>
        <w:jc w:val="both"/>
        <w:rPr>
          <w:rFonts w:ascii="Arial Narrow" w:hAnsi="Arial Narrow"/>
        </w:rPr>
      </w:pPr>
    </w:p>
    <w:p w14:paraId="6E63C3D3" w14:textId="6B4EFA77" w:rsidR="00AF55CE" w:rsidRDefault="00BD6EC0" w:rsidP="00AF55CE">
      <w:pPr>
        <w:spacing w:after="0" w:line="240" w:lineRule="auto"/>
        <w:jc w:val="both"/>
        <w:rPr>
          <w:rFonts w:ascii="Arial Narrow" w:hAnsi="Arial Narrow"/>
        </w:rPr>
      </w:pPr>
      <w:r>
        <w:rPr>
          <w:rFonts w:ascii="Arial Narrow" w:hAnsi="Arial Narrow"/>
        </w:rPr>
        <w:t>Les principes suivants seront appliqués dans le cadre des opérations d’indemnisation et de réinstallation :</w:t>
      </w:r>
    </w:p>
    <w:p w14:paraId="2C0FB689" w14:textId="3ECA69B3" w:rsidR="00AF55CE" w:rsidRPr="00574801" w:rsidRDefault="00BD6EC0" w:rsidP="00AF55CE">
      <w:pPr>
        <w:spacing w:after="0" w:line="240" w:lineRule="auto"/>
        <w:jc w:val="both"/>
        <w:rPr>
          <w:rFonts w:ascii="Arial Narrow" w:hAnsi="Arial Narrow"/>
          <w:b/>
          <w:i/>
        </w:rPr>
      </w:pPr>
      <w:r w:rsidRPr="00574801">
        <w:rPr>
          <w:rFonts w:ascii="Arial Narrow" w:hAnsi="Arial Narrow"/>
          <w:b/>
          <w:i/>
        </w:rPr>
        <w:t xml:space="preserve">Eligibilité des </w:t>
      </w:r>
      <w:proofErr w:type="spellStart"/>
      <w:r w:rsidRPr="00574801">
        <w:rPr>
          <w:rFonts w:ascii="Arial Narrow" w:hAnsi="Arial Narrow"/>
          <w:b/>
          <w:i/>
        </w:rPr>
        <w:t>PAPs</w:t>
      </w:r>
      <w:proofErr w:type="spellEnd"/>
      <w:r w:rsidRPr="00B86C8D">
        <w:rPr>
          <w:rFonts w:ascii="Arial Narrow" w:hAnsi="Arial Narrow"/>
          <w:b/>
          <w:i/>
        </w:rPr>
        <w:t xml:space="preserve"> : </w:t>
      </w:r>
      <w:r w:rsidRPr="00FF70AC">
        <w:rPr>
          <w:rFonts w:ascii="Arial Narrow" w:hAnsi="Arial Narrow" w:cs="Arial"/>
          <w:i/>
        </w:rPr>
        <w:t>Les personnes occupant la zone du Projet après la date limite ne sont pas éligibles aux indemnisations ni à l’assistance au recasement. De même, les biens immeubles (tels que les bâtiments, les cultures, les arbres fruitiers ou forestiers) mis en place après la date limite ne sont pas indemnisés</w:t>
      </w:r>
      <w:r>
        <w:rPr>
          <w:rFonts w:ascii="Arial Narrow" w:hAnsi="Arial Narrow" w:cs="Arial"/>
          <w:i/>
        </w:rPr>
        <w:t>.</w:t>
      </w:r>
    </w:p>
    <w:p w14:paraId="36BC6CE0" w14:textId="5E83113E" w:rsidR="00AF55CE" w:rsidRDefault="00BD6EC0" w:rsidP="00AF55CE">
      <w:pPr>
        <w:spacing w:after="0" w:line="240" w:lineRule="auto"/>
        <w:jc w:val="both"/>
        <w:rPr>
          <w:rFonts w:ascii="Arial Narrow" w:hAnsi="Arial Narrow"/>
          <w:b/>
          <w:i/>
        </w:rPr>
      </w:pPr>
      <w:r w:rsidRPr="009B4CDB">
        <w:rPr>
          <w:rFonts w:ascii="Arial Narrow" w:hAnsi="Arial Narrow"/>
          <w:b/>
          <w:i/>
        </w:rPr>
        <w:t>Compensation des biens affectés</w:t>
      </w:r>
      <w:r>
        <w:rPr>
          <w:rFonts w:ascii="Arial Narrow" w:hAnsi="Arial Narrow"/>
          <w:b/>
          <w:i/>
        </w:rPr>
        <w:t> :</w:t>
      </w:r>
    </w:p>
    <w:p w14:paraId="6539516F" w14:textId="77777777" w:rsidR="00AF55CE" w:rsidRPr="009B4CDB" w:rsidRDefault="00AF55CE" w:rsidP="00AF55CE">
      <w:pPr>
        <w:spacing w:after="0" w:line="240" w:lineRule="auto"/>
        <w:jc w:val="both"/>
        <w:rPr>
          <w:rFonts w:ascii="Arial Narrow" w:hAnsi="Arial Narrow"/>
          <w:b/>
          <w:i/>
        </w:rPr>
      </w:pPr>
    </w:p>
    <w:p w14:paraId="63AB9634" w14:textId="5C0FB004" w:rsidR="00AF55CE" w:rsidRPr="00FF70AC" w:rsidRDefault="00BD6EC0" w:rsidP="00AF55CE">
      <w:pPr>
        <w:numPr>
          <w:ilvl w:val="0"/>
          <w:numId w:val="1"/>
        </w:numPr>
        <w:spacing w:after="0" w:line="240" w:lineRule="auto"/>
        <w:ind w:left="284" w:hanging="284"/>
        <w:jc w:val="both"/>
        <w:rPr>
          <w:rFonts w:ascii="Arial Narrow" w:hAnsi="Arial Narrow"/>
        </w:rPr>
      </w:pPr>
      <w:r w:rsidRPr="00FF70AC">
        <w:rPr>
          <w:rFonts w:ascii="Arial Narrow" w:hAnsi="Arial Narrow"/>
          <w:b/>
          <w:i/>
        </w:rPr>
        <w:lastRenderedPageBreak/>
        <w:t>Acquisition des espaces pour le stockage des matériaux</w:t>
      </w:r>
      <w:r w:rsidRPr="00574801">
        <w:rPr>
          <w:rFonts w:ascii="Arial Narrow" w:hAnsi="Arial Narrow"/>
          <w:b/>
          <w:i/>
        </w:rPr>
        <w:t xml:space="preserve"> : </w:t>
      </w:r>
      <w:r w:rsidRPr="00FF70AC">
        <w:rPr>
          <w:rFonts w:ascii="Arial Narrow" w:hAnsi="Arial Narrow"/>
        </w:rPr>
        <w:t>Si les matériaux de construction sont stockés à l’extérieur de l’établissement, le PADESCE devra louer l’espace qu’il aurait préalablement négocié avec les ayants droits.</w:t>
      </w:r>
    </w:p>
    <w:p w14:paraId="27987AAE" w14:textId="3C63AD31" w:rsidR="00AF55CE" w:rsidRPr="00FF70AC" w:rsidRDefault="00BD6EC0" w:rsidP="00AF55CE">
      <w:pPr>
        <w:numPr>
          <w:ilvl w:val="0"/>
          <w:numId w:val="1"/>
        </w:numPr>
        <w:spacing w:after="0" w:line="240" w:lineRule="auto"/>
        <w:ind w:left="284" w:hanging="284"/>
        <w:jc w:val="both"/>
        <w:rPr>
          <w:rFonts w:ascii="Arial Narrow" w:hAnsi="Arial Narrow"/>
          <w:b/>
          <w:i/>
        </w:rPr>
      </w:pPr>
      <w:r w:rsidRPr="009B4CDB">
        <w:rPr>
          <w:rFonts w:ascii="Arial Narrow" w:hAnsi="Arial Narrow"/>
          <w:b/>
          <w:i/>
        </w:rPr>
        <w:t>Compensation des pertes économiques</w:t>
      </w:r>
      <w:r>
        <w:rPr>
          <w:rFonts w:ascii="Arial Narrow" w:hAnsi="Arial Narrow"/>
          <w:b/>
          <w:i/>
        </w:rPr>
        <w:t xml:space="preserve"> : </w:t>
      </w:r>
      <w:r w:rsidRPr="007226C4">
        <w:rPr>
          <w:rFonts w:ascii="Arial Narrow" w:eastAsia="Times New Roman" w:hAnsi="Arial Narrow" w:cs="Nirmala UI"/>
          <w:lang w:eastAsia="bg-BG"/>
        </w:rPr>
        <w:t>Lorsque les personnes déplacées tirent leur subsistance de la terre, ou lorsque les terres sont en propriété collective, le PADESCE devrait offrir aux personnes déplacées l’option d’acquérir des terres de remplacement Dans la mesure où la nature et les objectifs du projet le permettent, le PADESCE devrait offrir également aux communautés et personnes déplacées la possibilité de tirer du projet les avantages qui conviennent pour leur propre développement</w:t>
      </w:r>
      <w:r>
        <w:rPr>
          <w:rFonts w:ascii="Arial Narrow" w:eastAsia="Times New Roman" w:hAnsi="Arial Narrow" w:cs="Nirmala UI"/>
          <w:lang w:eastAsia="bg-BG"/>
        </w:rPr>
        <w:t> ;</w:t>
      </w:r>
    </w:p>
    <w:p w14:paraId="56F814AE" w14:textId="67C37084" w:rsidR="00AF55CE" w:rsidRPr="009B4CDB" w:rsidRDefault="00BD6EC0" w:rsidP="00AF55CE">
      <w:pPr>
        <w:numPr>
          <w:ilvl w:val="0"/>
          <w:numId w:val="1"/>
        </w:numPr>
        <w:spacing w:after="0" w:line="240" w:lineRule="auto"/>
        <w:ind w:left="284" w:hanging="284"/>
        <w:jc w:val="both"/>
        <w:rPr>
          <w:rFonts w:ascii="Arial Narrow" w:hAnsi="Arial Narrow"/>
          <w:b/>
          <w:i/>
        </w:rPr>
      </w:pPr>
      <w:r>
        <w:rPr>
          <w:rFonts w:ascii="Arial Narrow" w:hAnsi="Arial Narrow"/>
          <w:b/>
          <w:i/>
        </w:rPr>
        <w:t>Compensation des cultures </w:t>
      </w:r>
      <w:r w:rsidRPr="00FF70AC">
        <w:rPr>
          <w:rFonts w:ascii="Arial Narrow" w:hAnsi="Arial Narrow"/>
          <w:bCs/>
          <w:iCs/>
        </w:rPr>
        <w:t xml:space="preserve">: En cas de perte des cultures, le calcul </w:t>
      </w:r>
      <w:r w:rsidRPr="00F70972">
        <w:rPr>
          <w:rFonts w:ascii="Arial Narrow" w:hAnsi="Arial Narrow"/>
          <w:bCs/>
          <w:iCs/>
        </w:rPr>
        <w:t>des compensations</w:t>
      </w:r>
      <w:r w:rsidRPr="00FF70AC">
        <w:rPr>
          <w:rFonts w:ascii="Arial Narrow" w:hAnsi="Arial Narrow"/>
          <w:bCs/>
          <w:iCs/>
        </w:rPr>
        <w:t xml:space="preserve"> serait réalisé selon </w:t>
      </w:r>
      <w:r w:rsidRPr="00F70972">
        <w:rPr>
          <w:rFonts w:ascii="Arial Narrow" w:hAnsi="Arial Narrow"/>
          <w:bCs/>
          <w:iCs/>
        </w:rPr>
        <w:t>le Décret</w:t>
      </w:r>
      <w:r w:rsidRPr="00FF70AC">
        <w:rPr>
          <w:rFonts w:ascii="Arial Narrow" w:eastAsia="Times New Roman" w:hAnsi="Arial Narrow" w:cs="Times New Roman"/>
          <w:bCs/>
          <w:iCs/>
          <w:sz w:val="24"/>
          <w:szCs w:val="24"/>
        </w:rPr>
        <w:t xml:space="preserve"> n°2003/</w:t>
      </w:r>
      <w:r w:rsidRPr="00FF70AC">
        <w:rPr>
          <w:rFonts w:ascii="Arial Narrow" w:eastAsia="Times New Roman" w:hAnsi="Arial Narrow"/>
          <w:bCs/>
          <w:iCs/>
          <w:sz w:val="24"/>
          <w:szCs w:val="24"/>
        </w:rPr>
        <w:t>418/PM du 25 février 2003</w:t>
      </w:r>
      <w:r w:rsidRPr="00F70972">
        <w:rPr>
          <w:rFonts w:ascii="Arial Narrow" w:eastAsia="Times New Roman" w:hAnsi="Arial Narrow"/>
          <w:bCs/>
          <w:iCs/>
          <w:sz w:val="24"/>
          <w:szCs w:val="24"/>
        </w:rPr>
        <w:t> : Ce décret fixe les tarifs des indemnités à allouer aux propriétaires victimes de la destruction des cultures et arbres cultivés survenant pour cause d’utilité publique</w:t>
      </w:r>
      <w:r>
        <w:rPr>
          <w:rFonts w:ascii="Arial Narrow" w:eastAsia="Times New Roman" w:hAnsi="Arial Narrow"/>
          <w:bCs/>
          <w:iCs/>
          <w:sz w:val="24"/>
          <w:szCs w:val="24"/>
        </w:rPr>
        <w:t xml:space="preserve">. Pour les cultures pérennes (fruitiers, cultures industrielles) </w:t>
      </w:r>
      <w:r>
        <w:rPr>
          <w:rFonts w:ascii="Arial Narrow" w:eastAsia="Times New Roman" w:hAnsi="Arial Narrow" w:cs="Arial"/>
          <w:lang w:eastAsia="bg-BG"/>
        </w:rPr>
        <w:t>l</w:t>
      </w:r>
      <w:r w:rsidRPr="00FD09F6">
        <w:rPr>
          <w:rFonts w:ascii="Arial Narrow" w:eastAsia="Times New Roman" w:hAnsi="Arial Narrow" w:cs="Arial"/>
          <w:lang w:val="bg-BG" w:eastAsia="bg-BG"/>
        </w:rPr>
        <w:t>es compensation</w:t>
      </w:r>
      <w:r>
        <w:rPr>
          <w:rFonts w:ascii="Arial Narrow" w:eastAsia="Times New Roman" w:hAnsi="Arial Narrow" w:cs="Arial"/>
          <w:lang w:eastAsia="bg-BG"/>
        </w:rPr>
        <w:t>s</w:t>
      </w:r>
      <w:r w:rsidRPr="00FD09F6">
        <w:rPr>
          <w:rFonts w:ascii="Arial Narrow" w:eastAsia="Times New Roman" w:hAnsi="Arial Narrow" w:cs="Arial"/>
          <w:lang w:val="bg-BG" w:eastAsia="bg-BG"/>
        </w:rPr>
        <w:t xml:space="preserve"> ser</w:t>
      </w:r>
      <w:r>
        <w:rPr>
          <w:rFonts w:ascii="Arial Narrow" w:eastAsia="Times New Roman" w:hAnsi="Arial Narrow" w:cs="Arial"/>
          <w:lang w:eastAsia="bg-BG"/>
        </w:rPr>
        <w:t>aient</w:t>
      </w:r>
      <w:r w:rsidRPr="00FD09F6">
        <w:rPr>
          <w:rFonts w:ascii="Arial Narrow" w:eastAsia="Times New Roman" w:hAnsi="Arial Narrow" w:cs="Arial"/>
          <w:lang w:val="bg-BG" w:eastAsia="bg-BG"/>
        </w:rPr>
        <w:t xml:space="preserve"> calculées selon la formule suivante </w:t>
      </w:r>
      <w:r w:rsidRPr="00FD09F6">
        <w:rPr>
          <w:rFonts w:ascii="Arial Narrow" w:eastAsia="Times New Roman" w:hAnsi="Arial Narrow" w:cs="Arial"/>
          <w:b/>
          <w:lang w:val="bg-BG" w:eastAsia="bg-BG"/>
        </w:rPr>
        <w:t>C = V x D + CP + CL</w:t>
      </w:r>
      <w:r w:rsidRPr="00FD09F6">
        <w:rPr>
          <w:rFonts w:ascii="Arial Narrow" w:eastAsia="Times New Roman" w:hAnsi="Arial Narrow" w:cs="Arial"/>
          <w:lang w:val="bg-BG" w:eastAsia="bg-BG"/>
        </w:rPr>
        <w:t xml:space="preserve"> conformément au principe de la valeur intégrale de remplacement</w:t>
      </w:r>
      <w:r>
        <w:rPr>
          <w:rFonts w:ascii="Arial Narrow" w:eastAsia="Times New Roman" w:hAnsi="Arial Narrow" w:cs="Arial"/>
          <w:lang w:val="bg-BG" w:eastAsia="bg-BG"/>
        </w:rPr>
        <w:t> </w:t>
      </w:r>
      <w:r>
        <w:rPr>
          <w:rFonts w:ascii="Arial Narrow" w:eastAsia="Times New Roman" w:hAnsi="Arial Narrow" w:cs="Arial"/>
          <w:lang w:eastAsia="bg-BG"/>
        </w:rPr>
        <w:t>;</w:t>
      </w:r>
    </w:p>
    <w:p w14:paraId="64032CB4" w14:textId="2E672250" w:rsidR="00AF55CE" w:rsidRPr="009B4CDB" w:rsidRDefault="00BD6EC0" w:rsidP="00AF55CE">
      <w:pPr>
        <w:numPr>
          <w:ilvl w:val="0"/>
          <w:numId w:val="1"/>
        </w:numPr>
        <w:spacing w:after="0" w:line="240" w:lineRule="auto"/>
        <w:ind w:left="284" w:hanging="284"/>
        <w:jc w:val="both"/>
        <w:rPr>
          <w:rFonts w:ascii="Arial Narrow" w:hAnsi="Arial Narrow"/>
          <w:b/>
          <w:i/>
        </w:rPr>
      </w:pPr>
      <w:r w:rsidRPr="009B4CDB">
        <w:rPr>
          <w:rFonts w:ascii="Arial Narrow" w:hAnsi="Arial Narrow"/>
          <w:b/>
          <w:i/>
        </w:rPr>
        <w:t>Gestion des déplacements temporaires</w:t>
      </w:r>
      <w:r>
        <w:rPr>
          <w:rFonts w:ascii="Arial Narrow" w:hAnsi="Arial Narrow"/>
          <w:b/>
          <w:i/>
        </w:rPr>
        <w:t xml:space="preserve"> : </w:t>
      </w:r>
      <w:r>
        <w:rPr>
          <w:rFonts w:ascii="Arial Narrow" w:hAnsi="Arial Narrow"/>
        </w:rPr>
        <w:t>En cas de déplacement temporaire des élèves pour raisons de travaux dans leurs salles de classes, des aménagements techniques (mise à disposition d’autres salles, réaménagement des emplois du temps) seront trouvés en collaboration avec les chefs d’établissement pour assurer la continuité des enseignements. En cas de déplacement des personnes vulnérables (personnes vivant avec un handicap, déplac</w:t>
      </w:r>
      <w:r>
        <w:rPr>
          <w:rFonts w:ascii="Arial Narrow" w:hAnsi="Arial Narrow"/>
          <w:sz w:val="24"/>
        </w:rPr>
        <w:t>és internes,</w:t>
      </w:r>
      <w:r>
        <w:rPr>
          <w:rFonts w:ascii="Arial Narrow" w:hAnsi="Arial Narrow"/>
        </w:rPr>
        <w:t xml:space="preserve"> une assistance particulière leur sera octroyée en tenant compte des besoins spécifiques que leur état ou situation génèrent ;</w:t>
      </w:r>
    </w:p>
    <w:p w14:paraId="0E54C2C6" w14:textId="311AD20C" w:rsidR="00AF55CE" w:rsidRPr="00FF70AC" w:rsidRDefault="00BD6EC0" w:rsidP="00AF55CE">
      <w:pPr>
        <w:numPr>
          <w:ilvl w:val="0"/>
          <w:numId w:val="1"/>
        </w:numPr>
        <w:spacing w:after="0" w:line="240" w:lineRule="auto"/>
        <w:ind w:left="284" w:hanging="284"/>
        <w:jc w:val="both"/>
        <w:rPr>
          <w:rFonts w:ascii="Arial Narrow" w:hAnsi="Arial Narrow"/>
          <w:bCs/>
          <w:i/>
        </w:rPr>
      </w:pPr>
      <w:r w:rsidRPr="009B4CDB">
        <w:rPr>
          <w:rFonts w:ascii="Arial Narrow" w:hAnsi="Arial Narrow"/>
          <w:b/>
          <w:i/>
        </w:rPr>
        <w:t>Gestion des déplacements définitifs</w:t>
      </w:r>
      <w:r>
        <w:rPr>
          <w:rFonts w:ascii="Arial Narrow" w:hAnsi="Arial Narrow"/>
          <w:b/>
          <w:i/>
        </w:rPr>
        <w:t> </w:t>
      </w:r>
      <w:r w:rsidRPr="00FF70AC">
        <w:rPr>
          <w:rFonts w:ascii="Arial Narrow" w:hAnsi="Arial Narrow"/>
          <w:bCs/>
          <w:i/>
        </w:rPr>
        <w:t xml:space="preserve">: En cas de déplacement définitif, les compensations seraient calculées selon le </w:t>
      </w:r>
      <w:r w:rsidRPr="00FF70AC">
        <w:rPr>
          <w:rFonts w:ascii="Arial Narrow" w:eastAsia="Times New Roman" w:hAnsi="Arial Narrow"/>
          <w:bCs/>
          <w:sz w:val="24"/>
          <w:szCs w:val="24"/>
        </w:rPr>
        <w:t>Décret n° 2014/3211/PM du 29 septembre 2014 fixant les prix minima applicables aux transactions sur les terrains relevant du domaine privé de l’Etat :</w:t>
      </w:r>
      <w:r w:rsidRPr="00F70972">
        <w:rPr>
          <w:rFonts w:ascii="Arial Narrow" w:eastAsia="Times New Roman" w:hAnsi="Arial Narrow"/>
          <w:bCs/>
          <w:sz w:val="24"/>
          <w:szCs w:val="24"/>
        </w:rPr>
        <w:t xml:space="preserve"> Ce décret fixe les prix minima au mètre carré pour la vente des terrains du domaine de l’Etat</w:t>
      </w:r>
      <w:r>
        <w:rPr>
          <w:rFonts w:ascii="Arial Narrow" w:eastAsia="Times New Roman" w:hAnsi="Arial Narrow"/>
          <w:bCs/>
          <w:sz w:val="24"/>
          <w:szCs w:val="24"/>
        </w:rPr>
        <w:t> ;</w:t>
      </w:r>
    </w:p>
    <w:p w14:paraId="43280549" w14:textId="1EF37C33" w:rsidR="00AF55CE" w:rsidRPr="009B4CDB" w:rsidRDefault="00BD6EC0" w:rsidP="00AF55CE">
      <w:pPr>
        <w:numPr>
          <w:ilvl w:val="0"/>
          <w:numId w:val="1"/>
        </w:numPr>
        <w:spacing w:after="0" w:line="240" w:lineRule="auto"/>
        <w:ind w:left="284" w:hanging="284"/>
        <w:jc w:val="both"/>
        <w:rPr>
          <w:rFonts w:ascii="Arial Narrow" w:hAnsi="Arial Narrow"/>
          <w:b/>
        </w:rPr>
      </w:pPr>
      <w:r w:rsidRPr="009B4CDB">
        <w:rPr>
          <w:rFonts w:ascii="Arial Narrow" w:hAnsi="Arial Narrow"/>
          <w:b/>
          <w:i/>
        </w:rPr>
        <w:t>Aide à la réinstallation</w:t>
      </w:r>
      <w:r>
        <w:rPr>
          <w:rFonts w:ascii="Arial Narrow" w:hAnsi="Arial Narrow"/>
          <w:b/>
          <w:i/>
        </w:rPr>
        <w:t> :</w:t>
      </w:r>
      <w:r w:rsidRPr="007226C4">
        <w:rPr>
          <w:rFonts w:ascii="Arial Narrow" w:eastAsia="Times New Roman" w:hAnsi="Arial Narrow" w:cs="Nirmala UI"/>
          <w:lang w:eastAsia="bg-BG"/>
        </w:rPr>
        <w:t xml:space="preserve"> Les personnes touchées devraient recevoir une aide à la réinstallation en lieu et place d’indemnisations pour les terres perdues</w:t>
      </w:r>
      <w:r>
        <w:rPr>
          <w:rFonts w:ascii="Arial Narrow" w:eastAsia="Times New Roman" w:hAnsi="Arial Narrow" w:cs="Nirmala UI"/>
          <w:lang w:eastAsia="bg-BG"/>
        </w:rPr>
        <w:t>.</w:t>
      </w:r>
    </w:p>
    <w:p w14:paraId="20FC2F74" w14:textId="144BC5E1" w:rsidR="00AF55CE" w:rsidRDefault="00AF55CE" w:rsidP="00AF55CE">
      <w:pPr>
        <w:spacing w:after="0" w:line="240" w:lineRule="auto"/>
        <w:jc w:val="both"/>
        <w:rPr>
          <w:rFonts w:ascii="Arial Narrow" w:hAnsi="Arial Narrow"/>
        </w:rPr>
      </w:pPr>
    </w:p>
    <w:p w14:paraId="11F5464C" w14:textId="3B016033" w:rsidR="00AF55CE" w:rsidRDefault="00BD6EC0" w:rsidP="00AF55CE">
      <w:pPr>
        <w:spacing w:after="0" w:line="240" w:lineRule="auto"/>
        <w:jc w:val="both"/>
        <w:rPr>
          <w:rFonts w:ascii="Arial Narrow" w:eastAsia="Times New Roman" w:hAnsi="Arial Narrow" w:cs="Nirmala UI"/>
          <w:lang w:eastAsia="bg-BG"/>
        </w:rPr>
      </w:pPr>
      <w:r>
        <w:rPr>
          <w:rFonts w:ascii="Arial Narrow" w:eastAsia="Times New Roman" w:hAnsi="Arial Narrow" w:cs="Nirmala UI"/>
          <w:lang w:eastAsia="bg-BG"/>
        </w:rPr>
        <w:t>L’ampleur des pertes est un des critères choix des établissements qui devraient bénéficier des financements du PADESCE Comme autre critère de choix, on peut citer celui du statut foncier. En effet, les établissements scolaires construits dans le domaine national ou sur terrain coutumiers et terrain privé immatriculé (donation) sont les plus exposés aux risques de conflits et impacts ci-dessus mentionnés. Les établissements dotés d’un titre foncier ou en cours d’immatriculation seront à cet effet privilégiés.</w:t>
      </w:r>
    </w:p>
    <w:p w14:paraId="09969247" w14:textId="77777777" w:rsidR="00AF55CE" w:rsidRDefault="00AF55CE" w:rsidP="00AF55CE">
      <w:pPr>
        <w:spacing w:after="0" w:line="240" w:lineRule="auto"/>
        <w:rPr>
          <w:rFonts w:ascii="Arial Narrow" w:hAnsi="Arial Narrow"/>
        </w:rPr>
      </w:pPr>
    </w:p>
    <w:p w14:paraId="707657E6" w14:textId="77777777" w:rsidR="00AF55CE" w:rsidRDefault="00BD6EC0" w:rsidP="00AF55CE">
      <w:pPr>
        <w:spacing w:after="0" w:line="240" w:lineRule="auto"/>
        <w:jc w:val="both"/>
        <w:rPr>
          <w:rFonts w:ascii="Arial Narrow" w:hAnsi="Arial Narrow"/>
        </w:rPr>
      </w:pPr>
      <w:r>
        <w:rPr>
          <w:rFonts w:ascii="Arial Narrow" w:hAnsi="Arial Narrow"/>
        </w:rPr>
        <w:t>Pour le suivi des activités à toutes les phases du projet, il a été recommandé de mettre en place un système de suivi interne et externe et que toutes les parties prenantes soient informées à travers des affichages, des réunions publiques d’information, etc.</w:t>
      </w:r>
    </w:p>
    <w:p w14:paraId="4D34F632" w14:textId="77777777" w:rsidR="00AF55CE" w:rsidRDefault="00AF55CE">
      <w:pPr>
        <w:spacing w:after="200" w:line="276" w:lineRule="auto"/>
        <w:rPr>
          <w:rFonts w:ascii="Arial Narrow" w:hAnsi="Arial Narrow"/>
        </w:rPr>
      </w:pPr>
    </w:p>
    <w:p w14:paraId="38F912EF" w14:textId="77777777" w:rsidR="00AF55CE" w:rsidRDefault="00AF55CE">
      <w:pPr>
        <w:spacing w:after="200" w:line="276" w:lineRule="auto"/>
        <w:rPr>
          <w:rFonts w:ascii="Arial Narrow" w:hAnsi="Arial Narrow"/>
        </w:rPr>
      </w:pPr>
    </w:p>
    <w:p w14:paraId="780DE888" w14:textId="03D5B7CE" w:rsidR="00AF55CE" w:rsidRDefault="00BD6EC0">
      <w:pPr>
        <w:spacing w:after="200" w:line="276" w:lineRule="auto"/>
        <w:rPr>
          <w:rFonts w:ascii="Arial Narrow" w:hAnsi="Arial Narrow"/>
        </w:rPr>
      </w:pPr>
      <w:r>
        <w:rPr>
          <w:rFonts w:ascii="Arial Narrow" w:hAnsi="Arial Narrow"/>
        </w:rPr>
        <w:br w:type="page"/>
      </w:r>
    </w:p>
    <w:p w14:paraId="219AC566" w14:textId="77777777" w:rsidR="00AF55CE" w:rsidRPr="00D30D61" w:rsidRDefault="00BD6EC0" w:rsidP="00AF55CE">
      <w:pPr>
        <w:pStyle w:val="Titre1"/>
        <w:spacing w:before="0" w:line="240" w:lineRule="auto"/>
        <w:ind w:left="567"/>
        <w:rPr>
          <w:rFonts w:ascii="Arial Narrow" w:hAnsi="Arial Narrow"/>
          <w:b/>
          <w:bCs/>
          <w:color w:val="auto"/>
          <w:sz w:val="22"/>
          <w:szCs w:val="22"/>
          <w:lang w:val="en-IE"/>
        </w:rPr>
      </w:pPr>
      <w:bookmarkStart w:id="1" w:name="_Toc38488150"/>
      <w:r w:rsidRPr="00D30D61">
        <w:rPr>
          <w:rFonts w:ascii="Arial Narrow" w:hAnsi="Arial Narrow"/>
          <w:b/>
          <w:bCs/>
          <w:color w:val="auto"/>
          <w:sz w:val="22"/>
          <w:szCs w:val="22"/>
          <w:lang w:val="en-IE"/>
        </w:rPr>
        <w:lastRenderedPageBreak/>
        <w:t>EXECUTIVE SUMMARY</w:t>
      </w:r>
      <w:bookmarkEnd w:id="1"/>
    </w:p>
    <w:p w14:paraId="00C65AD7" w14:textId="77777777"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22222"/>
          <w:lang w:val="en"/>
        </w:rPr>
      </w:pPr>
    </w:p>
    <w:p w14:paraId="5497AC44" w14:textId="7D59AEC9"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 xml:space="preserve">The Government of the Republic of Cameroon has received a credit from the International Association for Development (IDA) in order to finance the activities identified in the context of the preparation of the Support Project for the Development of Secondary Education and Skills for the 'Employment (PADESCE / P 170561). </w:t>
      </w:r>
    </w:p>
    <w:p w14:paraId="74934C74" w14:textId="77777777"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0D68CDC5" w14:textId="0CE39D73"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This Resettlement Policy Framework (RPC) is produced for PADESCE. Its purpose is to provide the guidelines and conditions for compensation and resettlement of affected populations. In addition, it aims to identify the potential impacts of project activities on the affected populations and to define the logical framework for the development of viable socio-economic measures to prevent, minimize or mitigate the potential negative impacts related to resettlement. The general objective of this RPC is, in addition to determining the impacts of investments on involuntary resettlement, to indicate the procedures and institutional arrangements for compliance with Cameroonian expropriation regulations and the World Bank's Environmental and Social Standards.</w:t>
      </w:r>
    </w:p>
    <w:p w14:paraId="131BEC58" w14:textId="77777777"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2D02E435" w14:textId="38883418"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 xml:space="preserve">It can be observed that in schools, buildings are set up (administrative block, classrooms, laboratory, party room, teacher's room, computer room, workshops, playgrounds, teacher's canteen and pupil's canteen) leaving between them empty spaces, fitted out or not, which very often are occupied legally or illegally, in an anarchic manner by small traders in the case of schools where the headmasters are not strict. These spaces could be used to store materials for the work. This situation will thus oblige the school managers to require them to move around for the purposes of the work. Outside and around the schools, several human installations are observed (shops, dwellings, fallow land, etc.). Between these different occupations, partially empty spaces are left. These spaces could also be used to store certain materials intended for rehabilitation work. </w:t>
      </w:r>
    </w:p>
    <w:p w14:paraId="5C434D91" w14:textId="77777777"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50891D7A" w14:textId="33F65C79"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It is also observed that most of the activities in schools are carried out by women.</w:t>
      </w:r>
    </w:p>
    <w:p w14:paraId="0D4661F4" w14:textId="1B6D3C22"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19009BDA" w14:textId="779D8F14"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 xml:space="preserve">As part of the project's activities, some schools will be rehabilitated or repaired. This will include the rehabilitation of school infrastructure that has deteriorated due to lack of maintenance and new construction within the schools themselves. This work will have both positive impacts on the population and negative effects on people's property and activities, especially during the construction phase. In terms of positive impacts during the works, it is expected that jobs will be created, especially for unemployed youths, and that local construction companies will be able to develop their activities. </w:t>
      </w:r>
    </w:p>
    <w:p w14:paraId="7286E6DA" w14:textId="3E460506"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1F3B8314" w14:textId="0251BEA5"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This is why, in the register of negative impacts during the work phase, situations related to temporary or permanent relocation of activities and the allocation of certain assets within or outside the establishment should be anticipated. A preliminary environmental and social screening will be systematically carried out to identify and describe the impacts related to the requested rehabilitation works.</w:t>
      </w:r>
    </w:p>
    <w:p w14:paraId="150B7691" w14:textId="537DFD88"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2374199C" w14:textId="31AF428D"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 xml:space="preserve">In case of adverse effects on property and persons identified through screening, the provisions of Environmental and Social Standard 5 shall be applied on the identification of affected persons and property, assessment of property, physical and economic displacement and the need to develop Resettlement Action Plans (RAPs) and to compensate affected persons prior to the commencement of field activities.  </w:t>
      </w:r>
    </w:p>
    <w:p w14:paraId="2B98EDA5" w14:textId="77777777"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298E85B4" w14:textId="77777777"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 xml:space="preserve">The RAPs will enable PADESCE </w:t>
      </w:r>
      <w:proofErr w:type="spellStart"/>
      <w:r w:rsidRPr="00135D7D">
        <w:rPr>
          <w:rFonts w:ascii="Arial Narrow" w:eastAsia="Times New Roman" w:hAnsi="Arial Narrow" w:cs="Courier New"/>
          <w:color w:val="222222"/>
          <w:lang w:val="en"/>
        </w:rPr>
        <w:t>i</w:t>
      </w:r>
      <w:proofErr w:type="spellEnd"/>
      <w:r w:rsidRPr="00135D7D">
        <w:rPr>
          <w:rFonts w:ascii="Arial Narrow" w:eastAsia="Times New Roman" w:hAnsi="Arial Narrow" w:cs="Courier New"/>
          <w:color w:val="222222"/>
          <w:lang w:val="en"/>
        </w:rPr>
        <w:t>) to establish the land status of the establishments benefiting from the rehabilitation works ii) to identify the people and property affected iii) to evaluate the property, economic losses and possible displacements iii) to propose forms of measures to facilitate physical and temporary displacements.</w:t>
      </w:r>
    </w:p>
    <w:p w14:paraId="744A705F" w14:textId="77777777"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The following principles shall be applied in the context of compensation and resettlement operations:</w:t>
      </w:r>
    </w:p>
    <w:p w14:paraId="66C5EC7D" w14:textId="77777777"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4A6A3FD5" w14:textId="69796ABA"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b/>
          <w:color w:val="222222"/>
          <w:lang w:val="en"/>
        </w:rPr>
        <w:t>Eligibility of PAPs</w:t>
      </w:r>
      <w:r w:rsidRPr="00135D7D">
        <w:rPr>
          <w:rFonts w:ascii="Arial Narrow" w:eastAsia="Times New Roman" w:hAnsi="Arial Narrow" w:cs="Courier New"/>
          <w:color w:val="222222"/>
          <w:lang w:val="en"/>
        </w:rPr>
        <w:t>: Persons occupying the Project area after the deadline are not eligible for compensation or resettlement assistance. Similarly, immovable property (such as buildings, crops, fruit or forest trees) put in place after the deadline are not eligible for compensation.</w:t>
      </w:r>
    </w:p>
    <w:p w14:paraId="720053FC" w14:textId="02B49F99"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p>
    <w:p w14:paraId="66F9BF19" w14:textId="1D1C2A13"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b/>
          <w:color w:val="222222"/>
          <w:lang w:val="en"/>
        </w:rPr>
      </w:pPr>
      <w:r w:rsidRPr="00135D7D">
        <w:rPr>
          <w:rFonts w:ascii="Arial Narrow" w:eastAsia="Times New Roman" w:hAnsi="Arial Narrow" w:cs="Courier New"/>
          <w:b/>
          <w:color w:val="222222"/>
          <w:lang w:val="en"/>
        </w:rPr>
        <w:t>Compensation for Assets Affected:</w:t>
      </w:r>
    </w:p>
    <w:p w14:paraId="16252236" w14:textId="77777777"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b/>
          <w:color w:val="222222"/>
          <w:lang w:val="en"/>
        </w:rPr>
      </w:pPr>
    </w:p>
    <w:p w14:paraId="299E3C53" w14:textId="3D496331" w:rsidR="00AF55CE" w:rsidRPr="00135D7D" w:rsidRDefault="00BD6EC0" w:rsidP="00AF55CE">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Narrow" w:eastAsia="Times New Roman" w:hAnsi="Arial Narrow" w:cs="Courier New"/>
          <w:color w:val="222222"/>
          <w:lang w:val="en"/>
        </w:rPr>
      </w:pPr>
      <w:r w:rsidRPr="00135D7D">
        <w:rPr>
          <w:rFonts w:ascii="Arial Narrow" w:eastAsia="Times New Roman" w:hAnsi="Arial Narrow" w:cs="Courier New"/>
          <w:b/>
          <w:color w:val="222222"/>
          <w:lang w:val="en"/>
        </w:rPr>
        <w:t>Acquisition of space for the storage of materials</w:t>
      </w:r>
      <w:r w:rsidRPr="00135D7D">
        <w:rPr>
          <w:rFonts w:ascii="Arial Narrow" w:eastAsia="Times New Roman" w:hAnsi="Arial Narrow" w:cs="Courier New"/>
          <w:color w:val="222222"/>
          <w:lang w:val="en"/>
        </w:rPr>
        <w:t>: If building materials are stored outside the establishment, PADESCE will have to rent the space it has previously negotiated with the rights holders.</w:t>
      </w:r>
    </w:p>
    <w:p w14:paraId="367CF34D" w14:textId="436F1F46" w:rsidR="00AF55CE" w:rsidRPr="00135D7D" w:rsidRDefault="00BD6EC0" w:rsidP="00AF55CE">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Narrow" w:eastAsia="Times New Roman" w:hAnsi="Arial Narrow" w:cs="Courier New"/>
          <w:color w:val="222222"/>
          <w:lang w:val="en"/>
        </w:rPr>
      </w:pPr>
      <w:r w:rsidRPr="00135D7D">
        <w:rPr>
          <w:rFonts w:ascii="Arial Narrow" w:eastAsia="Times New Roman" w:hAnsi="Arial Narrow" w:cs="Courier New"/>
          <w:b/>
          <w:color w:val="222222"/>
          <w:lang w:val="en"/>
        </w:rPr>
        <w:t>Compensation for economic losses:</w:t>
      </w:r>
      <w:r w:rsidRPr="00135D7D">
        <w:rPr>
          <w:rFonts w:ascii="Arial Narrow" w:eastAsia="Times New Roman" w:hAnsi="Arial Narrow" w:cs="Courier New"/>
          <w:color w:val="222222"/>
          <w:lang w:val="en"/>
        </w:rPr>
        <w:t xml:space="preserve"> Where displaced persons derive their livelihood from the land, or where the land is communally owned, PADESCE should offer displaced persons the option of acquiring alternative land. To the </w:t>
      </w:r>
      <w:r w:rsidRPr="00135D7D">
        <w:rPr>
          <w:rFonts w:ascii="Arial Narrow" w:eastAsia="Times New Roman" w:hAnsi="Arial Narrow" w:cs="Courier New"/>
          <w:color w:val="222222"/>
          <w:lang w:val="en"/>
        </w:rPr>
        <w:lastRenderedPageBreak/>
        <w:t>extent that the nature and objectives of the project allow, PADESCE should also offer communities and displaced persons the opportunity to derive appropriate benefits from the project for their own development;</w:t>
      </w:r>
    </w:p>
    <w:p w14:paraId="6A0C1B45" w14:textId="190F9D6B" w:rsidR="00AF55CE" w:rsidRPr="00135D7D" w:rsidRDefault="00BD6EC0" w:rsidP="00AF55CE">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Narrow" w:eastAsia="Times New Roman" w:hAnsi="Arial Narrow" w:cs="Courier New"/>
          <w:color w:val="222222"/>
          <w:lang w:val="en"/>
        </w:rPr>
      </w:pPr>
      <w:r w:rsidRPr="00135D7D">
        <w:rPr>
          <w:rFonts w:ascii="Arial Narrow" w:eastAsia="Times New Roman" w:hAnsi="Arial Narrow" w:cs="Courier New"/>
          <w:b/>
          <w:color w:val="222222"/>
          <w:lang w:val="en"/>
        </w:rPr>
        <w:t>Crop compensation</w:t>
      </w:r>
      <w:r w:rsidRPr="00135D7D">
        <w:rPr>
          <w:rFonts w:ascii="Arial Narrow" w:eastAsia="Times New Roman" w:hAnsi="Arial Narrow" w:cs="Courier New"/>
          <w:color w:val="222222"/>
          <w:lang w:val="en"/>
        </w:rPr>
        <w:t>: In the event of crop loss, the calculation of compensation would be carried out according to Decree No. 2003/418/PM of 25 February 2003: This decree sets the rates of compensation to be awarded to owners who are victims of the destruction of crops and cultivated trees occurring for public utility purposes. For perennial crops (fruit trees, industrial crops) the compensation would be calculated according to the following formula C = V x D + CP + CL in accordance with the principle of full replacement value;</w:t>
      </w:r>
    </w:p>
    <w:p w14:paraId="10918069" w14:textId="0716D54F" w:rsidR="00AF55CE" w:rsidRPr="00135D7D" w:rsidRDefault="00BD6EC0" w:rsidP="00AF55CE">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Narrow" w:eastAsia="Times New Roman" w:hAnsi="Arial Narrow" w:cs="Courier New"/>
          <w:color w:val="222222"/>
          <w:lang w:val="en"/>
        </w:rPr>
      </w:pPr>
      <w:r w:rsidRPr="00135D7D">
        <w:rPr>
          <w:rFonts w:ascii="Arial Narrow" w:eastAsia="Times New Roman" w:hAnsi="Arial Narrow" w:cs="Courier New"/>
          <w:b/>
          <w:color w:val="222222"/>
          <w:lang w:val="en"/>
        </w:rPr>
        <w:t>Management of temporary movements</w:t>
      </w:r>
      <w:r w:rsidRPr="00135D7D">
        <w:rPr>
          <w:rFonts w:ascii="Arial Narrow" w:eastAsia="Times New Roman" w:hAnsi="Arial Narrow" w:cs="Courier New"/>
          <w:color w:val="222222"/>
          <w:lang w:val="en"/>
        </w:rPr>
        <w:t>: In the event of temporary movement of pupils for work in their classrooms, technical arrangements (provision of other rooms, rearrangement of timetables) will be found in collaboration with the head teachers to ensure the continuity of teaching. In the event of the displacement of vulnerable persons (persons living with a disability, internally displaced persons, etc.), special assistance will be provided, taking into account the specific needs generated by their condition or situation;</w:t>
      </w:r>
    </w:p>
    <w:p w14:paraId="38F7F77D" w14:textId="1201FD76" w:rsidR="00AF55CE" w:rsidRPr="00135D7D" w:rsidRDefault="00BD6EC0" w:rsidP="00AF55CE">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Narrow" w:eastAsia="Times New Roman" w:hAnsi="Arial Narrow" w:cs="Courier New"/>
          <w:color w:val="222222"/>
          <w:lang w:val="en"/>
        </w:rPr>
      </w:pPr>
      <w:r w:rsidRPr="00135D7D">
        <w:rPr>
          <w:rFonts w:ascii="Arial Narrow" w:eastAsia="Times New Roman" w:hAnsi="Arial Narrow" w:cs="Courier New"/>
          <w:b/>
          <w:color w:val="222222"/>
          <w:lang w:val="en"/>
        </w:rPr>
        <w:t>Management of permanent displacement</w:t>
      </w:r>
      <w:r w:rsidRPr="00135D7D">
        <w:rPr>
          <w:rFonts w:ascii="Arial Narrow" w:eastAsia="Times New Roman" w:hAnsi="Arial Narrow" w:cs="Courier New"/>
          <w:color w:val="222222"/>
          <w:lang w:val="en"/>
        </w:rPr>
        <w:t>: In case of permanent displacement, compensation would be calculated according to Decree No. 2014/3211/PM of 29 September 2014 setting the minimum prices applicable to transactions on land in the private domain of the State: This decree sets the minimum prices per square meter for the sale of land in the domain of the State;</w:t>
      </w:r>
    </w:p>
    <w:p w14:paraId="0DD4D3E1" w14:textId="71654F76" w:rsidR="00AF55CE" w:rsidRPr="00135D7D" w:rsidRDefault="00BD6EC0" w:rsidP="00AF55CE">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Narrow" w:eastAsia="Times New Roman" w:hAnsi="Arial Narrow" w:cs="Courier New"/>
          <w:color w:val="222222"/>
          <w:lang w:val="en"/>
        </w:rPr>
      </w:pPr>
      <w:r w:rsidRPr="00135D7D">
        <w:rPr>
          <w:rFonts w:ascii="Arial Narrow" w:eastAsia="Times New Roman" w:hAnsi="Arial Narrow" w:cs="Courier New"/>
          <w:b/>
          <w:color w:val="222222"/>
          <w:lang w:val="en"/>
        </w:rPr>
        <w:t>Resettlement assistance</w:t>
      </w:r>
      <w:r w:rsidRPr="00135D7D">
        <w:rPr>
          <w:rFonts w:ascii="Arial Narrow" w:eastAsia="Times New Roman" w:hAnsi="Arial Narrow" w:cs="Courier New"/>
          <w:color w:val="222222"/>
          <w:lang w:val="en"/>
        </w:rPr>
        <w:t>: Affected persons should receive resettlement assistance in lieu of compensation for lost land.</w:t>
      </w:r>
    </w:p>
    <w:p w14:paraId="7F137DF2" w14:textId="77777777" w:rsidR="00AF55CE" w:rsidRPr="00135D7D" w:rsidRDefault="00AF55CE"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Narrow" w:eastAsia="Times New Roman" w:hAnsi="Arial Narrow" w:cs="Courier New"/>
          <w:color w:val="222222"/>
          <w:lang w:val="en"/>
        </w:rPr>
      </w:pPr>
    </w:p>
    <w:p w14:paraId="65593753" w14:textId="5F063BD0" w:rsidR="00AF55CE" w:rsidRPr="00135D7D" w:rsidRDefault="00BD6EC0" w:rsidP="00AF55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color w:val="222222"/>
          <w:lang w:val="en"/>
        </w:rPr>
      </w:pPr>
      <w:r w:rsidRPr="00135D7D">
        <w:rPr>
          <w:rFonts w:ascii="Arial Narrow" w:eastAsia="Times New Roman" w:hAnsi="Arial Narrow" w:cs="Courier New"/>
          <w:color w:val="222222"/>
          <w:lang w:val="en"/>
        </w:rPr>
        <w:t>The extent of losses is one of the criteria for selecting institutions that should benefit from PADESCE funding Another criterion for selection is land status. Indeed, schools built on national land or on customary land and registered private land (donation) are the most exposed to the risks of conflicts and impacts mentioned above. In this regard, schools with a land title or in the process of being registered will be favored.</w:t>
      </w:r>
    </w:p>
    <w:p w14:paraId="6B9FAC5A" w14:textId="77777777" w:rsidR="00AF55CE" w:rsidRPr="00135D7D" w:rsidRDefault="00AF55CE" w:rsidP="00AF55CE">
      <w:pPr>
        <w:shd w:val="clear" w:color="auto" w:fill="F8F9FA"/>
        <w:spacing w:after="0" w:line="240" w:lineRule="auto"/>
        <w:jc w:val="both"/>
        <w:rPr>
          <w:rFonts w:ascii="Arial Narrow" w:hAnsi="Arial Narrow"/>
          <w:color w:val="222222"/>
          <w:lang w:val="en"/>
        </w:rPr>
      </w:pPr>
    </w:p>
    <w:p w14:paraId="67A3FA65" w14:textId="77777777" w:rsidR="00AF55CE" w:rsidRPr="00135D7D" w:rsidRDefault="00BD6EC0" w:rsidP="00AF55CE">
      <w:pPr>
        <w:spacing w:after="0" w:line="240" w:lineRule="auto"/>
        <w:jc w:val="both"/>
        <w:rPr>
          <w:rFonts w:ascii="Arial Narrow" w:hAnsi="Arial Narrow"/>
          <w:lang w:val="en-US"/>
        </w:rPr>
      </w:pPr>
      <w:r w:rsidRPr="00135D7D">
        <w:rPr>
          <w:rFonts w:ascii="Arial Narrow" w:hAnsi="Arial Narrow" w:cs="Arial"/>
          <w:color w:val="222222"/>
          <w:shd w:val="clear" w:color="auto" w:fill="F8F9FA"/>
          <w:lang w:val="en-US"/>
        </w:rPr>
        <w:t>For monitoring activities at all phases of the project, it was recommended to set up an internal and external monitoring system and that all stakeholders be informed through postings, public information meetings, etc.</w:t>
      </w:r>
    </w:p>
    <w:p w14:paraId="18C9DEB8" w14:textId="77777777" w:rsidR="00AF55CE" w:rsidRPr="00135D7D" w:rsidRDefault="00AF55CE" w:rsidP="00AF55CE">
      <w:pPr>
        <w:spacing w:after="0" w:line="240" w:lineRule="auto"/>
        <w:rPr>
          <w:rFonts w:ascii="Arial Narrow" w:hAnsi="Arial Narrow"/>
          <w:lang w:val="en-US"/>
        </w:rPr>
      </w:pPr>
    </w:p>
    <w:p w14:paraId="67B8DFEC" w14:textId="77777777" w:rsidR="00AF55CE" w:rsidRPr="00135D7D" w:rsidRDefault="00AF55CE" w:rsidP="00AF55CE">
      <w:pPr>
        <w:spacing w:after="0" w:line="240" w:lineRule="auto"/>
        <w:jc w:val="both"/>
        <w:rPr>
          <w:rFonts w:ascii="Arial Narrow" w:hAnsi="Arial Narrow"/>
          <w:lang w:val="en-IE"/>
        </w:rPr>
      </w:pPr>
    </w:p>
    <w:p w14:paraId="782B49BB" w14:textId="77777777" w:rsidR="00AF55CE" w:rsidRPr="00135D7D" w:rsidRDefault="00AF55CE" w:rsidP="00AF55CE">
      <w:pPr>
        <w:spacing w:after="0" w:line="240" w:lineRule="auto"/>
        <w:rPr>
          <w:rFonts w:ascii="Arial Narrow" w:hAnsi="Arial Narrow"/>
          <w:lang w:val="en-US"/>
        </w:rPr>
        <w:sectPr w:rsidR="00AF55CE" w:rsidRPr="00135D7D" w:rsidSect="00AF55CE">
          <w:headerReference w:type="first" r:id="rId16"/>
          <w:footerReference w:type="first" r:id="rId17"/>
          <w:pgSz w:w="11906" w:h="16838"/>
          <w:pgMar w:top="1134" w:right="1134" w:bottom="1134" w:left="1134" w:header="709" w:footer="709" w:gutter="0"/>
          <w:pgNumType w:fmt="lowerRoman" w:start="1"/>
          <w:cols w:space="708"/>
          <w:titlePg/>
          <w:docGrid w:linePitch="360"/>
        </w:sectPr>
      </w:pPr>
    </w:p>
    <w:p w14:paraId="2D109811" w14:textId="4C4CA899" w:rsidR="00AF55CE" w:rsidRPr="00135D7D" w:rsidRDefault="00BD6EC0" w:rsidP="00714541">
      <w:pPr>
        <w:pStyle w:val="Titre1"/>
        <w:numPr>
          <w:ilvl w:val="1"/>
          <w:numId w:val="3"/>
        </w:numPr>
        <w:tabs>
          <w:tab w:val="clear" w:pos="1440"/>
        </w:tabs>
        <w:spacing w:before="0" w:line="240" w:lineRule="auto"/>
        <w:ind w:left="360" w:hanging="360"/>
        <w:rPr>
          <w:rFonts w:ascii="Arial Narrow" w:hAnsi="Arial Narrow"/>
          <w:b/>
          <w:bCs/>
          <w:color w:val="auto"/>
          <w:sz w:val="22"/>
          <w:szCs w:val="22"/>
          <w:lang w:eastAsia="bg-BG"/>
        </w:rPr>
      </w:pPr>
      <w:bookmarkStart w:id="2" w:name="_Toc471721259"/>
      <w:bookmarkStart w:id="3" w:name="_Toc38488151"/>
      <w:r w:rsidRPr="00135D7D">
        <w:rPr>
          <w:rFonts w:ascii="Arial Narrow" w:hAnsi="Arial Narrow"/>
          <w:b/>
          <w:bCs/>
          <w:color w:val="auto"/>
          <w:sz w:val="22"/>
          <w:szCs w:val="22"/>
          <w:lang w:eastAsia="bg-BG"/>
        </w:rPr>
        <w:lastRenderedPageBreak/>
        <w:t>INTRODUCTION</w:t>
      </w:r>
      <w:bookmarkEnd w:id="2"/>
      <w:bookmarkEnd w:id="3"/>
    </w:p>
    <w:p w14:paraId="70A68955" w14:textId="77777777" w:rsidR="00AF55CE" w:rsidRPr="00135D7D" w:rsidRDefault="00AF55CE" w:rsidP="00FE4A49">
      <w:pPr>
        <w:spacing w:after="0" w:line="240" w:lineRule="auto"/>
        <w:jc w:val="both"/>
        <w:rPr>
          <w:rFonts w:ascii="Arial Narrow" w:hAnsi="Arial Narrow"/>
          <w:b/>
          <w:bCs/>
          <w:lang w:eastAsia="bg-BG"/>
        </w:rPr>
      </w:pPr>
    </w:p>
    <w:p w14:paraId="3FEF74D2" w14:textId="1C93014D" w:rsidR="00AF55CE" w:rsidRPr="00135D7D" w:rsidRDefault="00AF55CE" w:rsidP="00FE4A49">
      <w:pPr>
        <w:pStyle w:val="Paragraphedeliste"/>
        <w:keepNext/>
        <w:keepLines/>
        <w:spacing w:after="0" w:line="240" w:lineRule="auto"/>
        <w:ind w:left="567" w:hanging="709"/>
        <w:outlineLvl w:val="1"/>
        <w:rPr>
          <w:rFonts w:ascii="Arial Narrow" w:eastAsia="Times New Roman" w:hAnsi="Arial Narrow" w:cs="Times New Roman"/>
          <w:b/>
          <w:bCs/>
          <w:smallCaps/>
          <w:szCs w:val="22"/>
        </w:rPr>
      </w:pPr>
      <w:bookmarkStart w:id="4" w:name="_Toc38488152"/>
      <w:r w:rsidRPr="00135D7D">
        <w:rPr>
          <w:rFonts w:ascii="Arial Narrow" w:eastAsia="Times New Roman" w:hAnsi="Arial Narrow" w:cs="Times New Roman"/>
          <w:b/>
          <w:bCs/>
          <w:smallCaps/>
          <w:szCs w:val="22"/>
        </w:rPr>
        <w:t>1.2. Contexte</w:t>
      </w:r>
      <w:bookmarkEnd w:id="4"/>
      <w:r w:rsidR="00BD6EC0" w:rsidRPr="00135D7D">
        <w:rPr>
          <w:rFonts w:ascii="Arial Narrow" w:eastAsia="Times New Roman" w:hAnsi="Arial Narrow" w:cs="Times New Roman"/>
          <w:b/>
          <w:bCs/>
          <w:smallCaps/>
          <w:szCs w:val="22"/>
        </w:rPr>
        <w:t xml:space="preserve"> </w:t>
      </w:r>
    </w:p>
    <w:p w14:paraId="60616857" w14:textId="6EECB03A" w:rsidR="00AF55CE" w:rsidRPr="00135D7D" w:rsidRDefault="00AF55CE" w:rsidP="00E2225B">
      <w:pPr>
        <w:spacing w:after="0" w:line="240" w:lineRule="auto"/>
        <w:jc w:val="both"/>
        <w:rPr>
          <w:rFonts w:ascii="Arial Narrow" w:hAnsi="Arial Narrow"/>
          <w:bCs/>
          <w:highlight w:val="yellow"/>
        </w:rPr>
      </w:pPr>
    </w:p>
    <w:p w14:paraId="45BAA382" w14:textId="644DDBEA" w:rsidR="00AF55CE" w:rsidRPr="00135D7D" w:rsidRDefault="00BD6EC0" w:rsidP="00E2225B">
      <w:pPr>
        <w:spacing w:after="0" w:line="240" w:lineRule="auto"/>
        <w:jc w:val="both"/>
        <w:rPr>
          <w:rFonts w:ascii="Arial Narrow" w:hAnsi="Arial Narrow" w:cs="Times New Roman"/>
        </w:rPr>
      </w:pPr>
      <w:r w:rsidRPr="00135D7D">
        <w:rPr>
          <w:rFonts w:ascii="Arial Narrow" w:hAnsi="Arial Narrow" w:cs="Times New Roman"/>
        </w:rPr>
        <w:t xml:space="preserve">Le Gouvernement de la République du Cameroun a reçu un crédit de l’Association Internationale pour le Développement (IDA) dans le but de financer les activités identifiées dans le cadre de préparation du Projet d’Appui au Développement du Secondaire et des Compétences pour la Croissance et l’Emploi (PADESCE / P 170561). Eu égard aux défis identifiés, dans la stratégie sectorielle du secteur de l’éducation et de la formation (2013-2020), dans les sous-secteurs de l’enseignement secondaire et de la formation professionnelle en termes de qualité, de pertinence, d’équité et de gouvernance, le PADESCE envisage : (i) d’accroître un accès équitable à une éducation de qualité et la rétention des apprenants dans l’enseignement  secondaire général, dans des zones ciblées en mettant un accent sur les  filles ;  et, (ii) d’améliorer l’accès, la qualité et la pertinence des programmes de développement des compétences dans certains secteurs économiques de croissance.  </w:t>
      </w:r>
    </w:p>
    <w:p w14:paraId="037020C0" w14:textId="77777777" w:rsidR="00AF55CE" w:rsidRPr="00135D7D" w:rsidRDefault="00AF55CE" w:rsidP="00AF55CE">
      <w:pPr>
        <w:widowControl w:val="0"/>
        <w:autoSpaceDE w:val="0"/>
        <w:autoSpaceDN w:val="0"/>
        <w:adjustRightInd w:val="0"/>
        <w:spacing w:after="0" w:line="240" w:lineRule="auto"/>
        <w:jc w:val="both"/>
        <w:rPr>
          <w:rFonts w:ascii="Times New Roman" w:hAnsi="Times New Roman" w:cs="Times New Roman"/>
          <w:color w:val="000000"/>
        </w:rPr>
      </w:pPr>
    </w:p>
    <w:p w14:paraId="5B08A350" w14:textId="3970CFEC" w:rsidR="00AF55CE" w:rsidRPr="00135D7D" w:rsidRDefault="00BD6EC0" w:rsidP="00AF55CE">
      <w:pPr>
        <w:spacing w:after="0" w:line="240" w:lineRule="auto"/>
        <w:jc w:val="both"/>
        <w:rPr>
          <w:rFonts w:ascii="Arial Narrow" w:hAnsi="Arial Narrow"/>
        </w:rPr>
      </w:pPr>
      <w:r w:rsidRPr="00135D7D">
        <w:rPr>
          <w:rFonts w:ascii="Arial Narrow" w:eastAsia="Calibri" w:hAnsi="Arial Narrow" w:cs="Times New Roman"/>
        </w:rPr>
        <w:t>Des réhabilitations/constructions des bâtiments pourraient créer des dommages éventuels sur les biens et personnes. En vue de l’atténuation de tels risques ou de la compensation d’éventuels dommages, il est préconisé de préparer, dans le contexte des standards du Cadre environnemental et social (CES) de la Banque Mondiale, l’élaboration</w:t>
      </w:r>
      <w:r w:rsidRPr="00135D7D">
        <w:rPr>
          <w:rFonts w:ascii="Arial Narrow" w:eastAsia="Calibri" w:hAnsi="Arial Narrow" w:cs="Times New Roman"/>
          <w:b/>
          <w:i/>
        </w:rPr>
        <w:t xml:space="preserve"> </w:t>
      </w:r>
      <w:r w:rsidRPr="00135D7D">
        <w:rPr>
          <w:rFonts w:ascii="Arial Narrow" w:eastAsia="Calibri" w:hAnsi="Arial Narrow" w:cs="Times New Roman"/>
        </w:rPr>
        <w:t>d’un</w:t>
      </w:r>
      <w:r w:rsidRPr="00135D7D">
        <w:rPr>
          <w:rFonts w:ascii="Arial Narrow" w:eastAsia="Calibri" w:hAnsi="Arial Narrow" w:cs="Times New Roman"/>
          <w:b/>
          <w:i/>
        </w:rPr>
        <w:t xml:space="preserve"> </w:t>
      </w:r>
      <w:r w:rsidRPr="00135D7D">
        <w:rPr>
          <w:rFonts w:ascii="Arial Narrow" w:eastAsia="Calibri" w:hAnsi="Arial Narrow" w:cs="Times New Roman"/>
        </w:rPr>
        <w:t>«</w:t>
      </w:r>
      <w:r w:rsidRPr="00135D7D">
        <w:rPr>
          <w:rFonts w:ascii="Arial Narrow" w:eastAsia="Calibri" w:hAnsi="Arial Narrow" w:cs="Times New Roman"/>
          <w:b/>
          <w:i/>
        </w:rPr>
        <w:t xml:space="preserve"> Cadre Politique de Recasement » </w:t>
      </w:r>
      <w:r w:rsidRPr="00135D7D">
        <w:rPr>
          <w:rFonts w:ascii="Arial Narrow" w:eastAsia="Calibri" w:hAnsi="Arial Narrow" w:cs="Times New Roman"/>
        </w:rPr>
        <w:t xml:space="preserve">(CPR) qui fixe les conditions générales d’identification des personnes et des biens affectés et les modalités d’évaluation des pertes économiques et des biens impactés. </w:t>
      </w:r>
      <w:r w:rsidRPr="00135D7D">
        <w:rPr>
          <w:rFonts w:ascii="Arial Narrow" w:hAnsi="Arial Narrow"/>
        </w:rPr>
        <w:t>En vue subséquemment de minimiser / éviter les impacts et effets négatifs potentiels, il est nécessaire d’étudier de façon détaillée les potentiels impacts sur les biens et personnes, les activités potentielles qui pourraient</w:t>
      </w:r>
      <w:r w:rsidRPr="00135D7D">
        <w:t xml:space="preserve"> </w:t>
      </w:r>
      <w:r w:rsidRPr="00135D7D">
        <w:rPr>
          <w:rFonts w:ascii="Arial Narrow" w:hAnsi="Arial Narrow"/>
        </w:rPr>
        <w:t xml:space="preserve">impliquer une acquisition des terres et les différentes actions et instruments à mettre en place pour s’assurer que les impacts sont minimisés et les personnes affectées sont dédommagées conformément à la Norme 5 de la Banque mondiale. </w:t>
      </w:r>
    </w:p>
    <w:p w14:paraId="7173505C" w14:textId="77777777" w:rsidR="00AF55CE" w:rsidRPr="00135D7D" w:rsidRDefault="00AF55CE" w:rsidP="00AF55CE">
      <w:pPr>
        <w:spacing w:after="0" w:line="240" w:lineRule="auto"/>
        <w:jc w:val="both"/>
        <w:rPr>
          <w:rFonts w:ascii="Arial Narrow" w:eastAsia="Calibri" w:hAnsi="Arial Narrow" w:cs="Times New Roman"/>
        </w:rPr>
      </w:pPr>
    </w:p>
    <w:p w14:paraId="551D9D83" w14:textId="6F8BAC29" w:rsidR="00AF55CE" w:rsidRPr="00135D7D" w:rsidRDefault="00BD6EC0" w:rsidP="00AF55CE">
      <w:pPr>
        <w:spacing w:after="0" w:line="240" w:lineRule="auto"/>
        <w:jc w:val="both"/>
        <w:rPr>
          <w:rFonts w:ascii="Arial Narrow" w:hAnsi="Arial Narrow"/>
          <w:highlight w:val="yellow"/>
        </w:rPr>
      </w:pPr>
      <w:r w:rsidRPr="00135D7D">
        <w:rPr>
          <w:rFonts w:ascii="Arial Narrow" w:hAnsi="Arial Narrow" w:cs="Arial"/>
        </w:rPr>
        <w:t>Le présent document-cadre énonce les dispositions à prendre par rapport à la réinstallation involontaire des populations, ceci bien avant le lancement de tous les chantiers des infrastructures envisagées par le Projet malgré toutes les précautions qui seront prises en amont.</w:t>
      </w:r>
      <w:r w:rsidRPr="00135D7D">
        <w:rPr>
          <w:rFonts w:ascii="Arial Narrow" w:eastAsia="Calibri" w:hAnsi="Arial Narrow" w:cs="Times New Roman"/>
        </w:rPr>
        <w:t xml:space="preserve"> En outre, il donne les directives éventuelles des conditions d’élaboration des Plans d’Action et des Plans Succincts de Réinstallation (PSR), des Plans d’action de Recasement (PAR), etc.</w:t>
      </w:r>
    </w:p>
    <w:p w14:paraId="1DCF1729" w14:textId="78A973C5" w:rsidR="00AF55CE" w:rsidRPr="00135D7D" w:rsidRDefault="00AF55CE" w:rsidP="00AF55CE">
      <w:pPr>
        <w:spacing w:after="0" w:line="240" w:lineRule="auto"/>
        <w:jc w:val="both"/>
        <w:rPr>
          <w:rFonts w:ascii="Arial Narrow" w:hAnsi="Arial Narrow" w:cs="Arial"/>
          <w:highlight w:val="yellow"/>
        </w:rPr>
      </w:pPr>
    </w:p>
    <w:p w14:paraId="17CB3445" w14:textId="028B420B" w:rsidR="00AF55CE" w:rsidRPr="00135D7D" w:rsidRDefault="00BD6EC0" w:rsidP="00714541">
      <w:pPr>
        <w:pStyle w:val="Paragraphedeliste"/>
        <w:keepNext/>
        <w:keepLines/>
        <w:numPr>
          <w:ilvl w:val="1"/>
          <w:numId w:val="17"/>
        </w:numPr>
        <w:spacing w:after="0" w:line="240" w:lineRule="auto"/>
        <w:ind w:left="567" w:hanging="567"/>
        <w:outlineLvl w:val="1"/>
        <w:rPr>
          <w:rFonts w:ascii="Arial Narrow" w:hAnsi="Arial Narrow"/>
          <w:b/>
          <w:smallCaps/>
          <w:szCs w:val="22"/>
        </w:rPr>
      </w:pPr>
      <w:bookmarkStart w:id="5" w:name="_Toc38488153"/>
      <w:r w:rsidRPr="00135D7D">
        <w:rPr>
          <w:rFonts w:ascii="Arial Narrow" w:hAnsi="Arial Narrow"/>
          <w:b/>
          <w:smallCaps/>
          <w:szCs w:val="22"/>
        </w:rPr>
        <w:t>Objectifs</w:t>
      </w:r>
      <w:bookmarkEnd w:id="5"/>
    </w:p>
    <w:p w14:paraId="5D88A087" w14:textId="77777777" w:rsidR="00AF55CE" w:rsidRPr="00135D7D" w:rsidRDefault="00AF55CE">
      <w:pPr>
        <w:tabs>
          <w:tab w:val="left" w:pos="3022"/>
        </w:tabs>
        <w:spacing w:after="0" w:line="240" w:lineRule="auto"/>
        <w:ind w:left="-567" w:firstLine="567"/>
        <w:jc w:val="both"/>
        <w:rPr>
          <w:rFonts w:ascii="Arial Narrow" w:hAnsi="Arial Narrow"/>
        </w:rPr>
      </w:pPr>
    </w:p>
    <w:p w14:paraId="5D834E48" w14:textId="35A6684D" w:rsidR="00AF55CE" w:rsidRPr="00135D7D" w:rsidRDefault="00BD6EC0" w:rsidP="00714541">
      <w:pPr>
        <w:pStyle w:val="Paragraphedeliste"/>
        <w:keepNext/>
        <w:keepLines/>
        <w:numPr>
          <w:ilvl w:val="2"/>
          <w:numId w:val="17"/>
        </w:numPr>
        <w:spacing w:after="0" w:line="240" w:lineRule="auto"/>
        <w:ind w:left="851" w:hanging="851"/>
        <w:outlineLvl w:val="2"/>
        <w:rPr>
          <w:rFonts w:ascii="Arial Narrow" w:eastAsia="Times New Roman" w:hAnsi="Arial Narrow" w:cs="Times New Roman"/>
          <w:b/>
          <w:bCs/>
          <w:szCs w:val="22"/>
        </w:rPr>
      </w:pPr>
      <w:bookmarkStart w:id="6" w:name="_Toc38488154"/>
      <w:r w:rsidRPr="00135D7D">
        <w:rPr>
          <w:rFonts w:ascii="Arial Narrow" w:eastAsia="Times New Roman" w:hAnsi="Arial Narrow" w:cs="Times New Roman"/>
          <w:b/>
          <w:bCs/>
          <w:szCs w:val="22"/>
        </w:rPr>
        <w:t>Objectif général</w:t>
      </w:r>
      <w:bookmarkEnd w:id="6"/>
    </w:p>
    <w:p w14:paraId="4FAD8471" w14:textId="77777777" w:rsidR="00AF55CE" w:rsidRPr="00135D7D" w:rsidRDefault="00AF55CE">
      <w:pPr>
        <w:tabs>
          <w:tab w:val="left" w:pos="3022"/>
        </w:tabs>
        <w:spacing w:after="0" w:line="240" w:lineRule="auto"/>
        <w:jc w:val="both"/>
        <w:rPr>
          <w:rFonts w:ascii="Arial Narrow" w:hAnsi="Arial Narrow"/>
        </w:rPr>
      </w:pPr>
    </w:p>
    <w:p w14:paraId="767F46AD" w14:textId="31EC53C6" w:rsidR="00AF55CE" w:rsidRPr="0025615E" w:rsidRDefault="00BD6EC0" w:rsidP="00AF55CE">
      <w:pPr>
        <w:spacing w:after="0" w:line="240" w:lineRule="auto"/>
        <w:jc w:val="both"/>
        <w:rPr>
          <w:rFonts w:ascii="Arial Narrow" w:hAnsi="Arial Narrow" w:cs="Arial"/>
        </w:rPr>
      </w:pPr>
      <w:r w:rsidRPr="00135D7D">
        <w:rPr>
          <w:rFonts w:ascii="Arial Narrow" w:hAnsi="Arial Narrow" w:cs="Arial"/>
        </w:rPr>
        <w:t>Le CPR a été élaboré selon les exigences du NES5 : (i) Eviter les réinstallations forcées ou, lorsqu’elles sont inévitables, les minimiser en envisageant des solutions de rechange lors de la conception du projet ; (ii) Eviter les expulsions forcées ; (iii) Atténuer les effets sociaux et économiques néfastes de l’acquisition de terres ou des restrictions à l’utilisation qui en est faite ; iv)  Concevoir</w:t>
      </w:r>
      <w:r w:rsidRPr="000B50A0">
        <w:rPr>
          <w:rFonts w:ascii="Arial Narrow" w:hAnsi="Arial Narrow" w:cs="Arial"/>
        </w:rPr>
        <w:t xml:space="preserve"> et mettre en œuvre les activités de réinstallation comme un programme de développement durable ; (v) Veiller à ce que l’information soit bien disséminée, que de réelles consultations aient lieu, et que les personnes touchées participent de manière éclairée à la planification et la mise en œuvre des activités de réinstallation</w:t>
      </w:r>
      <w:r>
        <w:rPr>
          <w:rFonts w:ascii="Arial Narrow" w:hAnsi="Arial Narrow" w:cs="Arial"/>
        </w:rPr>
        <w:t>.</w:t>
      </w:r>
    </w:p>
    <w:p w14:paraId="0BC73EE1" w14:textId="77777777" w:rsidR="00AF55CE" w:rsidRPr="001A272F" w:rsidRDefault="00AF55CE" w:rsidP="00AF55CE">
      <w:pPr>
        <w:spacing w:after="0" w:line="240" w:lineRule="auto"/>
        <w:rPr>
          <w:rFonts w:ascii="Arial Narrow" w:hAnsi="Arial Narrow"/>
        </w:rPr>
      </w:pPr>
    </w:p>
    <w:p w14:paraId="75C40418" w14:textId="4FE4E49C" w:rsidR="00AF55CE" w:rsidRPr="00FE4A49" w:rsidRDefault="00BD6EC0" w:rsidP="00714541">
      <w:pPr>
        <w:pStyle w:val="Paragraphedeliste"/>
        <w:keepNext/>
        <w:keepLines/>
        <w:numPr>
          <w:ilvl w:val="2"/>
          <w:numId w:val="17"/>
        </w:numPr>
        <w:spacing w:after="0" w:line="240" w:lineRule="auto"/>
        <w:ind w:left="851" w:hanging="851"/>
        <w:outlineLvl w:val="2"/>
        <w:rPr>
          <w:rFonts w:ascii="Arial Narrow" w:eastAsia="Times New Roman" w:hAnsi="Arial Narrow" w:cs="Times New Roman"/>
          <w:b/>
          <w:bCs/>
          <w:szCs w:val="22"/>
        </w:rPr>
      </w:pPr>
      <w:bookmarkStart w:id="7" w:name="_Toc38488155"/>
      <w:r w:rsidRPr="00FE4A49">
        <w:rPr>
          <w:rFonts w:ascii="Arial Narrow" w:eastAsia="Times New Roman" w:hAnsi="Arial Narrow" w:cs="Times New Roman"/>
          <w:b/>
          <w:bCs/>
          <w:szCs w:val="22"/>
        </w:rPr>
        <w:t>Objectifs spécifiques</w:t>
      </w:r>
      <w:bookmarkEnd w:id="7"/>
    </w:p>
    <w:p w14:paraId="7ADE9F4C" w14:textId="77777777" w:rsidR="00AF55CE" w:rsidRPr="001A272F" w:rsidRDefault="00AF55CE">
      <w:pPr>
        <w:spacing w:after="0" w:line="240" w:lineRule="auto"/>
        <w:jc w:val="both"/>
        <w:rPr>
          <w:rFonts w:ascii="Arial Narrow" w:hAnsi="Arial Narrow"/>
        </w:rPr>
      </w:pPr>
    </w:p>
    <w:p w14:paraId="07158D26" w14:textId="04BED098" w:rsidR="00AF55CE" w:rsidRPr="000B50A0" w:rsidRDefault="00BD6EC0" w:rsidP="00AF55CE">
      <w:pPr>
        <w:jc w:val="both"/>
        <w:rPr>
          <w:rFonts w:ascii="Arial Narrow" w:hAnsi="Arial Narrow" w:cs="Arial"/>
        </w:rPr>
      </w:pPr>
      <w:r w:rsidRPr="000B50A0">
        <w:rPr>
          <w:rFonts w:ascii="Arial Narrow" w:hAnsi="Arial Narrow" w:cs="Arial"/>
        </w:rPr>
        <w:t xml:space="preserve">Le CPR est un instrument cadre qui analyse et définit les principes généraux qui vont guider l’acquisition des terres lors des travaux de </w:t>
      </w:r>
      <w:r w:rsidRPr="0025615E">
        <w:rPr>
          <w:rFonts w:ascii="Arial Narrow" w:hAnsi="Arial Narrow" w:cs="Arial"/>
        </w:rPr>
        <w:t>réhabilitation</w:t>
      </w:r>
      <w:r w:rsidRPr="000B50A0">
        <w:rPr>
          <w:rFonts w:ascii="Arial Narrow" w:hAnsi="Arial Narrow" w:cs="Arial"/>
        </w:rPr>
        <w:t xml:space="preserve"> à mettre en œuvre dans le cadre du projet. Il va notamment définir : (i) </w:t>
      </w:r>
      <w:r w:rsidRPr="0025615E">
        <w:rPr>
          <w:rFonts w:ascii="Arial Narrow" w:hAnsi="Arial Narrow" w:cs="Arial"/>
        </w:rPr>
        <w:t xml:space="preserve">Le cadre règlementaire qui sera appliqué pour toute opération d’acquisition des terres, d’identification des biens impactés et des compensations applicables ; (ii) Les instruments spécifiques à élaborer en cas de destruction des biens ; (iii) </w:t>
      </w:r>
      <w:r w:rsidRPr="000B50A0">
        <w:rPr>
          <w:rFonts w:ascii="Arial Narrow" w:hAnsi="Arial Narrow" w:cs="Arial"/>
        </w:rPr>
        <w:t>Les procédures d’identification des personnes et des biens impactés y compris des pertes économiques et des déplacements involontaires ; (iv</w:t>
      </w:r>
      <w:r w:rsidRPr="0025615E">
        <w:rPr>
          <w:rFonts w:ascii="Arial Narrow" w:hAnsi="Arial Narrow" w:cs="Arial"/>
        </w:rPr>
        <w:t xml:space="preserve">) </w:t>
      </w:r>
      <w:r w:rsidRPr="000B50A0">
        <w:rPr>
          <w:rFonts w:ascii="Arial Narrow" w:hAnsi="Arial Narrow" w:cs="Arial"/>
        </w:rPr>
        <w:t>Des modalités d’évaluation de toutes pertes (matérielles, économiques) lors des travaux à réaliser ; (v) Les mesures d’accompagnement à mettre en œuvre en cas de dépl</w:t>
      </w:r>
      <w:r w:rsidRPr="00F6626A">
        <w:rPr>
          <w:rFonts w:ascii="Arial Narrow" w:hAnsi="Arial Narrow" w:cs="Arial"/>
        </w:rPr>
        <w:t xml:space="preserve">acement </w:t>
      </w:r>
      <w:r w:rsidRPr="0025615E">
        <w:rPr>
          <w:rFonts w:ascii="Arial Narrow" w:hAnsi="Arial Narrow" w:cs="Arial"/>
        </w:rPr>
        <w:t xml:space="preserve">physique et économique permanent </w:t>
      </w:r>
      <w:r w:rsidRPr="000B50A0">
        <w:rPr>
          <w:rFonts w:ascii="Arial Narrow" w:hAnsi="Arial Narrow" w:cs="Arial"/>
        </w:rPr>
        <w:t>ou temporaire résultant des acquisitions des terres ou des restrictions à l’utilisation qui en est faite lorsque ces acquisitions sont entreprises ou ces restrictions sont imposées dans le cadre de la mise en œuvre du projet ; (vi</w:t>
      </w:r>
      <w:r w:rsidRPr="0025615E">
        <w:rPr>
          <w:rFonts w:ascii="Arial Narrow" w:hAnsi="Arial Narrow" w:cs="Arial"/>
        </w:rPr>
        <w:t xml:space="preserve">) </w:t>
      </w:r>
      <w:r w:rsidRPr="000B50A0">
        <w:rPr>
          <w:rFonts w:ascii="Arial Narrow" w:hAnsi="Arial Narrow" w:cs="Arial"/>
        </w:rPr>
        <w:t xml:space="preserve">Le mécanisme de gestion des plaintes applicable en cas de revendication de la part des populations impactées. Les principes et règles qui vont guider les modalités d’identification des biens et personnes, les actions d’atténuation et d’indemnisation des personnes éventuellement affectées. </w:t>
      </w:r>
    </w:p>
    <w:p w14:paraId="5FCE85B8" w14:textId="71593A11" w:rsidR="00AF55CE" w:rsidRPr="00F6626A" w:rsidRDefault="00BD6EC0" w:rsidP="00AF55CE">
      <w:pPr>
        <w:spacing w:after="0" w:line="240" w:lineRule="auto"/>
        <w:jc w:val="both"/>
        <w:rPr>
          <w:rFonts w:ascii="Arial Narrow" w:hAnsi="Arial Narrow"/>
        </w:rPr>
      </w:pPr>
      <w:r w:rsidRPr="0025615E">
        <w:rPr>
          <w:rFonts w:ascii="Arial Narrow" w:hAnsi="Arial Narrow"/>
        </w:rPr>
        <w:lastRenderedPageBreak/>
        <w:t xml:space="preserve">Il est en général élaboré lorsque les zones d’intervention du projet et les lieux d’impacts ne sont pas encore connus avec précision. Des Plans d’Action de Réinstallation (PAR) seront réalisés </w:t>
      </w:r>
      <w:r w:rsidRPr="00F6626A">
        <w:rPr>
          <w:rFonts w:ascii="Arial Narrow" w:hAnsi="Arial Narrow"/>
        </w:rPr>
        <w:t>si nécessaire, plus tard lorsque les zones d’intervention et d’impact seront connues. Son but est de clarifier les règles applicables et d’identifier les principes directeurs et les procédures à suivre en vue d’évaluer, de dédommager et de porter assistance aux personnes négativement touchées par un projet.</w:t>
      </w:r>
    </w:p>
    <w:p w14:paraId="750D1D4F" w14:textId="77777777" w:rsidR="00AF55CE" w:rsidRPr="001A272F" w:rsidRDefault="00AF55CE" w:rsidP="00AF55CE">
      <w:pPr>
        <w:spacing w:after="0" w:line="240" w:lineRule="auto"/>
        <w:jc w:val="both"/>
        <w:rPr>
          <w:rFonts w:ascii="Arial Narrow" w:hAnsi="Arial Narrow"/>
        </w:rPr>
      </w:pPr>
    </w:p>
    <w:p w14:paraId="10ECD849" w14:textId="132A593C" w:rsidR="00AF55CE" w:rsidRPr="001A272F" w:rsidRDefault="00BD6EC0" w:rsidP="00AF55CE">
      <w:pPr>
        <w:spacing w:after="0" w:line="240" w:lineRule="auto"/>
        <w:jc w:val="both"/>
        <w:rPr>
          <w:rFonts w:ascii="Arial Narrow" w:hAnsi="Arial Narrow"/>
        </w:rPr>
      </w:pPr>
      <w:r w:rsidRPr="001A272F">
        <w:rPr>
          <w:rFonts w:ascii="Arial Narrow" w:hAnsi="Arial Narrow"/>
        </w:rPr>
        <w:t>Il vise spécifiquement à fournir un cadre en vue d’aider à améliorer et à rationaliser les procédures, normes juridiques et pratiques actuellement applicables aux évaluations environnementales et sociales portant sur la réinstallation involontaire.</w:t>
      </w:r>
    </w:p>
    <w:p w14:paraId="271627F8" w14:textId="77777777" w:rsidR="00AF55CE" w:rsidRPr="001A272F" w:rsidRDefault="00AF55CE" w:rsidP="00AF55CE">
      <w:pPr>
        <w:spacing w:after="0" w:line="240" w:lineRule="auto"/>
        <w:jc w:val="both"/>
        <w:rPr>
          <w:rFonts w:ascii="Arial Narrow" w:hAnsi="Arial Narrow" w:cs="Arial"/>
          <w:highlight w:val="yellow"/>
        </w:rPr>
      </w:pPr>
    </w:p>
    <w:p w14:paraId="2CB83518" w14:textId="128294A2" w:rsidR="00AF55CE" w:rsidRPr="00FE4A49" w:rsidRDefault="00BD6EC0" w:rsidP="00714541">
      <w:pPr>
        <w:pStyle w:val="Paragraphedeliste"/>
        <w:keepNext/>
        <w:keepLines/>
        <w:numPr>
          <w:ilvl w:val="1"/>
          <w:numId w:val="17"/>
        </w:numPr>
        <w:spacing w:after="0" w:line="240" w:lineRule="auto"/>
        <w:ind w:left="567" w:hanging="567"/>
        <w:outlineLvl w:val="1"/>
        <w:rPr>
          <w:rFonts w:ascii="Arial Narrow" w:hAnsi="Arial Narrow"/>
          <w:b/>
          <w:smallCaps/>
          <w:szCs w:val="22"/>
        </w:rPr>
      </w:pPr>
      <w:bookmarkStart w:id="8" w:name="_Toc38488156"/>
      <w:r w:rsidRPr="00FE4A49">
        <w:rPr>
          <w:rFonts w:ascii="Arial Narrow" w:hAnsi="Arial Narrow"/>
          <w:b/>
          <w:smallCaps/>
          <w:szCs w:val="22"/>
        </w:rPr>
        <w:t>Méthodologie</w:t>
      </w:r>
      <w:bookmarkEnd w:id="8"/>
    </w:p>
    <w:p w14:paraId="31D9B236" w14:textId="77777777" w:rsidR="00AF55CE" w:rsidRPr="001A272F" w:rsidRDefault="00AF55CE" w:rsidP="00AF55CE">
      <w:pPr>
        <w:autoSpaceDE w:val="0"/>
        <w:autoSpaceDN w:val="0"/>
        <w:adjustRightInd w:val="0"/>
        <w:spacing w:after="0" w:line="240" w:lineRule="auto"/>
        <w:jc w:val="both"/>
        <w:rPr>
          <w:rFonts w:ascii="Arial Narrow" w:eastAsia="Times New Roman" w:hAnsi="Arial Narrow" w:cs="Arial"/>
          <w:highlight w:val="yellow"/>
          <w:lang w:eastAsia="fr-BE"/>
        </w:rPr>
      </w:pPr>
    </w:p>
    <w:p w14:paraId="079688F4" w14:textId="0542455E" w:rsidR="00AF55CE" w:rsidRPr="001A272F" w:rsidRDefault="00BD6EC0" w:rsidP="00AF55CE">
      <w:pPr>
        <w:autoSpaceDE w:val="0"/>
        <w:autoSpaceDN w:val="0"/>
        <w:adjustRightInd w:val="0"/>
        <w:spacing w:after="0" w:line="240" w:lineRule="auto"/>
        <w:jc w:val="both"/>
        <w:rPr>
          <w:rFonts w:ascii="Arial Narrow" w:eastAsia="Times New Roman" w:hAnsi="Arial Narrow" w:cs="Arial"/>
          <w:lang w:eastAsia="fr-BE"/>
        </w:rPr>
      </w:pPr>
      <w:r w:rsidRPr="001A272F">
        <w:rPr>
          <w:rFonts w:ascii="Arial Narrow" w:eastAsia="Times New Roman" w:hAnsi="Arial Narrow" w:cs="Arial"/>
          <w:lang w:eastAsia="fr-BE"/>
        </w:rPr>
        <w:t xml:space="preserve">Cette </w:t>
      </w:r>
      <w:r>
        <w:rPr>
          <w:rFonts w:ascii="Arial Narrow" w:eastAsia="Times New Roman" w:hAnsi="Arial Narrow" w:cs="Arial"/>
          <w:lang w:eastAsia="fr-BE"/>
        </w:rPr>
        <w:t>méthodologie</w:t>
      </w:r>
      <w:r w:rsidRPr="001A272F">
        <w:rPr>
          <w:rFonts w:ascii="Arial Narrow" w:eastAsia="Times New Roman" w:hAnsi="Arial Narrow" w:cs="Arial"/>
          <w:lang w:eastAsia="fr-BE"/>
        </w:rPr>
        <w:t xml:space="preserve"> a consisté en :</w:t>
      </w:r>
    </w:p>
    <w:p w14:paraId="3510A91F" w14:textId="77777777" w:rsidR="00AF55CE" w:rsidRPr="001A272F" w:rsidRDefault="00AF55CE" w:rsidP="00AF55CE">
      <w:pPr>
        <w:autoSpaceDE w:val="0"/>
        <w:autoSpaceDN w:val="0"/>
        <w:adjustRightInd w:val="0"/>
        <w:spacing w:after="0" w:line="240" w:lineRule="auto"/>
        <w:jc w:val="both"/>
        <w:rPr>
          <w:rFonts w:ascii="Arial Narrow" w:eastAsia="Times New Roman" w:hAnsi="Arial Narrow" w:cs="Arial"/>
          <w:lang w:eastAsia="fr-BE"/>
        </w:rPr>
      </w:pPr>
    </w:p>
    <w:p w14:paraId="4B394870" w14:textId="714D7B89" w:rsidR="00AF55CE" w:rsidRPr="001A272F" w:rsidRDefault="00BD6EC0" w:rsidP="00714541">
      <w:pPr>
        <w:numPr>
          <w:ilvl w:val="0"/>
          <w:numId w:val="4"/>
        </w:numPr>
        <w:autoSpaceDE w:val="0"/>
        <w:autoSpaceDN w:val="0"/>
        <w:adjustRightInd w:val="0"/>
        <w:spacing w:after="0" w:line="240" w:lineRule="auto"/>
        <w:jc w:val="both"/>
        <w:rPr>
          <w:rFonts w:ascii="Arial Narrow" w:eastAsia="Calibri" w:hAnsi="Arial Narrow" w:cs="Arial"/>
          <w:lang w:eastAsia="fr-BE"/>
        </w:rPr>
      </w:pPr>
      <w:r w:rsidRPr="001A272F">
        <w:rPr>
          <w:rFonts w:ascii="Arial Narrow" w:eastAsia="Calibri" w:hAnsi="Arial Narrow" w:cs="Arial"/>
          <w:lang w:eastAsia="fr-BE"/>
        </w:rPr>
        <w:t>La recherche de la documentation : les textes réglementant la réinstallation au Cameroun ainsi que ceux de la Banque Mondiale, les textes organisationnels du gouvernement, le document de base du projet ;</w:t>
      </w:r>
      <w:r w:rsidRPr="001A272F">
        <w:t xml:space="preserve"> </w:t>
      </w:r>
      <w:r w:rsidRPr="001A272F">
        <w:rPr>
          <w:rFonts w:ascii="Arial Narrow" w:eastAsia="Calibri" w:hAnsi="Arial Narrow" w:cs="Arial"/>
        </w:rPr>
        <w:t xml:space="preserve">il s’en est suivi </w:t>
      </w:r>
      <w:r>
        <w:rPr>
          <w:rFonts w:ascii="Arial Narrow" w:eastAsia="Calibri" w:hAnsi="Arial Narrow" w:cs="Arial"/>
        </w:rPr>
        <w:t>l</w:t>
      </w:r>
      <w:r w:rsidRPr="001A272F">
        <w:rPr>
          <w:rFonts w:ascii="Arial Narrow" w:eastAsia="Calibri" w:hAnsi="Arial Narrow" w:cs="Arial"/>
        </w:rPr>
        <w:t>es analyses des différents documents disponibles sur le projet en préparation et les rapports d’études, des documents de CPR réalisés au Cameroun</w:t>
      </w:r>
      <w:r w:rsidRPr="001A272F">
        <w:rPr>
          <w:rFonts w:ascii="Arial Narrow" w:eastAsia="Calibri" w:hAnsi="Arial Narrow" w:cs="Arial"/>
          <w:lang w:eastAsia="fr-BE"/>
        </w:rPr>
        <w:t xml:space="preserve"> ;</w:t>
      </w:r>
    </w:p>
    <w:p w14:paraId="145F4ACE" w14:textId="4F0A03EE" w:rsidR="00AF55CE" w:rsidRPr="001A272F" w:rsidRDefault="00BD6EC0" w:rsidP="00714541">
      <w:pPr>
        <w:numPr>
          <w:ilvl w:val="0"/>
          <w:numId w:val="4"/>
        </w:numPr>
        <w:autoSpaceDE w:val="0"/>
        <w:autoSpaceDN w:val="0"/>
        <w:adjustRightInd w:val="0"/>
        <w:spacing w:after="0" w:line="240" w:lineRule="auto"/>
        <w:jc w:val="both"/>
        <w:rPr>
          <w:rFonts w:ascii="Arial Narrow" w:eastAsia="Calibri" w:hAnsi="Arial Narrow" w:cs="Arial"/>
          <w:lang w:eastAsia="fr-BE"/>
        </w:rPr>
      </w:pPr>
      <w:r w:rsidRPr="001A272F">
        <w:rPr>
          <w:rFonts w:ascii="Arial Narrow" w:eastAsia="Calibri" w:hAnsi="Arial Narrow" w:cs="Arial"/>
          <w:lang w:eastAsia="fr-BE"/>
        </w:rPr>
        <w:t xml:space="preserve">Les entretiens avec les responsables en charge </w:t>
      </w:r>
      <w:r>
        <w:rPr>
          <w:rFonts w:ascii="Arial Narrow" w:eastAsia="Calibri" w:hAnsi="Arial Narrow" w:cs="Arial"/>
          <w:lang w:eastAsia="fr-BE"/>
        </w:rPr>
        <w:t>des établissements et d</w:t>
      </w:r>
      <w:r w:rsidRPr="001A272F">
        <w:rPr>
          <w:rFonts w:ascii="Arial Narrow" w:eastAsia="Calibri" w:hAnsi="Arial Narrow" w:cs="Arial"/>
          <w:lang w:eastAsia="fr-BE"/>
        </w:rPr>
        <w:t>es membres de la société civile y intervenant ont aussi été touchés ;</w:t>
      </w:r>
    </w:p>
    <w:p w14:paraId="24FBBB62" w14:textId="77777777" w:rsidR="00AF55CE" w:rsidRDefault="00AF55CE" w:rsidP="00AF55CE">
      <w:pPr>
        <w:autoSpaceDE w:val="0"/>
        <w:autoSpaceDN w:val="0"/>
        <w:adjustRightInd w:val="0"/>
        <w:spacing w:after="0" w:line="240" w:lineRule="auto"/>
        <w:contextualSpacing/>
        <w:jc w:val="both"/>
        <w:rPr>
          <w:rFonts w:ascii="Arial Narrow" w:eastAsia="Calibri" w:hAnsi="Arial Narrow" w:cs="Arial"/>
          <w:lang w:eastAsia="fr-BE"/>
        </w:rPr>
      </w:pPr>
    </w:p>
    <w:p w14:paraId="26C58014" w14:textId="02843541" w:rsidR="00AF55CE" w:rsidRPr="001A272F" w:rsidRDefault="00BD6EC0" w:rsidP="00AF55CE">
      <w:pPr>
        <w:autoSpaceDE w:val="0"/>
        <w:autoSpaceDN w:val="0"/>
        <w:adjustRightInd w:val="0"/>
        <w:spacing w:after="0" w:line="240" w:lineRule="auto"/>
        <w:contextualSpacing/>
        <w:jc w:val="both"/>
        <w:rPr>
          <w:rFonts w:ascii="Arial Narrow" w:eastAsia="Calibri" w:hAnsi="Arial Narrow" w:cs="Arial"/>
          <w:lang w:eastAsia="fr-BE"/>
        </w:rPr>
      </w:pPr>
      <w:r w:rsidRPr="001A272F">
        <w:rPr>
          <w:rFonts w:ascii="Arial Narrow" w:eastAsia="Calibri" w:hAnsi="Arial Narrow" w:cs="Arial"/>
          <w:lang w:eastAsia="fr-BE"/>
        </w:rPr>
        <w:t>Compte tenu du temps très court imparti à la mission, le consultant a mené des consultations publiques et des enquêtes dans deux sites où le processus d’urbanisation a créé des contraintes fortes en termes d’adoption des demandes sociales en formation aux besoins des structures utilisatrices.</w:t>
      </w:r>
    </w:p>
    <w:p w14:paraId="7EA430FF" w14:textId="77777777" w:rsidR="00AF55CE" w:rsidRPr="001A272F" w:rsidRDefault="00AF55CE" w:rsidP="00AF55CE">
      <w:pPr>
        <w:autoSpaceDE w:val="0"/>
        <w:autoSpaceDN w:val="0"/>
        <w:adjustRightInd w:val="0"/>
        <w:spacing w:after="0" w:line="240" w:lineRule="auto"/>
        <w:contextualSpacing/>
        <w:jc w:val="both"/>
        <w:rPr>
          <w:rFonts w:ascii="Arial Narrow" w:eastAsia="Times New Roman" w:hAnsi="Arial Narrow" w:cs="Arial"/>
        </w:rPr>
      </w:pPr>
    </w:p>
    <w:p w14:paraId="7BF89FEF" w14:textId="3B27FD34" w:rsidR="00AF55CE" w:rsidRPr="00FE4A49" w:rsidRDefault="00BD6EC0" w:rsidP="00714541">
      <w:pPr>
        <w:pStyle w:val="Paragraphedeliste"/>
        <w:keepNext/>
        <w:keepLines/>
        <w:numPr>
          <w:ilvl w:val="1"/>
          <w:numId w:val="17"/>
        </w:numPr>
        <w:spacing w:after="0" w:line="240" w:lineRule="auto"/>
        <w:ind w:left="567" w:hanging="567"/>
        <w:outlineLvl w:val="1"/>
        <w:rPr>
          <w:rFonts w:ascii="Arial Narrow" w:hAnsi="Arial Narrow"/>
          <w:b/>
          <w:smallCaps/>
          <w:szCs w:val="22"/>
        </w:rPr>
      </w:pPr>
      <w:bookmarkStart w:id="9" w:name="_Toc38488157"/>
      <w:r w:rsidRPr="00FE4A49">
        <w:rPr>
          <w:rFonts w:ascii="Arial Narrow" w:hAnsi="Arial Narrow"/>
          <w:b/>
          <w:smallCaps/>
          <w:szCs w:val="22"/>
        </w:rPr>
        <w:t>Contenu du rapport</w:t>
      </w:r>
      <w:bookmarkEnd w:id="9"/>
    </w:p>
    <w:p w14:paraId="0C1C87BE" w14:textId="77777777" w:rsidR="00AF55CE" w:rsidRPr="001A272F" w:rsidRDefault="00AF55CE" w:rsidP="00AF55CE">
      <w:pPr>
        <w:spacing w:after="0" w:line="240" w:lineRule="auto"/>
        <w:jc w:val="both"/>
        <w:rPr>
          <w:rFonts w:ascii="Arial Narrow" w:hAnsi="Arial Narrow"/>
          <w:highlight w:val="yellow"/>
        </w:rPr>
      </w:pPr>
    </w:p>
    <w:p w14:paraId="3D903780" w14:textId="786F699E" w:rsidR="00AF55CE" w:rsidRPr="001A272F" w:rsidRDefault="00BD6EC0" w:rsidP="00AF55CE">
      <w:pPr>
        <w:spacing w:after="0" w:line="240" w:lineRule="auto"/>
        <w:jc w:val="both"/>
        <w:rPr>
          <w:rFonts w:ascii="Arial Narrow" w:eastAsia="Times New Roman" w:hAnsi="Arial Narrow" w:cs="Arial"/>
        </w:rPr>
      </w:pPr>
      <w:r w:rsidRPr="001A272F">
        <w:rPr>
          <w:rFonts w:ascii="Arial Narrow" w:eastAsia="Times New Roman" w:hAnsi="Arial Narrow" w:cs="Arial"/>
        </w:rPr>
        <w:t>Les Termes de Référence (</w:t>
      </w:r>
      <w:proofErr w:type="spellStart"/>
      <w:r w:rsidRPr="001A272F">
        <w:rPr>
          <w:rFonts w:ascii="Arial Narrow" w:eastAsia="Times New Roman" w:hAnsi="Arial Narrow" w:cs="Arial"/>
        </w:rPr>
        <w:t>TdR</w:t>
      </w:r>
      <w:proofErr w:type="spellEnd"/>
      <w:r w:rsidRPr="001A272F">
        <w:rPr>
          <w:rFonts w:ascii="Arial Narrow" w:eastAsia="Times New Roman" w:hAnsi="Arial Narrow" w:cs="Arial"/>
        </w:rPr>
        <w:t>) fixent le contenu du CPR.</w:t>
      </w:r>
    </w:p>
    <w:p w14:paraId="34FE7BCA" w14:textId="21273C03" w:rsidR="00AF55CE" w:rsidRPr="00CA11A0" w:rsidRDefault="00BD6EC0" w:rsidP="00AF55CE">
      <w:pPr>
        <w:autoSpaceDE w:val="0"/>
        <w:autoSpaceDN w:val="0"/>
        <w:adjustRightInd w:val="0"/>
        <w:spacing w:after="0" w:line="240" w:lineRule="auto"/>
        <w:jc w:val="both"/>
        <w:rPr>
          <w:rFonts w:ascii="Arial Narrow" w:hAnsi="Arial Narrow"/>
          <w:highlight w:val="yellow"/>
        </w:rPr>
      </w:pPr>
      <w:r w:rsidRPr="001A272F">
        <w:rPr>
          <w:rFonts w:ascii="Arial Narrow" w:hAnsi="Arial Narrow" w:cs="Calibri Light"/>
          <w:color w:val="000000"/>
        </w:rPr>
        <w:t>.</w:t>
      </w:r>
      <w:r w:rsidRPr="00DC769C">
        <w:rPr>
          <w:rFonts w:ascii="Arial Narrow" w:hAnsi="Arial Narrow"/>
        </w:rPr>
        <w:br w:type="page"/>
      </w:r>
    </w:p>
    <w:p w14:paraId="62B17D56" w14:textId="069819EA" w:rsidR="00AF55CE" w:rsidRPr="00FE4A49" w:rsidRDefault="00BD6EC0" w:rsidP="00714541">
      <w:pPr>
        <w:pStyle w:val="Titre1"/>
        <w:numPr>
          <w:ilvl w:val="0"/>
          <w:numId w:val="17"/>
        </w:numPr>
        <w:spacing w:before="0" w:line="240" w:lineRule="auto"/>
        <w:rPr>
          <w:rFonts w:ascii="Arial Narrow" w:hAnsi="Arial Narrow"/>
          <w:b/>
          <w:bCs/>
          <w:color w:val="auto"/>
          <w:sz w:val="22"/>
          <w:szCs w:val="22"/>
          <w:lang w:eastAsia="bg-BG"/>
        </w:rPr>
      </w:pPr>
      <w:bookmarkStart w:id="10" w:name="_Toc38488158"/>
      <w:r w:rsidRPr="00FE4A49">
        <w:rPr>
          <w:rFonts w:ascii="Arial Narrow" w:hAnsi="Arial Narrow"/>
          <w:b/>
          <w:bCs/>
          <w:color w:val="auto"/>
          <w:sz w:val="22"/>
          <w:szCs w:val="22"/>
          <w:lang w:eastAsia="bg-BG"/>
        </w:rPr>
        <w:lastRenderedPageBreak/>
        <w:t>DESCRIPTION DU PROJET</w:t>
      </w:r>
      <w:bookmarkEnd w:id="10"/>
      <w:r w:rsidRPr="00FE4A49">
        <w:rPr>
          <w:rFonts w:ascii="Arial Narrow" w:hAnsi="Arial Narrow"/>
          <w:b/>
          <w:bCs/>
          <w:color w:val="auto"/>
          <w:sz w:val="22"/>
          <w:szCs w:val="22"/>
          <w:lang w:eastAsia="bg-BG"/>
        </w:rPr>
        <w:t xml:space="preserve"> </w:t>
      </w:r>
    </w:p>
    <w:p w14:paraId="34549A8D" w14:textId="77777777" w:rsidR="00AF55CE" w:rsidRPr="000B50A0" w:rsidRDefault="00AF55CE" w:rsidP="00E2225B">
      <w:pPr>
        <w:spacing w:after="0" w:line="240" w:lineRule="auto"/>
        <w:rPr>
          <w:lang w:eastAsia="bg-BG"/>
        </w:rPr>
      </w:pPr>
    </w:p>
    <w:p w14:paraId="4E224134" w14:textId="07E9D13E" w:rsidR="00AF55CE" w:rsidRPr="00FE4A49" w:rsidRDefault="00BD6EC0" w:rsidP="00714541">
      <w:pPr>
        <w:pStyle w:val="Paragraphedeliste"/>
        <w:keepNext/>
        <w:keepLines/>
        <w:numPr>
          <w:ilvl w:val="1"/>
          <w:numId w:val="17"/>
        </w:numPr>
        <w:spacing w:after="0" w:line="240" w:lineRule="auto"/>
        <w:ind w:left="567" w:hanging="567"/>
        <w:outlineLvl w:val="1"/>
        <w:rPr>
          <w:rFonts w:ascii="Arial Narrow" w:hAnsi="Arial Narrow"/>
          <w:b/>
          <w:smallCaps/>
          <w:szCs w:val="22"/>
        </w:rPr>
      </w:pPr>
      <w:bookmarkStart w:id="11" w:name="_Toc38488159"/>
      <w:r w:rsidRPr="00FE4A49">
        <w:rPr>
          <w:rFonts w:ascii="Arial Narrow" w:hAnsi="Arial Narrow"/>
          <w:b/>
          <w:smallCaps/>
          <w:szCs w:val="22"/>
        </w:rPr>
        <w:t>Description du projet</w:t>
      </w:r>
      <w:bookmarkEnd w:id="11"/>
    </w:p>
    <w:p w14:paraId="132C567D" w14:textId="77777777" w:rsidR="00AF55CE" w:rsidRDefault="00AF55CE" w:rsidP="00E2225B">
      <w:pPr>
        <w:spacing w:after="0" w:line="240" w:lineRule="auto"/>
        <w:jc w:val="both"/>
        <w:rPr>
          <w:rFonts w:ascii="Arial Narrow" w:hAnsi="Arial Narrow" w:cs="Times New Roman"/>
          <w:bCs/>
        </w:rPr>
      </w:pPr>
    </w:p>
    <w:p w14:paraId="26FEB0C9" w14:textId="7561365A" w:rsidR="00AF55CE" w:rsidRDefault="00BD6EC0" w:rsidP="00E2225B">
      <w:pPr>
        <w:spacing w:after="0" w:line="240" w:lineRule="auto"/>
        <w:jc w:val="both"/>
        <w:rPr>
          <w:rFonts w:ascii="Arial Narrow" w:hAnsi="Arial Narrow" w:cs="Times New Roman"/>
          <w:bCs/>
        </w:rPr>
      </w:pPr>
      <w:r>
        <w:rPr>
          <w:rFonts w:ascii="Arial Narrow" w:hAnsi="Arial Narrow" w:cs="Times New Roman"/>
          <w:bCs/>
        </w:rPr>
        <w:t>L</w:t>
      </w:r>
      <w:r w:rsidRPr="004026D1">
        <w:rPr>
          <w:rFonts w:ascii="Arial Narrow" w:hAnsi="Arial Narrow" w:cs="Times New Roman"/>
          <w:bCs/>
        </w:rPr>
        <w:t>e « </w:t>
      </w:r>
      <w:r>
        <w:rPr>
          <w:rFonts w:ascii="Arial Narrow" w:hAnsi="Arial Narrow" w:cs="Times New Roman"/>
          <w:bCs/>
        </w:rPr>
        <w:t>Projet d’Appui au Développement du Secondaire et des Compétences pour l’Emploi</w:t>
      </w:r>
      <w:r w:rsidRPr="004026D1">
        <w:rPr>
          <w:rFonts w:ascii="Arial Narrow" w:hAnsi="Arial Narrow" w:cs="Times New Roman"/>
          <w:bCs/>
        </w:rPr>
        <w:t xml:space="preserve"> » dans sa conception prévoit être organisé en </w:t>
      </w:r>
      <w:r w:rsidR="00E2225B">
        <w:rPr>
          <w:rFonts w:ascii="Arial Narrow" w:hAnsi="Arial Narrow" w:cs="Times New Roman"/>
          <w:bCs/>
        </w:rPr>
        <w:t>quatre</w:t>
      </w:r>
      <w:r w:rsidRPr="004026D1">
        <w:rPr>
          <w:rFonts w:ascii="Arial Narrow" w:hAnsi="Arial Narrow" w:cs="Times New Roman"/>
          <w:bCs/>
        </w:rPr>
        <w:t xml:space="preserve"> (0</w:t>
      </w:r>
      <w:r w:rsidR="00E2225B">
        <w:rPr>
          <w:rFonts w:ascii="Arial Narrow" w:hAnsi="Arial Narrow" w:cs="Times New Roman"/>
          <w:bCs/>
        </w:rPr>
        <w:t>4</w:t>
      </w:r>
      <w:r w:rsidRPr="004026D1">
        <w:rPr>
          <w:rFonts w:ascii="Arial Narrow" w:hAnsi="Arial Narrow" w:cs="Times New Roman"/>
          <w:bCs/>
        </w:rPr>
        <w:t xml:space="preserve">) composantes : </w:t>
      </w:r>
    </w:p>
    <w:p w14:paraId="13D0CB6A" w14:textId="77777777" w:rsidR="00AF55CE" w:rsidRPr="004026D1" w:rsidRDefault="00AF55CE" w:rsidP="00E2225B">
      <w:pPr>
        <w:spacing w:after="0" w:line="240" w:lineRule="auto"/>
        <w:jc w:val="both"/>
        <w:rPr>
          <w:rFonts w:ascii="Arial Narrow" w:hAnsi="Arial Narrow" w:cs="Times New Roman"/>
          <w:bCs/>
        </w:rPr>
      </w:pPr>
    </w:p>
    <w:p w14:paraId="4C18646B" w14:textId="77777777" w:rsidR="00AF55CE" w:rsidRPr="00DE007E"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12" w:name="_Toc38488160"/>
      <w:r w:rsidRPr="00DE007E">
        <w:rPr>
          <w:rFonts w:ascii="Arial Narrow" w:eastAsia="Times New Roman" w:hAnsi="Arial Narrow" w:cs="Times New Roman"/>
          <w:b/>
          <w:bCs/>
        </w:rPr>
        <w:t>Composante 1 : Appui à l’enseignement secondaire général</w:t>
      </w:r>
      <w:bookmarkEnd w:id="12"/>
    </w:p>
    <w:p w14:paraId="5ED13E93" w14:textId="77777777" w:rsidR="00AF55CE" w:rsidRPr="002925DA" w:rsidRDefault="00AF55CE" w:rsidP="00E2225B">
      <w:pPr>
        <w:spacing w:after="0" w:line="240" w:lineRule="auto"/>
        <w:jc w:val="both"/>
        <w:rPr>
          <w:rFonts w:ascii="Arial Narrow" w:hAnsi="Arial Narrow" w:cs="Times New Roman"/>
        </w:rPr>
      </w:pPr>
    </w:p>
    <w:p w14:paraId="1C5A8836" w14:textId="77777777" w:rsidR="00AF55CE" w:rsidRDefault="00BD6EC0" w:rsidP="00714541">
      <w:pPr>
        <w:numPr>
          <w:ilvl w:val="3"/>
          <w:numId w:val="17"/>
        </w:numPr>
        <w:spacing w:after="0" w:line="240" w:lineRule="auto"/>
        <w:ind w:left="851" w:hanging="851"/>
        <w:jc w:val="both"/>
        <w:rPr>
          <w:rFonts w:ascii="Arial Narrow" w:eastAsia="Times New Roman" w:hAnsi="Arial Narrow" w:cs="Times New Roman"/>
        </w:rPr>
      </w:pPr>
      <w:r w:rsidRPr="008D517C">
        <w:rPr>
          <w:rFonts w:ascii="Arial Narrow" w:eastAsia="Times New Roman" w:hAnsi="Arial Narrow" w:cs="Times New Roman"/>
        </w:rPr>
        <w:t xml:space="preserve">Sous-composante 1.1: Renforcer la qualité et la pertinence des enseignements et des apprentissages dans l’enseignement secondaire général </w:t>
      </w:r>
    </w:p>
    <w:p w14:paraId="58284E4A" w14:textId="77777777" w:rsidR="00AF55CE" w:rsidRPr="008D517C" w:rsidRDefault="00AF55CE" w:rsidP="00E2225B">
      <w:pPr>
        <w:spacing w:after="0" w:line="240" w:lineRule="auto"/>
        <w:jc w:val="both"/>
        <w:rPr>
          <w:rFonts w:ascii="Arial Narrow" w:hAnsi="Arial Narrow" w:cs="Times New Roman"/>
        </w:rPr>
      </w:pPr>
    </w:p>
    <w:p w14:paraId="60DEB4AC" w14:textId="77777777" w:rsidR="00AF55CE" w:rsidRDefault="00BD6EC0" w:rsidP="00E2225B">
      <w:pPr>
        <w:spacing w:after="0" w:line="240" w:lineRule="auto"/>
        <w:jc w:val="both"/>
        <w:rPr>
          <w:rFonts w:ascii="Arial Narrow" w:hAnsi="Arial Narrow" w:cs="Times New Roman"/>
        </w:rPr>
      </w:pPr>
      <w:r>
        <w:rPr>
          <w:rFonts w:ascii="Arial Narrow" w:hAnsi="Arial Narrow" w:cs="Times New Roman"/>
          <w:iCs/>
        </w:rPr>
        <w:t>Pour r</w:t>
      </w:r>
      <w:r w:rsidRPr="004026D1">
        <w:rPr>
          <w:rFonts w:ascii="Arial Narrow" w:hAnsi="Arial Narrow" w:cs="Times New Roman"/>
          <w:iCs/>
        </w:rPr>
        <w:t>enforcer la formation des enseignants</w:t>
      </w:r>
      <w:r>
        <w:rPr>
          <w:rFonts w:ascii="Arial Narrow" w:hAnsi="Arial Narrow" w:cs="Times New Roman"/>
          <w:iCs/>
        </w:rPr>
        <w:t xml:space="preserve"> le p</w:t>
      </w:r>
      <w:r w:rsidRPr="004026D1">
        <w:rPr>
          <w:rFonts w:ascii="Arial Narrow" w:hAnsi="Arial Narrow" w:cs="Times New Roman"/>
        </w:rPr>
        <w:t xml:space="preserve">rojet permettra de soutenir : </w:t>
      </w:r>
    </w:p>
    <w:p w14:paraId="5AC6103C" w14:textId="77777777" w:rsidR="00AF55CE" w:rsidRPr="004026D1" w:rsidRDefault="00AF55CE" w:rsidP="00E2225B">
      <w:pPr>
        <w:spacing w:after="0" w:line="240" w:lineRule="auto"/>
        <w:jc w:val="both"/>
        <w:rPr>
          <w:rFonts w:ascii="Arial Narrow" w:hAnsi="Arial Narrow" w:cs="Times New Roman"/>
        </w:rPr>
      </w:pPr>
    </w:p>
    <w:p w14:paraId="7B69C142" w14:textId="77777777" w:rsidR="00AF55CE" w:rsidRPr="004026D1" w:rsidRDefault="00BD6EC0" w:rsidP="00714541">
      <w:pPr>
        <w:numPr>
          <w:ilvl w:val="0"/>
          <w:numId w:val="18"/>
        </w:numPr>
        <w:spacing w:after="0" w:line="240" w:lineRule="auto"/>
        <w:ind w:hanging="436"/>
        <w:jc w:val="both"/>
        <w:rPr>
          <w:rFonts w:ascii="Arial Narrow" w:hAnsi="Arial Narrow" w:cs="Times New Roman"/>
        </w:rPr>
      </w:pPr>
      <w:r w:rsidRPr="004026D1">
        <w:rPr>
          <w:rFonts w:ascii="Arial Narrow" w:hAnsi="Arial Narrow" w:cs="Times New Roman"/>
          <w:iCs/>
        </w:rPr>
        <w:t xml:space="preserve">Un </w:t>
      </w:r>
      <w:r w:rsidRPr="004026D1">
        <w:rPr>
          <w:rFonts w:ascii="Arial Narrow" w:hAnsi="Arial Narrow" w:cs="Times New Roman"/>
        </w:rPr>
        <w:t xml:space="preserve">programme d’imprégnation des enseignants débutants ; </w:t>
      </w:r>
    </w:p>
    <w:p w14:paraId="2327FDA9" w14:textId="77777777" w:rsidR="00AF55CE" w:rsidRPr="004026D1" w:rsidRDefault="00BD6EC0" w:rsidP="00714541">
      <w:pPr>
        <w:numPr>
          <w:ilvl w:val="0"/>
          <w:numId w:val="18"/>
        </w:numPr>
        <w:spacing w:after="0" w:line="240" w:lineRule="auto"/>
        <w:ind w:hanging="436"/>
        <w:jc w:val="both"/>
        <w:rPr>
          <w:rFonts w:ascii="Arial Narrow" w:hAnsi="Arial Narrow" w:cs="Times New Roman"/>
        </w:rPr>
      </w:pPr>
      <w:r w:rsidRPr="004026D1">
        <w:rPr>
          <w:rFonts w:ascii="Arial Narrow" w:hAnsi="Arial Narrow" w:cs="Times New Roman"/>
        </w:rPr>
        <w:t xml:space="preserve">Un mécanisme innovant de supervision et d’encadrement des enseignants dans le but de promouvoir les compétences des apprenants ; </w:t>
      </w:r>
    </w:p>
    <w:p w14:paraId="503AF976" w14:textId="77777777" w:rsidR="00AF55CE" w:rsidRPr="004026D1" w:rsidRDefault="00BD6EC0" w:rsidP="00714541">
      <w:pPr>
        <w:numPr>
          <w:ilvl w:val="0"/>
          <w:numId w:val="18"/>
        </w:numPr>
        <w:spacing w:after="0" w:line="240" w:lineRule="auto"/>
        <w:ind w:hanging="436"/>
        <w:jc w:val="both"/>
        <w:rPr>
          <w:rFonts w:ascii="Arial Narrow" w:hAnsi="Arial Narrow" w:cs="Times New Roman"/>
          <w:iCs/>
        </w:rPr>
      </w:pPr>
      <w:r w:rsidRPr="004026D1">
        <w:rPr>
          <w:rFonts w:ascii="Arial Narrow" w:hAnsi="Arial Narrow" w:cs="Times New Roman"/>
        </w:rPr>
        <w:t>Un programme de promotion de l’enseignement des sciences (mathématiques, TICE …) et des filières scientifiques.</w:t>
      </w:r>
    </w:p>
    <w:p w14:paraId="0180FF22" w14:textId="77777777" w:rsidR="00AF55CE" w:rsidRPr="004026D1" w:rsidRDefault="00AF55CE" w:rsidP="00AF55CE">
      <w:pPr>
        <w:spacing w:after="0" w:line="240" w:lineRule="auto"/>
        <w:ind w:left="2154"/>
        <w:jc w:val="both"/>
        <w:rPr>
          <w:rFonts w:ascii="Arial Narrow" w:hAnsi="Arial Narrow" w:cs="Times New Roman"/>
          <w:iCs/>
        </w:rPr>
      </w:pPr>
    </w:p>
    <w:p w14:paraId="4CC877F8" w14:textId="77777777" w:rsidR="00AF55CE" w:rsidRPr="008D517C" w:rsidRDefault="00BD6EC0" w:rsidP="00714541">
      <w:pPr>
        <w:numPr>
          <w:ilvl w:val="3"/>
          <w:numId w:val="17"/>
        </w:numPr>
        <w:spacing w:after="0" w:line="240" w:lineRule="auto"/>
        <w:ind w:left="851" w:hanging="851"/>
        <w:jc w:val="both"/>
        <w:rPr>
          <w:rFonts w:ascii="Arial Narrow" w:eastAsia="Times New Roman" w:hAnsi="Arial Narrow" w:cs="Times New Roman"/>
        </w:rPr>
      </w:pPr>
      <w:r w:rsidRPr="008D517C">
        <w:rPr>
          <w:rFonts w:ascii="Arial Narrow" w:eastAsia="Times New Roman" w:hAnsi="Arial Narrow" w:cs="Times New Roman"/>
        </w:rPr>
        <w:t>Sous-composante 1.2 : Améliorer l’accès dans l’enseignement secondaire général</w:t>
      </w:r>
    </w:p>
    <w:p w14:paraId="41AF3CE9" w14:textId="77777777" w:rsidR="00AF55CE" w:rsidRDefault="00AF55CE" w:rsidP="00AF55CE">
      <w:pPr>
        <w:spacing w:after="0" w:line="240" w:lineRule="auto"/>
        <w:jc w:val="both"/>
        <w:rPr>
          <w:rFonts w:ascii="Arial Narrow" w:hAnsi="Arial Narrow" w:cs="Times New Roman"/>
          <w:iCs/>
        </w:rPr>
      </w:pPr>
    </w:p>
    <w:p w14:paraId="7AC09773" w14:textId="389E7A59" w:rsidR="00AF55CE" w:rsidRPr="002925DA" w:rsidRDefault="00BD6EC0" w:rsidP="00AF55CE">
      <w:pPr>
        <w:spacing w:after="0" w:line="240" w:lineRule="auto"/>
        <w:jc w:val="both"/>
        <w:rPr>
          <w:rFonts w:ascii="Arial Narrow" w:hAnsi="Arial Narrow" w:cs="Times New Roman"/>
          <w:iCs/>
        </w:rPr>
      </w:pPr>
      <w:r>
        <w:rPr>
          <w:rFonts w:ascii="Arial Narrow" w:hAnsi="Arial Narrow" w:cs="Times New Roman"/>
          <w:iCs/>
        </w:rPr>
        <w:t>Dans cette sous composante il est prévu l’a</w:t>
      </w:r>
      <w:r w:rsidRPr="002925DA">
        <w:rPr>
          <w:rFonts w:ascii="Arial Narrow" w:hAnsi="Arial Narrow" w:cs="Times New Roman"/>
          <w:iCs/>
        </w:rPr>
        <w:t>mélior</w:t>
      </w:r>
      <w:r>
        <w:rPr>
          <w:rFonts w:ascii="Arial Narrow" w:hAnsi="Arial Narrow" w:cs="Times New Roman"/>
          <w:iCs/>
        </w:rPr>
        <w:t>ation de l’accès à une éducation de qualité et</w:t>
      </w:r>
      <w:r w:rsidRPr="002925DA">
        <w:rPr>
          <w:rFonts w:ascii="Arial Narrow" w:hAnsi="Arial Narrow" w:cs="Times New Roman"/>
          <w:iCs/>
        </w:rPr>
        <w:t xml:space="preserve"> l</w:t>
      </w:r>
      <w:r>
        <w:rPr>
          <w:rFonts w:ascii="Arial Narrow" w:hAnsi="Arial Narrow" w:cs="Times New Roman"/>
          <w:iCs/>
        </w:rPr>
        <w:t>a</w:t>
      </w:r>
      <w:r w:rsidRPr="002925DA">
        <w:rPr>
          <w:rFonts w:ascii="Arial Narrow" w:hAnsi="Arial Narrow" w:cs="Times New Roman"/>
          <w:iCs/>
        </w:rPr>
        <w:t xml:space="preserve"> rétention des </w:t>
      </w:r>
      <w:r>
        <w:rPr>
          <w:rFonts w:ascii="Arial Narrow" w:hAnsi="Arial Narrow" w:cs="Times New Roman"/>
          <w:iCs/>
        </w:rPr>
        <w:t xml:space="preserve">jeunes </w:t>
      </w:r>
      <w:r w:rsidRPr="002925DA">
        <w:rPr>
          <w:rFonts w:ascii="Arial Narrow" w:hAnsi="Arial Narrow" w:cs="Times New Roman"/>
          <w:iCs/>
        </w:rPr>
        <w:t>filles</w:t>
      </w:r>
      <w:r>
        <w:rPr>
          <w:rFonts w:ascii="Arial Narrow" w:hAnsi="Arial Narrow" w:cs="Times New Roman"/>
          <w:iCs/>
        </w:rPr>
        <w:t xml:space="preserve">, </w:t>
      </w:r>
      <w:r w:rsidRPr="002925DA">
        <w:rPr>
          <w:rFonts w:ascii="Arial Narrow" w:hAnsi="Arial Narrow" w:cs="Times New Roman"/>
          <w:iCs/>
        </w:rPr>
        <w:t xml:space="preserve">les plus pauvres </w:t>
      </w:r>
      <w:r>
        <w:rPr>
          <w:rFonts w:ascii="Arial Narrow" w:hAnsi="Arial Narrow" w:cs="Times New Roman"/>
          <w:iCs/>
        </w:rPr>
        <w:t xml:space="preserve">en particulier </w:t>
      </w:r>
      <w:r w:rsidRPr="002925DA">
        <w:rPr>
          <w:rFonts w:ascii="Arial Narrow" w:hAnsi="Arial Narrow" w:cs="Times New Roman"/>
          <w:iCs/>
        </w:rPr>
        <w:t>dans les établissements d’enseignement secondaires ciblés.</w:t>
      </w:r>
    </w:p>
    <w:p w14:paraId="497F0AB1" w14:textId="77777777" w:rsidR="00AF55CE" w:rsidRDefault="00AF55CE" w:rsidP="00AF55CE">
      <w:pPr>
        <w:spacing w:after="0" w:line="240" w:lineRule="auto"/>
        <w:jc w:val="both"/>
        <w:rPr>
          <w:rFonts w:ascii="Arial Narrow" w:hAnsi="Arial Narrow" w:cs="Times New Roman"/>
        </w:rPr>
      </w:pPr>
    </w:p>
    <w:p w14:paraId="3B9C8A17" w14:textId="44893CF7" w:rsidR="00AF55CE" w:rsidRDefault="00BD6EC0" w:rsidP="00AF55CE">
      <w:pPr>
        <w:spacing w:after="0" w:line="240" w:lineRule="auto"/>
        <w:jc w:val="both"/>
        <w:rPr>
          <w:rFonts w:ascii="Arial Narrow" w:hAnsi="Arial Narrow" w:cs="Times New Roman"/>
          <w:iCs/>
        </w:rPr>
      </w:pPr>
      <w:r>
        <w:rPr>
          <w:rFonts w:ascii="Arial Narrow" w:eastAsia="Times New Roman" w:hAnsi="Arial Narrow" w:cs="Times New Roman"/>
        </w:rPr>
        <w:t>D</w:t>
      </w:r>
      <w:r w:rsidRPr="005A1937">
        <w:rPr>
          <w:rFonts w:ascii="Arial Narrow" w:eastAsia="Times New Roman" w:hAnsi="Arial Narrow" w:cs="Times New Roman"/>
        </w:rPr>
        <w:t>ans le cadre de ladite sous-composante,</w:t>
      </w:r>
      <w:r>
        <w:rPr>
          <w:rFonts w:ascii="Arial Narrow" w:hAnsi="Arial Narrow" w:cs="Times New Roman"/>
          <w:iCs/>
        </w:rPr>
        <w:t xml:space="preserve"> il est envisagé </w:t>
      </w:r>
      <w:r w:rsidRPr="002925DA">
        <w:rPr>
          <w:rFonts w:ascii="Arial Narrow" w:hAnsi="Arial Narrow" w:cs="Times New Roman"/>
          <w:iCs/>
        </w:rPr>
        <w:t>d'</w:t>
      </w:r>
      <w:r>
        <w:rPr>
          <w:rFonts w:ascii="Arial Narrow" w:hAnsi="Arial Narrow" w:cs="Times New Roman"/>
          <w:iCs/>
        </w:rPr>
        <w:t xml:space="preserve">apporter </w:t>
      </w:r>
      <w:r w:rsidRPr="002925DA">
        <w:rPr>
          <w:rFonts w:ascii="Arial Narrow" w:hAnsi="Arial Narrow" w:cs="Times New Roman"/>
          <w:iCs/>
        </w:rPr>
        <w:t xml:space="preserve">un soutien multiforme aux établissements </w:t>
      </w:r>
      <w:r>
        <w:rPr>
          <w:rFonts w:ascii="Arial Narrow" w:hAnsi="Arial Narrow" w:cs="Times New Roman"/>
          <w:iCs/>
        </w:rPr>
        <w:t>du</w:t>
      </w:r>
      <w:r w:rsidRPr="002925DA">
        <w:rPr>
          <w:rFonts w:ascii="Arial Narrow" w:hAnsi="Arial Narrow" w:cs="Times New Roman"/>
          <w:iCs/>
        </w:rPr>
        <w:t xml:space="preserve"> secondaire </w:t>
      </w:r>
      <w:r>
        <w:rPr>
          <w:rFonts w:ascii="Arial Narrow" w:hAnsi="Arial Narrow" w:cs="Times New Roman"/>
          <w:iCs/>
        </w:rPr>
        <w:t xml:space="preserve">faisant face à un afflux d’élèves déplacés internes ou de réfugiés dans le but de </w:t>
      </w:r>
      <w:r w:rsidRPr="002925DA">
        <w:rPr>
          <w:rFonts w:ascii="Arial Narrow" w:hAnsi="Arial Narrow" w:cs="Times New Roman"/>
          <w:iCs/>
        </w:rPr>
        <w:t>favoriser l'accès et la rétention des</w:t>
      </w:r>
      <w:r>
        <w:rPr>
          <w:rFonts w:ascii="Arial Narrow" w:hAnsi="Arial Narrow" w:cs="Times New Roman"/>
          <w:iCs/>
        </w:rPr>
        <w:t xml:space="preserve"> dits</w:t>
      </w:r>
      <w:r w:rsidRPr="002925DA">
        <w:rPr>
          <w:rFonts w:ascii="Arial Narrow" w:hAnsi="Arial Narrow" w:cs="Times New Roman"/>
          <w:iCs/>
        </w:rPr>
        <w:t xml:space="preserve"> </w:t>
      </w:r>
      <w:r>
        <w:rPr>
          <w:rFonts w:ascii="Arial Narrow" w:hAnsi="Arial Narrow" w:cs="Times New Roman"/>
          <w:iCs/>
        </w:rPr>
        <w:t>apprenant et de leur apporter un appui psychologique</w:t>
      </w:r>
      <w:r w:rsidRPr="002925DA">
        <w:rPr>
          <w:rFonts w:ascii="Arial Narrow" w:hAnsi="Arial Narrow" w:cs="Times New Roman"/>
          <w:iCs/>
        </w:rPr>
        <w:t xml:space="preserve">. </w:t>
      </w:r>
      <w:r>
        <w:rPr>
          <w:rFonts w:ascii="Arial Narrow" w:hAnsi="Arial Narrow" w:cs="Times New Roman"/>
          <w:iCs/>
        </w:rPr>
        <w:t>Aussi, l</w:t>
      </w:r>
      <w:r w:rsidRPr="002925DA">
        <w:rPr>
          <w:rFonts w:ascii="Arial Narrow" w:hAnsi="Arial Narrow" w:cs="Times New Roman"/>
          <w:iCs/>
        </w:rPr>
        <w:t>e projet voudrait</w:t>
      </w:r>
      <w:r>
        <w:rPr>
          <w:rFonts w:ascii="Arial Narrow" w:hAnsi="Arial Narrow" w:cs="Times New Roman"/>
          <w:iCs/>
        </w:rPr>
        <w:t>-il</w:t>
      </w:r>
      <w:r w:rsidRPr="002925DA">
        <w:rPr>
          <w:rFonts w:ascii="Arial Narrow" w:hAnsi="Arial Narrow" w:cs="Times New Roman"/>
          <w:iCs/>
        </w:rPr>
        <w:t xml:space="preserve"> : </w:t>
      </w:r>
    </w:p>
    <w:p w14:paraId="7F6A6067" w14:textId="77777777" w:rsidR="00AF55CE" w:rsidRPr="002925DA" w:rsidRDefault="00AF55CE" w:rsidP="00AF55CE">
      <w:pPr>
        <w:spacing w:after="0" w:line="240" w:lineRule="auto"/>
        <w:jc w:val="both"/>
        <w:rPr>
          <w:rFonts w:ascii="Arial Narrow" w:hAnsi="Arial Narrow" w:cs="Times New Roman"/>
          <w:iCs/>
        </w:rPr>
      </w:pPr>
    </w:p>
    <w:p w14:paraId="2F015DA2" w14:textId="77777777" w:rsidR="00AF55CE" w:rsidRPr="004026D1" w:rsidRDefault="00BD6EC0" w:rsidP="00714541">
      <w:pPr>
        <w:numPr>
          <w:ilvl w:val="0"/>
          <w:numId w:val="18"/>
        </w:numPr>
        <w:spacing w:after="0" w:line="240" w:lineRule="auto"/>
        <w:ind w:hanging="436"/>
        <w:jc w:val="both"/>
        <w:rPr>
          <w:rFonts w:ascii="Arial Narrow" w:hAnsi="Arial Narrow" w:cs="Times New Roman"/>
          <w:iCs/>
        </w:rPr>
      </w:pPr>
      <w:r w:rsidRPr="002925DA">
        <w:rPr>
          <w:rFonts w:ascii="Arial Narrow" w:hAnsi="Arial Narrow" w:cs="Times New Roman"/>
          <w:iCs/>
        </w:rPr>
        <w:t xml:space="preserve">Apporter un appui en investissement dédiées aux besoins spécifiques des écoles accueillant des élèves déplacés et réfugiés (achat de tables-bancs, équipement des bibliothèques pour les sections anglophones, équipement des laboratoires informatiques éventuellement laboratoire de sciences) ; </w:t>
      </w:r>
    </w:p>
    <w:p w14:paraId="6271E066" w14:textId="77777777" w:rsidR="00AF55CE" w:rsidRDefault="00BD6EC0" w:rsidP="00714541">
      <w:pPr>
        <w:numPr>
          <w:ilvl w:val="0"/>
          <w:numId w:val="18"/>
        </w:numPr>
        <w:spacing w:after="0" w:line="240" w:lineRule="auto"/>
        <w:ind w:hanging="436"/>
        <w:jc w:val="both"/>
        <w:rPr>
          <w:rFonts w:ascii="Arial Narrow" w:hAnsi="Arial Narrow" w:cs="Times New Roman"/>
        </w:rPr>
      </w:pPr>
      <w:r w:rsidRPr="002925DA">
        <w:rPr>
          <w:rFonts w:ascii="Arial Narrow" w:hAnsi="Arial Narrow" w:cs="Times New Roman"/>
          <w:iCs/>
        </w:rPr>
        <w:t>Financer des interventions spécifiques au niveau scolaire en faveur des apprenants en situation d’urgence (soutien psychologique, prise en charge des frais de scolarité, cahiers et manuels de base, soutien psychologique</w:t>
      </w:r>
      <w:r w:rsidRPr="004026D1">
        <w:rPr>
          <w:rFonts w:ascii="Arial Narrow" w:hAnsi="Arial Narrow" w:cs="Times New Roman"/>
        </w:rPr>
        <w:t>...).</w:t>
      </w:r>
    </w:p>
    <w:p w14:paraId="45BA8D02" w14:textId="77777777" w:rsidR="00AF55CE" w:rsidRPr="004026D1" w:rsidRDefault="00AF55CE" w:rsidP="00AF55CE">
      <w:pPr>
        <w:spacing w:after="0" w:line="240" w:lineRule="auto"/>
        <w:ind w:left="284"/>
        <w:jc w:val="both"/>
        <w:rPr>
          <w:rFonts w:ascii="Arial Narrow" w:hAnsi="Arial Narrow" w:cs="Times New Roman"/>
        </w:rPr>
      </w:pPr>
    </w:p>
    <w:p w14:paraId="20C06B68" w14:textId="67AA779C" w:rsidR="00AF55CE" w:rsidRPr="008D517C" w:rsidRDefault="00BD6EC0" w:rsidP="00714541">
      <w:pPr>
        <w:numPr>
          <w:ilvl w:val="3"/>
          <w:numId w:val="17"/>
        </w:numPr>
        <w:spacing w:after="0" w:line="240" w:lineRule="auto"/>
        <w:ind w:left="851" w:hanging="851"/>
        <w:jc w:val="both"/>
        <w:rPr>
          <w:rFonts w:ascii="Arial Narrow" w:eastAsia="Times New Roman" w:hAnsi="Arial Narrow" w:cs="Times New Roman"/>
        </w:rPr>
      </w:pPr>
      <w:r w:rsidRPr="008D517C">
        <w:rPr>
          <w:rFonts w:ascii="Arial Narrow" w:eastAsia="Times New Roman" w:hAnsi="Arial Narrow" w:cs="Times New Roman"/>
        </w:rPr>
        <w:t xml:space="preserve">Sous-composante 1.3 : </w:t>
      </w:r>
      <w:r>
        <w:rPr>
          <w:rFonts w:ascii="Arial Narrow" w:eastAsia="Times New Roman" w:hAnsi="Arial Narrow" w:cs="Times New Roman"/>
        </w:rPr>
        <w:t xml:space="preserve">Amélioration de la gestion rationnelle des personnels dans </w:t>
      </w:r>
      <w:r w:rsidRPr="008D517C">
        <w:rPr>
          <w:rFonts w:ascii="Arial Narrow" w:eastAsia="Times New Roman" w:hAnsi="Arial Narrow" w:cs="Times New Roman"/>
        </w:rPr>
        <w:t xml:space="preserve">l’enseignement secondaire </w:t>
      </w:r>
    </w:p>
    <w:p w14:paraId="10E53AEB" w14:textId="77777777" w:rsidR="00AF55CE" w:rsidRDefault="00AF55CE" w:rsidP="00AF55CE">
      <w:pPr>
        <w:spacing w:after="0" w:line="240" w:lineRule="auto"/>
        <w:jc w:val="both"/>
        <w:rPr>
          <w:rFonts w:ascii="Arial Narrow" w:hAnsi="Arial Narrow" w:cs="Times New Roman"/>
          <w:iCs/>
        </w:rPr>
      </w:pPr>
    </w:p>
    <w:p w14:paraId="4511FD72" w14:textId="77777777" w:rsidR="00AF55CE" w:rsidRDefault="00BD6EC0" w:rsidP="00AF55CE">
      <w:pPr>
        <w:spacing w:after="0" w:line="240" w:lineRule="auto"/>
        <w:jc w:val="both"/>
        <w:rPr>
          <w:rFonts w:ascii="Arial Narrow" w:hAnsi="Arial Narrow" w:cs="Times New Roman"/>
          <w:iCs/>
        </w:rPr>
      </w:pPr>
      <w:r>
        <w:rPr>
          <w:rFonts w:ascii="Arial Narrow" w:hAnsi="Arial Narrow" w:cs="Times New Roman"/>
          <w:iCs/>
        </w:rPr>
        <w:t>Dans cette sous-composante il est prévu l’é</w:t>
      </w:r>
      <w:r w:rsidRPr="002925DA">
        <w:rPr>
          <w:rFonts w:ascii="Arial Narrow" w:hAnsi="Arial Narrow" w:cs="Times New Roman"/>
          <w:iCs/>
        </w:rPr>
        <w:t>laboration d’une nouvelle politique de gestion rationnelle des mutations / affectation des personnels enseignant dans le secondaire. Le projet voudrait</w:t>
      </w:r>
      <w:r>
        <w:rPr>
          <w:rFonts w:ascii="Arial Narrow" w:hAnsi="Arial Narrow" w:cs="Times New Roman"/>
          <w:iCs/>
        </w:rPr>
        <w:t> :</w:t>
      </w:r>
    </w:p>
    <w:p w14:paraId="5E34E178" w14:textId="77777777" w:rsidR="00AF55CE" w:rsidRPr="002925DA" w:rsidRDefault="00AF55CE" w:rsidP="00AF55CE">
      <w:pPr>
        <w:spacing w:after="0" w:line="240" w:lineRule="auto"/>
        <w:jc w:val="both"/>
        <w:rPr>
          <w:rFonts w:ascii="Arial Narrow" w:hAnsi="Arial Narrow" w:cs="Times New Roman"/>
          <w:iCs/>
        </w:rPr>
      </w:pPr>
    </w:p>
    <w:p w14:paraId="2DBA9761" w14:textId="77777777" w:rsidR="00AF55CE" w:rsidRPr="004026D1" w:rsidRDefault="00BD6EC0" w:rsidP="00714541">
      <w:pPr>
        <w:numPr>
          <w:ilvl w:val="0"/>
          <w:numId w:val="18"/>
        </w:numPr>
        <w:spacing w:after="0" w:line="240" w:lineRule="auto"/>
        <w:ind w:hanging="436"/>
        <w:jc w:val="both"/>
        <w:rPr>
          <w:rFonts w:ascii="Arial Narrow" w:hAnsi="Arial Narrow" w:cs="Times New Roman"/>
          <w:iCs/>
        </w:rPr>
      </w:pPr>
      <w:r w:rsidRPr="004026D1">
        <w:rPr>
          <w:rFonts w:ascii="Arial Narrow" w:hAnsi="Arial Narrow" w:cs="Times New Roman"/>
          <w:iCs/>
        </w:rPr>
        <w:t>Soutenir la conception d’une nouvelle politique de gestion rationnelle des ressources humaines, qui permettra de réduire les disparités entre établissements de zones rurales et urbaines, s’assurer que la majorité des heures d’enseignement couvertes le sont par des enseignants recrutés par l’Etat</w:t>
      </w:r>
    </w:p>
    <w:p w14:paraId="6A4E3575" w14:textId="77777777" w:rsidR="00AF55CE" w:rsidRDefault="00BD6EC0" w:rsidP="00714541">
      <w:pPr>
        <w:numPr>
          <w:ilvl w:val="0"/>
          <w:numId w:val="18"/>
        </w:numPr>
        <w:spacing w:after="0" w:line="240" w:lineRule="auto"/>
        <w:ind w:hanging="436"/>
        <w:jc w:val="both"/>
        <w:rPr>
          <w:rFonts w:ascii="Arial Narrow" w:hAnsi="Arial Narrow" w:cs="Times New Roman"/>
          <w:iCs/>
        </w:rPr>
      </w:pPr>
      <w:r w:rsidRPr="004026D1">
        <w:rPr>
          <w:rFonts w:ascii="Arial Narrow" w:hAnsi="Arial Narrow" w:cs="Times New Roman"/>
          <w:iCs/>
        </w:rPr>
        <w:t xml:space="preserve">Soutenir le redéploiement des personnels administratifs en fonction des besoins réels des établissements. </w:t>
      </w:r>
    </w:p>
    <w:p w14:paraId="5565C5CF" w14:textId="77777777" w:rsidR="00AF55CE" w:rsidRDefault="00AF55CE" w:rsidP="00AF55CE">
      <w:pPr>
        <w:spacing w:after="0" w:line="240" w:lineRule="auto"/>
        <w:ind w:left="284"/>
        <w:jc w:val="both"/>
        <w:rPr>
          <w:rFonts w:ascii="Arial Narrow" w:hAnsi="Arial Narrow" w:cs="Times New Roman"/>
          <w:iCs/>
        </w:rPr>
      </w:pPr>
    </w:p>
    <w:p w14:paraId="3C627D27" w14:textId="77777777" w:rsidR="00AF55CE" w:rsidRPr="002925DA" w:rsidRDefault="00BD6EC0" w:rsidP="00135D7D">
      <w:pPr>
        <w:spacing w:after="0" w:line="240" w:lineRule="auto"/>
        <w:jc w:val="both"/>
        <w:rPr>
          <w:rFonts w:ascii="Arial Narrow" w:hAnsi="Arial Narrow" w:cs="Times New Roman"/>
          <w:iCs/>
        </w:rPr>
      </w:pPr>
      <w:r>
        <w:rPr>
          <w:rFonts w:ascii="Arial Narrow" w:hAnsi="Arial Narrow" w:cs="Times New Roman"/>
          <w:iCs/>
        </w:rPr>
        <w:t>Dans un second temps, la m</w:t>
      </w:r>
      <w:r w:rsidRPr="002925DA">
        <w:rPr>
          <w:rFonts w:ascii="Arial Narrow" w:hAnsi="Arial Narrow" w:cs="Times New Roman"/>
          <w:iCs/>
        </w:rPr>
        <w:t>ise en œuvre de la nouvelle politique de gestion rationnelle des</w:t>
      </w:r>
      <w:r w:rsidRPr="002925DA">
        <w:rPr>
          <w:rFonts w:ascii="Arial Narrow" w:hAnsi="Arial Narrow" w:cs="Times New Roman"/>
          <w:b/>
          <w:bCs/>
        </w:rPr>
        <w:t xml:space="preserve"> </w:t>
      </w:r>
      <w:r w:rsidRPr="002925DA">
        <w:rPr>
          <w:rFonts w:ascii="Arial Narrow" w:hAnsi="Arial Narrow" w:cs="Times New Roman"/>
          <w:iCs/>
        </w:rPr>
        <w:t>ressources humaines au sein des établissements bénéficiaires du projet.</w:t>
      </w:r>
    </w:p>
    <w:p w14:paraId="29680AAD" w14:textId="77777777" w:rsidR="00AF55CE" w:rsidRDefault="00AF55CE" w:rsidP="00AF55CE">
      <w:pPr>
        <w:spacing w:after="0" w:line="240" w:lineRule="auto"/>
        <w:jc w:val="both"/>
        <w:rPr>
          <w:rFonts w:ascii="Arial Narrow" w:hAnsi="Arial Narrow" w:cs="Times New Roman"/>
          <w:iCs/>
        </w:rPr>
      </w:pPr>
    </w:p>
    <w:p w14:paraId="176E4998" w14:textId="77777777" w:rsidR="00AF55CE" w:rsidRDefault="00BD6EC0" w:rsidP="00AF55CE">
      <w:pPr>
        <w:spacing w:after="0" w:line="240" w:lineRule="auto"/>
        <w:jc w:val="both"/>
        <w:rPr>
          <w:rFonts w:ascii="Arial Narrow" w:hAnsi="Arial Narrow" w:cs="Times New Roman"/>
          <w:iCs/>
        </w:rPr>
      </w:pPr>
      <w:r>
        <w:rPr>
          <w:rFonts w:ascii="Arial Narrow" w:hAnsi="Arial Narrow" w:cs="Times New Roman"/>
          <w:iCs/>
        </w:rPr>
        <w:t>Enfin, il faudra r</w:t>
      </w:r>
      <w:r w:rsidRPr="002925DA">
        <w:rPr>
          <w:rFonts w:ascii="Arial Narrow" w:hAnsi="Arial Narrow" w:cs="Times New Roman"/>
          <w:iCs/>
        </w:rPr>
        <w:t>enforce</w:t>
      </w:r>
      <w:r>
        <w:rPr>
          <w:rFonts w:ascii="Arial Narrow" w:hAnsi="Arial Narrow" w:cs="Times New Roman"/>
          <w:iCs/>
        </w:rPr>
        <w:t>r</w:t>
      </w:r>
      <w:r w:rsidRPr="002925DA">
        <w:rPr>
          <w:rFonts w:ascii="Arial Narrow" w:hAnsi="Arial Narrow" w:cs="Times New Roman"/>
          <w:iCs/>
        </w:rPr>
        <w:t xml:space="preserve"> </w:t>
      </w:r>
      <w:r>
        <w:rPr>
          <w:rFonts w:ascii="Arial Narrow" w:hAnsi="Arial Narrow" w:cs="Times New Roman"/>
          <w:iCs/>
        </w:rPr>
        <w:t>l</w:t>
      </w:r>
      <w:r w:rsidRPr="002925DA">
        <w:rPr>
          <w:rFonts w:ascii="Arial Narrow" w:hAnsi="Arial Narrow" w:cs="Times New Roman"/>
          <w:iCs/>
        </w:rPr>
        <w:t>es capacités des personnels des structures centrales et déconcentrés des structures impliquées dans le suivi des établissements scolaires</w:t>
      </w:r>
      <w:r>
        <w:rPr>
          <w:rFonts w:ascii="Arial Narrow" w:hAnsi="Arial Narrow" w:cs="Times New Roman"/>
          <w:iCs/>
        </w:rPr>
        <w:t>.</w:t>
      </w:r>
    </w:p>
    <w:p w14:paraId="7D0A0F47" w14:textId="77777777" w:rsidR="00AF55CE" w:rsidRPr="002925DA" w:rsidRDefault="00BD6EC0" w:rsidP="00AF55CE">
      <w:pPr>
        <w:spacing w:after="0" w:line="240" w:lineRule="auto"/>
        <w:jc w:val="both"/>
        <w:rPr>
          <w:rFonts w:ascii="Arial Narrow" w:hAnsi="Arial Narrow" w:cs="Times New Roman"/>
          <w:b/>
          <w:bCs/>
        </w:rPr>
      </w:pPr>
      <w:r w:rsidRPr="002925DA">
        <w:rPr>
          <w:rFonts w:ascii="Arial Narrow" w:hAnsi="Arial Narrow" w:cs="Times New Roman"/>
          <w:iCs/>
        </w:rPr>
        <w:t xml:space="preserve"> </w:t>
      </w:r>
    </w:p>
    <w:p w14:paraId="05F90671" w14:textId="77777777" w:rsidR="00AF55CE" w:rsidRPr="00DE007E"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13" w:name="_Toc38488161"/>
      <w:r w:rsidRPr="00DE007E">
        <w:rPr>
          <w:rFonts w:ascii="Arial Narrow" w:eastAsia="Times New Roman" w:hAnsi="Arial Narrow" w:cs="Times New Roman"/>
          <w:b/>
          <w:bCs/>
        </w:rPr>
        <w:t>Composante 2</w:t>
      </w:r>
      <w:r>
        <w:rPr>
          <w:rFonts w:ascii="Arial Narrow" w:eastAsia="Times New Roman" w:hAnsi="Arial Narrow" w:cs="Times New Roman"/>
          <w:b/>
          <w:bCs/>
        </w:rPr>
        <w:t xml:space="preserve"> </w:t>
      </w:r>
      <w:r w:rsidRPr="00DE007E">
        <w:rPr>
          <w:rFonts w:ascii="Arial Narrow" w:eastAsia="Times New Roman" w:hAnsi="Arial Narrow" w:cs="Times New Roman"/>
          <w:b/>
          <w:bCs/>
        </w:rPr>
        <w:t>: Appui au développement des compétences</w:t>
      </w:r>
      <w:bookmarkEnd w:id="13"/>
      <w:r w:rsidRPr="00DE007E">
        <w:rPr>
          <w:rFonts w:ascii="Arial Narrow" w:eastAsia="Times New Roman" w:hAnsi="Arial Narrow" w:cs="Times New Roman"/>
          <w:b/>
          <w:bCs/>
        </w:rPr>
        <w:t xml:space="preserve"> </w:t>
      </w:r>
    </w:p>
    <w:p w14:paraId="3D78C30A" w14:textId="77777777" w:rsidR="00AF55CE" w:rsidRPr="004026D1" w:rsidRDefault="00AF55CE" w:rsidP="00AF55CE">
      <w:pPr>
        <w:spacing w:after="0" w:line="240" w:lineRule="auto"/>
        <w:jc w:val="both"/>
        <w:rPr>
          <w:rFonts w:ascii="Arial Narrow" w:hAnsi="Arial Narrow" w:cs="Times New Roman"/>
          <w:b/>
          <w:bCs/>
        </w:rPr>
      </w:pPr>
    </w:p>
    <w:p w14:paraId="5CDF33FE" w14:textId="77777777" w:rsidR="00AF55CE" w:rsidRPr="008D517C" w:rsidRDefault="00BD6EC0" w:rsidP="00714541">
      <w:pPr>
        <w:numPr>
          <w:ilvl w:val="3"/>
          <w:numId w:val="17"/>
        </w:numPr>
        <w:spacing w:after="0" w:line="240" w:lineRule="auto"/>
        <w:ind w:left="851" w:hanging="851"/>
        <w:jc w:val="both"/>
        <w:rPr>
          <w:rFonts w:ascii="Arial Narrow" w:eastAsia="Times New Roman" w:hAnsi="Arial Narrow" w:cs="Times New Roman"/>
        </w:rPr>
      </w:pPr>
      <w:r w:rsidRPr="008D517C">
        <w:rPr>
          <w:rFonts w:ascii="Arial Narrow" w:eastAsia="Times New Roman" w:hAnsi="Arial Narrow" w:cs="Times New Roman"/>
        </w:rPr>
        <w:t>Sous-composante 2.1: Améliorer la qualité et la pertinence des programmes de développement des compétences et renforcer les capacités institutionnelles du système</w:t>
      </w:r>
    </w:p>
    <w:p w14:paraId="4F945DD3" w14:textId="77777777" w:rsidR="00135D7D" w:rsidRDefault="00135D7D" w:rsidP="00AF55CE">
      <w:pPr>
        <w:spacing w:after="0" w:line="240" w:lineRule="auto"/>
        <w:jc w:val="both"/>
        <w:rPr>
          <w:rFonts w:ascii="Arial Narrow" w:hAnsi="Arial Narrow" w:cs="Times New Roman"/>
          <w:iCs/>
        </w:rPr>
      </w:pPr>
    </w:p>
    <w:p w14:paraId="4E0F61BD" w14:textId="1B5CBB91" w:rsidR="00AF55CE" w:rsidRDefault="00BD6EC0" w:rsidP="00AF55CE">
      <w:pPr>
        <w:spacing w:after="0" w:line="240" w:lineRule="auto"/>
        <w:jc w:val="both"/>
        <w:rPr>
          <w:rFonts w:ascii="Arial Narrow" w:hAnsi="Arial Narrow" w:cs="Times New Roman"/>
        </w:rPr>
      </w:pPr>
      <w:r>
        <w:rPr>
          <w:rFonts w:ascii="Arial Narrow" w:hAnsi="Arial Narrow" w:cs="Times New Roman"/>
          <w:iCs/>
        </w:rPr>
        <w:lastRenderedPageBreak/>
        <w:t>Pour améliorer la q</w:t>
      </w:r>
      <w:r w:rsidRPr="006368B7">
        <w:rPr>
          <w:rFonts w:ascii="Arial Narrow" w:hAnsi="Arial Narrow" w:cs="Times New Roman"/>
          <w:iCs/>
        </w:rPr>
        <w:t>ualité et pertinence</w:t>
      </w:r>
      <w:r>
        <w:rPr>
          <w:rFonts w:ascii="Arial Narrow" w:hAnsi="Arial Narrow" w:cs="Times New Roman"/>
          <w:iCs/>
        </w:rPr>
        <w:t>, l</w:t>
      </w:r>
      <w:r w:rsidRPr="004026D1">
        <w:rPr>
          <w:rFonts w:ascii="Arial Narrow" w:hAnsi="Arial Narrow" w:cs="Times New Roman"/>
        </w:rPr>
        <w:t xml:space="preserve">e projet va appuyer : </w:t>
      </w:r>
    </w:p>
    <w:p w14:paraId="3F256F7E" w14:textId="77777777" w:rsidR="00AF55CE" w:rsidRPr="004026D1" w:rsidRDefault="00AF55CE" w:rsidP="00AF55CE">
      <w:pPr>
        <w:spacing w:after="0" w:line="240" w:lineRule="auto"/>
        <w:jc w:val="both"/>
        <w:rPr>
          <w:rFonts w:ascii="Arial Narrow" w:hAnsi="Arial Narrow" w:cs="Times New Roman"/>
        </w:rPr>
      </w:pPr>
    </w:p>
    <w:p w14:paraId="1A331AD4" w14:textId="2AEE1238" w:rsidR="00AF55CE" w:rsidRPr="004026D1" w:rsidRDefault="00BD6EC0" w:rsidP="00714541">
      <w:pPr>
        <w:numPr>
          <w:ilvl w:val="0"/>
          <w:numId w:val="19"/>
        </w:numPr>
        <w:spacing w:after="0" w:line="240" w:lineRule="auto"/>
        <w:jc w:val="both"/>
        <w:rPr>
          <w:rFonts w:ascii="Arial Narrow" w:hAnsi="Arial Narrow" w:cs="Times New Roman"/>
          <w:iCs/>
        </w:rPr>
      </w:pPr>
      <w:r w:rsidRPr="004026D1">
        <w:rPr>
          <w:rFonts w:ascii="Arial Narrow" w:hAnsi="Arial Narrow" w:cs="Times New Roman"/>
          <w:iCs/>
        </w:rPr>
        <w:t>Le développement et l</w:t>
      </w:r>
      <w:r>
        <w:rPr>
          <w:rFonts w:ascii="Arial Narrow" w:hAnsi="Arial Narrow" w:cs="Times New Roman"/>
          <w:iCs/>
        </w:rPr>
        <w:t>’implantation</w:t>
      </w:r>
      <w:r w:rsidRPr="004026D1">
        <w:rPr>
          <w:rFonts w:ascii="Arial Narrow" w:hAnsi="Arial Narrow" w:cs="Times New Roman"/>
          <w:iCs/>
        </w:rPr>
        <w:t xml:space="preserve"> des référentiels de formation (</w:t>
      </w:r>
      <w:r>
        <w:rPr>
          <w:rFonts w:ascii="Arial Narrow" w:hAnsi="Arial Narrow" w:cs="Times New Roman"/>
          <w:iCs/>
        </w:rPr>
        <w:t>selon l’</w:t>
      </w:r>
      <w:r w:rsidRPr="004026D1">
        <w:rPr>
          <w:rFonts w:ascii="Arial Narrow" w:hAnsi="Arial Narrow" w:cs="Times New Roman"/>
          <w:iCs/>
        </w:rPr>
        <w:t xml:space="preserve">Approche par les compétences) </w:t>
      </w:r>
      <w:r>
        <w:rPr>
          <w:rFonts w:ascii="Arial Narrow" w:hAnsi="Arial Narrow" w:cs="Times New Roman"/>
          <w:iCs/>
        </w:rPr>
        <w:t xml:space="preserve">dans des secteurs de croissance </w:t>
      </w:r>
      <w:r w:rsidRPr="004026D1">
        <w:rPr>
          <w:rFonts w:ascii="Arial Narrow" w:hAnsi="Arial Narrow" w:cs="Times New Roman"/>
          <w:iCs/>
        </w:rPr>
        <w:t xml:space="preserve">ciblés ; </w:t>
      </w:r>
    </w:p>
    <w:p w14:paraId="3598F9A1" w14:textId="77777777" w:rsidR="00AF55CE" w:rsidRPr="006368B7" w:rsidRDefault="00BD6EC0" w:rsidP="00714541">
      <w:pPr>
        <w:numPr>
          <w:ilvl w:val="0"/>
          <w:numId w:val="19"/>
        </w:numPr>
        <w:spacing w:after="0" w:line="240" w:lineRule="auto"/>
        <w:jc w:val="both"/>
        <w:rPr>
          <w:rFonts w:ascii="Arial Narrow" w:hAnsi="Arial Narrow" w:cs="Times New Roman"/>
          <w:iCs/>
        </w:rPr>
      </w:pPr>
      <w:r w:rsidRPr="006368B7">
        <w:rPr>
          <w:rFonts w:ascii="Arial Narrow" w:hAnsi="Arial Narrow" w:cs="Times New Roman"/>
          <w:iCs/>
        </w:rPr>
        <w:t>La formation des formateurs sur les nouveaux référentiels</w:t>
      </w:r>
      <w:r w:rsidRPr="00135D7D">
        <w:rPr>
          <w:rFonts w:ascii="Arial Narrow" w:hAnsi="Arial Narrow" w:cs="Times New Roman"/>
          <w:iCs/>
        </w:rPr>
        <w:t>.</w:t>
      </w:r>
    </w:p>
    <w:p w14:paraId="48AD5B52" w14:textId="77777777" w:rsidR="00AF55CE" w:rsidRPr="004026D1" w:rsidRDefault="00AF55CE" w:rsidP="00AF55CE">
      <w:pPr>
        <w:spacing w:after="0" w:line="240" w:lineRule="auto"/>
        <w:ind w:left="284"/>
        <w:jc w:val="both"/>
        <w:rPr>
          <w:rFonts w:ascii="Arial Narrow" w:hAnsi="Arial Narrow" w:cs="Times New Roman"/>
          <w:iCs/>
        </w:rPr>
      </w:pPr>
    </w:p>
    <w:p w14:paraId="3D953DB8" w14:textId="77777777" w:rsidR="00AF55CE" w:rsidRPr="00135D7D" w:rsidRDefault="00BD6EC0" w:rsidP="00135D7D">
      <w:pPr>
        <w:spacing w:after="0" w:line="240" w:lineRule="auto"/>
        <w:jc w:val="both"/>
        <w:rPr>
          <w:rFonts w:ascii="Arial Narrow" w:hAnsi="Arial Narrow" w:cs="Times New Roman"/>
          <w:iCs/>
        </w:rPr>
      </w:pPr>
      <w:r w:rsidRPr="00135D7D">
        <w:rPr>
          <w:rFonts w:ascii="Arial Narrow" w:hAnsi="Arial Narrow" w:cs="Times New Roman"/>
          <w:iCs/>
        </w:rPr>
        <w:t xml:space="preserve">Pour améliorer la gouvernance et pilotage, le projet va accompagner le gouvernement dans : </w:t>
      </w:r>
    </w:p>
    <w:p w14:paraId="216D8906" w14:textId="77777777" w:rsidR="00AF55CE" w:rsidRPr="004026D1" w:rsidRDefault="00AF55CE" w:rsidP="00AF55CE">
      <w:pPr>
        <w:spacing w:after="0" w:line="240" w:lineRule="auto"/>
        <w:jc w:val="both"/>
        <w:rPr>
          <w:rFonts w:ascii="Arial Narrow" w:hAnsi="Arial Narrow" w:cs="Times New Roman"/>
          <w:iCs/>
        </w:rPr>
      </w:pPr>
    </w:p>
    <w:p w14:paraId="022E621B" w14:textId="77777777" w:rsidR="00AF55CE" w:rsidRPr="004026D1" w:rsidRDefault="00BD6EC0" w:rsidP="00714541">
      <w:pPr>
        <w:numPr>
          <w:ilvl w:val="0"/>
          <w:numId w:val="19"/>
        </w:numPr>
        <w:spacing w:after="0" w:line="240" w:lineRule="auto"/>
        <w:jc w:val="both"/>
        <w:rPr>
          <w:rFonts w:ascii="Arial Narrow" w:hAnsi="Arial Narrow" w:cs="Times New Roman"/>
          <w:iCs/>
        </w:rPr>
      </w:pPr>
      <w:r w:rsidRPr="006368B7">
        <w:rPr>
          <w:rFonts w:ascii="Arial Narrow" w:hAnsi="Arial Narrow" w:cs="Times New Roman"/>
          <w:iCs/>
        </w:rPr>
        <w:t xml:space="preserve">L’élaboration d’une stratégie nationale de développement des compétences ; </w:t>
      </w:r>
    </w:p>
    <w:p w14:paraId="48765EC1" w14:textId="77777777" w:rsidR="00AF55CE" w:rsidRPr="004026D1" w:rsidRDefault="00BD6EC0" w:rsidP="00714541">
      <w:pPr>
        <w:numPr>
          <w:ilvl w:val="0"/>
          <w:numId w:val="19"/>
        </w:numPr>
        <w:spacing w:after="0" w:line="240" w:lineRule="auto"/>
        <w:jc w:val="both"/>
        <w:rPr>
          <w:rFonts w:ascii="Arial Narrow" w:hAnsi="Arial Narrow" w:cs="Times New Roman"/>
          <w:iCs/>
        </w:rPr>
      </w:pPr>
      <w:r w:rsidRPr="006368B7">
        <w:rPr>
          <w:rFonts w:ascii="Arial Narrow" w:hAnsi="Arial Narrow" w:cs="Times New Roman"/>
          <w:iCs/>
        </w:rPr>
        <w:t xml:space="preserve">L’élaboration d’un cadre national de certification ; </w:t>
      </w:r>
    </w:p>
    <w:p w14:paraId="001DEDC2" w14:textId="77777777" w:rsidR="00AF55CE" w:rsidRPr="004026D1" w:rsidRDefault="00BD6EC0" w:rsidP="00714541">
      <w:pPr>
        <w:numPr>
          <w:ilvl w:val="0"/>
          <w:numId w:val="19"/>
        </w:numPr>
        <w:spacing w:after="0" w:line="240" w:lineRule="auto"/>
        <w:jc w:val="both"/>
        <w:rPr>
          <w:rFonts w:ascii="Arial Narrow" w:hAnsi="Arial Narrow" w:cs="Times New Roman"/>
          <w:iCs/>
        </w:rPr>
      </w:pPr>
      <w:r w:rsidRPr="006368B7">
        <w:rPr>
          <w:rFonts w:ascii="Arial Narrow" w:hAnsi="Arial Narrow" w:cs="Times New Roman"/>
          <w:iCs/>
        </w:rPr>
        <w:t xml:space="preserve">Le renforcement des systèmes d’information pour la formation professionnelle et le marché du travail ; </w:t>
      </w:r>
    </w:p>
    <w:p w14:paraId="1736D537" w14:textId="145294E9" w:rsidR="00AF55CE" w:rsidRPr="00C04615" w:rsidRDefault="00BD6EC0" w:rsidP="00714541">
      <w:pPr>
        <w:numPr>
          <w:ilvl w:val="0"/>
          <w:numId w:val="19"/>
        </w:numPr>
        <w:spacing w:after="0" w:line="240" w:lineRule="auto"/>
        <w:jc w:val="both"/>
        <w:rPr>
          <w:rFonts w:ascii="Arial Narrow" w:hAnsi="Arial Narrow" w:cs="Times New Roman"/>
          <w:iCs/>
        </w:rPr>
      </w:pPr>
      <w:r w:rsidRPr="006368B7">
        <w:rPr>
          <w:rFonts w:ascii="Arial Narrow" w:hAnsi="Arial Narrow" w:cs="Times New Roman"/>
          <w:iCs/>
        </w:rPr>
        <w:t>La mise en place</w:t>
      </w:r>
      <w:r w:rsidRPr="004026D1">
        <w:rPr>
          <w:rFonts w:ascii="Arial Narrow" w:hAnsi="Arial Narrow" w:cs="Times New Roman"/>
        </w:rPr>
        <w:t xml:space="preserve"> d’un système de suivi post-formation.</w:t>
      </w:r>
    </w:p>
    <w:p w14:paraId="3F276006" w14:textId="77777777" w:rsidR="00AF55CE" w:rsidRPr="004026D1" w:rsidRDefault="00AF55CE" w:rsidP="00AF55CE">
      <w:pPr>
        <w:spacing w:after="0" w:line="240" w:lineRule="auto"/>
        <w:ind w:left="284"/>
        <w:jc w:val="both"/>
        <w:rPr>
          <w:rFonts w:ascii="Arial Narrow" w:hAnsi="Arial Narrow" w:cs="Times New Roman"/>
          <w:iCs/>
        </w:rPr>
      </w:pPr>
    </w:p>
    <w:p w14:paraId="2D9E5921" w14:textId="77777777" w:rsidR="00AF55CE" w:rsidRPr="006368B7" w:rsidRDefault="00BD6EC0" w:rsidP="00714541">
      <w:pPr>
        <w:numPr>
          <w:ilvl w:val="3"/>
          <w:numId w:val="17"/>
        </w:numPr>
        <w:spacing w:after="0" w:line="240" w:lineRule="auto"/>
        <w:ind w:left="851" w:hanging="851"/>
        <w:jc w:val="both"/>
        <w:rPr>
          <w:rFonts w:ascii="Arial Narrow" w:eastAsia="Times New Roman" w:hAnsi="Arial Narrow" w:cs="Times New Roman"/>
        </w:rPr>
      </w:pPr>
      <w:r w:rsidRPr="006368B7">
        <w:rPr>
          <w:rFonts w:ascii="Arial Narrow" w:eastAsia="Times New Roman" w:hAnsi="Arial Narrow" w:cs="Times New Roman"/>
        </w:rPr>
        <w:t>Sous-composante 2.2: Accroître l’accès aux programmes de développement des compétences dans des secteurs économiques ciblés (BTP, énergie, numérique, agro-industrie)</w:t>
      </w:r>
    </w:p>
    <w:p w14:paraId="2ECE0709" w14:textId="77777777" w:rsidR="00AF55CE" w:rsidRPr="004026D1" w:rsidRDefault="00AF55CE" w:rsidP="00AF55CE">
      <w:pPr>
        <w:spacing w:after="0" w:line="240" w:lineRule="auto"/>
        <w:ind w:left="1440"/>
        <w:jc w:val="both"/>
        <w:rPr>
          <w:rFonts w:ascii="Arial Narrow" w:hAnsi="Arial Narrow" w:cs="Times New Roman"/>
          <w:iCs/>
        </w:rPr>
      </w:pPr>
    </w:p>
    <w:p w14:paraId="30F0AB3A" w14:textId="70032F5A" w:rsidR="00AF55CE" w:rsidRDefault="00BD6EC0" w:rsidP="00AF55CE">
      <w:pPr>
        <w:spacing w:after="0" w:line="240" w:lineRule="auto"/>
        <w:jc w:val="both"/>
        <w:rPr>
          <w:rFonts w:ascii="Arial Narrow" w:hAnsi="Arial Narrow" w:cs="Times New Roman"/>
        </w:rPr>
      </w:pPr>
      <w:r>
        <w:rPr>
          <w:rFonts w:ascii="Arial Narrow" w:hAnsi="Arial Narrow" w:cs="Times New Roman"/>
        </w:rPr>
        <w:t>U</w:t>
      </w:r>
      <w:r w:rsidRPr="006368B7">
        <w:rPr>
          <w:rFonts w:ascii="Arial Narrow" w:hAnsi="Arial Narrow" w:cs="Times New Roman"/>
        </w:rPr>
        <w:t xml:space="preserve">n Fond Compétitif de Développement des Compétences sera mis en place (FCDC) ; Trois (03) cibles (fenêtres) ont été identifiées comme étant éligibles aux financements du FCDC </w:t>
      </w:r>
    </w:p>
    <w:p w14:paraId="1BE5AA70" w14:textId="77777777" w:rsidR="00AF55CE" w:rsidRPr="006368B7" w:rsidRDefault="00AF55CE" w:rsidP="00AF55CE">
      <w:pPr>
        <w:spacing w:after="0" w:line="240" w:lineRule="auto"/>
        <w:jc w:val="both"/>
        <w:rPr>
          <w:rFonts w:ascii="Arial Narrow" w:hAnsi="Arial Narrow" w:cs="Times New Roman"/>
          <w:iCs/>
        </w:rPr>
      </w:pPr>
    </w:p>
    <w:p w14:paraId="54C84069" w14:textId="77777777" w:rsidR="00AF55CE" w:rsidRPr="004026D1" w:rsidRDefault="00BD6EC0" w:rsidP="00714541">
      <w:pPr>
        <w:numPr>
          <w:ilvl w:val="0"/>
          <w:numId w:val="19"/>
        </w:numPr>
        <w:spacing w:after="0" w:line="240" w:lineRule="auto"/>
        <w:jc w:val="both"/>
        <w:rPr>
          <w:rFonts w:ascii="Arial Narrow" w:hAnsi="Arial Narrow" w:cs="Times New Roman"/>
          <w:iCs/>
        </w:rPr>
      </w:pPr>
      <w:r w:rsidRPr="004026D1">
        <w:rPr>
          <w:rFonts w:ascii="Arial Narrow" w:hAnsi="Arial Narrow" w:cs="Times New Roman"/>
        </w:rPr>
        <w:t xml:space="preserve">Les </w:t>
      </w:r>
      <w:r w:rsidRPr="00135D7D">
        <w:rPr>
          <w:rFonts w:ascii="Arial Narrow" w:hAnsi="Arial Narrow" w:cs="Times New Roman"/>
          <w:iCs/>
        </w:rPr>
        <w:t xml:space="preserve">structures de formation du public et du privé, relevant du MINEFOP, MINESEC, MINEPIA, et MINADER (fenêtre 1) ; </w:t>
      </w:r>
    </w:p>
    <w:p w14:paraId="215BDF0D" w14:textId="77777777" w:rsidR="00AF55CE" w:rsidRPr="004026D1" w:rsidRDefault="00BD6EC0" w:rsidP="00714541">
      <w:pPr>
        <w:numPr>
          <w:ilvl w:val="0"/>
          <w:numId w:val="19"/>
        </w:numPr>
        <w:spacing w:after="0" w:line="240" w:lineRule="auto"/>
        <w:jc w:val="both"/>
        <w:rPr>
          <w:rFonts w:ascii="Arial Narrow" w:hAnsi="Arial Narrow" w:cs="Times New Roman"/>
          <w:iCs/>
        </w:rPr>
      </w:pPr>
      <w:r w:rsidRPr="00135D7D">
        <w:rPr>
          <w:rFonts w:ascii="Arial Narrow" w:hAnsi="Arial Narrow" w:cs="Times New Roman"/>
          <w:iCs/>
        </w:rPr>
        <w:t xml:space="preserve">Les grandes et moyennes entreprises établies au Cameroun, exprimant le désir de renforcer les compétences de leurs personnels dans le but d’accroître leur compétitivité. Des succursales de multinationales voulant s’implanter au Cameroun dans un secteur innovant (fenêtre 2) ; </w:t>
      </w:r>
    </w:p>
    <w:p w14:paraId="5C88C692" w14:textId="77777777" w:rsidR="00AF55CE" w:rsidRPr="006368B7" w:rsidRDefault="00BD6EC0" w:rsidP="00714541">
      <w:pPr>
        <w:numPr>
          <w:ilvl w:val="0"/>
          <w:numId w:val="19"/>
        </w:numPr>
        <w:spacing w:after="0" w:line="240" w:lineRule="auto"/>
        <w:jc w:val="both"/>
        <w:rPr>
          <w:rFonts w:ascii="Arial Narrow" w:hAnsi="Arial Narrow" w:cs="Times New Roman"/>
          <w:iCs/>
        </w:rPr>
      </w:pPr>
      <w:r w:rsidRPr="00135D7D">
        <w:rPr>
          <w:rFonts w:ascii="Arial Narrow" w:hAnsi="Arial Narrow" w:cs="Times New Roman"/>
          <w:iCs/>
        </w:rPr>
        <w:t>Les très petites entreprises, les associations et les groupes d’acteurs du secteur informel recherchant des formations dans</w:t>
      </w:r>
      <w:r w:rsidRPr="004026D1">
        <w:rPr>
          <w:rFonts w:ascii="Arial Narrow" w:hAnsi="Arial Narrow" w:cs="Times New Roman"/>
        </w:rPr>
        <w:t xml:space="preserve"> le but de l’amélioration de la qualité de leur production et des revenus (fenêtre 3).</w:t>
      </w:r>
    </w:p>
    <w:p w14:paraId="0636A882" w14:textId="77777777" w:rsidR="00AF55CE" w:rsidRPr="006368B7" w:rsidRDefault="00AF55CE" w:rsidP="00AF55CE">
      <w:pPr>
        <w:spacing w:after="0" w:line="240" w:lineRule="auto"/>
        <w:jc w:val="both"/>
        <w:rPr>
          <w:rFonts w:ascii="Arial Narrow" w:hAnsi="Arial Narrow" w:cs="Times New Roman"/>
          <w:iCs/>
        </w:rPr>
      </w:pPr>
    </w:p>
    <w:p w14:paraId="79EB320E" w14:textId="77777777" w:rsidR="00AF55CE" w:rsidRPr="006368B7"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14" w:name="_Toc38488162"/>
      <w:r w:rsidRPr="006368B7">
        <w:rPr>
          <w:rFonts w:ascii="Arial Narrow" w:eastAsia="Times New Roman" w:hAnsi="Arial Narrow" w:cs="Times New Roman"/>
          <w:b/>
          <w:bCs/>
        </w:rPr>
        <w:t>Composante 3 : Gestion du projet et assistance technique</w:t>
      </w:r>
      <w:bookmarkEnd w:id="14"/>
      <w:r w:rsidRPr="006368B7">
        <w:rPr>
          <w:rFonts w:ascii="Arial Narrow" w:eastAsia="Times New Roman" w:hAnsi="Arial Narrow" w:cs="Times New Roman"/>
          <w:b/>
          <w:bCs/>
        </w:rPr>
        <w:t xml:space="preserve"> </w:t>
      </w:r>
    </w:p>
    <w:p w14:paraId="4EEC3115" w14:textId="77777777" w:rsidR="00AF55CE" w:rsidRDefault="00AF55CE" w:rsidP="00AF55CE">
      <w:pPr>
        <w:spacing w:after="0" w:line="240" w:lineRule="auto"/>
        <w:jc w:val="both"/>
        <w:rPr>
          <w:rFonts w:ascii="Arial Narrow" w:hAnsi="Arial Narrow" w:cs="Times New Roman"/>
        </w:rPr>
      </w:pPr>
    </w:p>
    <w:p w14:paraId="5623BEFB" w14:textId="40C8DCF1" w:rsidR="00AF55CE" w:rsidRDefault="00BD6EC0" w:rsidP="00AF55CE">
      <w:pPr>
        <w:spacing w:after="0" w:line="240" w:lineRule="auto"/>
        <w:jc w:val="both"/>
        <w:rPr>
          <w:rFonts w:ascii="Arial Narrow" w:eastAsia="Times New Roman" w:hAnsi="Arial Narrow" w:cs="Times New Roman"/>
        </w:rPr>
      </w:pPr>
      <w:r w:rsidRPr="004026D1">
        <w:rPr>
          <w:rFonts w:ascii="Arial Narrow" w:hAnsi="Arial Narrow" w:cs="Times New Roman"/>
        </w:rPr>
        <w:t xml:space="preserve">Cette composante intègre l’ensemble des dispositions de gestion du projet et de l’assistance technique pour atteindre les indicateurs </w:t>
      </w:r>
      <w:r w:rsidRPr="004026D1">
        <w:rPr>
          <w:rFonts w:ascii="Arial Narrow" w:eastAsia="Times New Roman" w:hAnsi="Arial Narrow" w:cs="Times New Roman"/>
        </w:rPr>
        <w:t>de manière efficiente.</w:t>
      </w:r>
    </w:p>
    <w:p w14:paraId="74D0CE42" w14:textId="2D6F1B33" w:rsidR="00AF55CE" w:rsidRDefault="00AF55CE" w:rsidP="00AF55CE">
      <w:pPr>
        <w:spacing w:after="0" w:line="240" w:lineRule="auto"/>
        <w:jc w:val="both"/>
        <w:rPr>
          <w:rFonts w:ascii="Arial Narrow" w:eastAsia="Times New Roman" w:hAnsi="Arial Narrow" w:cs="Times New Roman"/>
        </w:rPr>
      </w:pPr>
    </w:p>
    <w:p w14:paraId="58DE494D" w14:textId="645BFBAB" w:rsidR="00E2225B" w:rsidRPr="00E2225B" w:rsidRDefault="00E2225B"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15" w:name="_Toc38488163"/>
      <w:r w:rsidRPr="00E2225B">
        <w:rPr>
          <w:rFonts w:ascii="Arial Narrow" w:eastAsia="Times New Roman" w:hAnsi="Arial Narrow" w:cs="Times New Roman"/>
          <w:b/>
          <w:bCs/>
        </w:rPr>
        <w:t xml:space="preserve">Composante 4 : </w:t>
      </w:r>
      <w:bookmarkStart w:id="16" w:name="m_-8393002800428308084__Hlk36812747"/>
      <w:r w:rsidRPr="00E2225B">
        <w:rPr>
          <w:rFonts w:ascii="Arial Narrow" w:eastAsia="Times New Roman" w:hAnsi="Arial Narrow" w:cs="Times New Roman"/>
          <w:b/>
          <w:bCs/>
        </w:rPr>
        <w:t xml:space="preserve">Composante d'intervention d'urgence en cas </w:t>
      </w:r>
      <w:r w:rsidR="006F4CFF">
        <w:rPr>
          <w:rFonts w:ascii="Arial Narrow" w:eastAsia="Times New Roman" w:hAnsi="Arial Narrow" w:cs="Times New Roman"/>
          <w:b/>
          <w:bCs/>
        </w:rPr>
        <w:t xml:space="preserve">de </w:t>
      </w:r>
      <w:r w:rsidRPr="00E2225B">
        <w:rPr>
          <w:rFonts w:ascii="Arial Narrow" w:eastAsia="Times New Roman" w:hAnsi="Arial Narrow" w:cs="Times New Roman"/>
          <w:b/>
          <w:bCs/>
        </w:rPr>
        <w:t xml:space="preserve">crise </w:t>
      </w:r>
      <w:bookmarkEnd w:id="16"/>
      <w:r w:rsidRPr="00E2225B">
        <w:rPr>
          <w:rFonts w:ascii="Arial Narrow" w:eastAsia="Times New Roman" w:hAnsi="Arial Narrow" w:cs="Times New Roman"/>
          <w:b/>
          <w:bCs/>
        </w:rPr>
        <w:t>(CERC)</w:t>
      </w:r>
      <w:bookmarkEnd w:id="15"/>
      <w:r w:rsidRPr="00E2225B">
        <w:rPr>
          <w:rFonts w:ascii="Arial Narrow" w:eastAsia="Times New Roman" w:hAnsi="Arial Narrow" w:cs="Times New Roman"/>
          <w:b/>
          <w:bCs/>
        </w:rPr>
        <w:t xml:space="preserve"> </w:t>
      </w:r>
    </w:p>
    <w:p w14:paraId="734174FB" w14:textId="77777777" w:rsidR="00E2225B" w:rsidRDefault="00E2225B" w:rsidP="00AF55CE">
      <w:pPr>
        <w:spacing w:after="0" w:line="240" w:lineRule="auto"/>
        <w:jc w:val="both"/>
        <w:rPr>
          <w:rFonts w:ascii="Arial Narrow" w:hAnsi="Arial Narrow" w:cs="Times New Roman"/>
        </w:rPr>
      </w:pPr>
    </w:p>
    <w:p w14:paraId="1A733AC9" w14:textId="3131B9E5" w:rsidR="00E2225B" w:rsidRDefault="00E2225B" w:rsidP="00AF55CE">
      <w:pPr>
        <w:spacing w:after="0" w:line="240" w:lineRule="auto"/>
        <w:jc w:val="both"/>
        <w:rPr>
          <w:rFonts w:ascii="Arial Narrow" w:hAnsi="Arial Narrow" w:cs="Times New Roman"/>
        </w:rPr>
      </w:pPr>
      <w:r w:rsidRPr="00E2225B">
        <w:rPr>
          <w:rFonts w:ascii="Arial Narrow" w:hAnsi="Arial Narrow" w:cs="Times New Roman"/>
        </w:rPr>
        <w:t xml:space="preserve">La CERC sera incluse dans le projet proposé conformément à l'OP 8.00 pour aider le gouvernement à améliorer les temps de réponse en cas de situations futures où une assistance urgente est nécessaire. Le CERC permet une réaffectation rapide des produits du projet </w:t>
      </w:r>
      <w:bookmarkStart w:id="17" w:name="m_-8393002800428308084__Hlk36812150"/>
      <w:r w:rsidRPr="00E2225B">
        <w:rPr>
          <w:rFonts w:ascii="Arial Narrow" w:hAnsi="Arial Narrow" w:cs="Times New Roman"/>
        </w:rPr>
        <w:t>en cas de catastrophe ou de crise naturelle ou d'origine humaine future qui a causé ou est susceptible de causer imminemment un impact économique</w:t>
      </w:r>
      <w:bookmarkEnd w:id="17"/>
      <w:r w:rsidRPr="00E2225B">
        <w:rPr>
          <w:rFonts w:ascii="Arial Narrow" w:hAnsi="Arial Narrow" w:cs="Times New Roman"/>
        </w:rPr>
        <w:t xml:space="preserve"> et / ou social défavorable majeur. Cette composante n'a pas d'allocation de financement au départ. En cas d'urgence, cette composante sera utilisée pour solliciter des ressources dans la catégorie de dépenses non allouées et / ou permettre au gouvernement de demander à la Banque mondiale de reclassifier et de réaffecter les financements d'autres composantes du projet pour couvrir les coûts d'intervention d'urgence et de relèvement, s'il est approuvé par la Banque mondiale.</w:t>
      </w:r>
    </w:p>
    <w:p w14:paraId="5BB551A5" w14:textId="77777777" w:rsidR="00E2225B" w:rsidRPr="00E2225B" w:rsidRDefault="00E2225B" w:rsidP="00AF55CE">
      <w:pPr>
        <w:spacing w:after="0" w:line="240" w:lineRule="auto"/>
        <w:jc w:val="both"/>
        <w:rPr>
          <w:rFonts w:ascii="Arial Narrow" w:hAnsi="Arial Narrow" w:cs="Times New Roman"/>
        </w:rPr>
      </w:pPr>
    </w:p>
    <w:p w14:paraId="05C18878" w14:textId="77777777" w:rsidR="00AF55CE" w:rsidRPr="001A272F"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18" w:name="_Toc38488164"/>
      <w:r w:rsidRPr="001A272F">
        <w:rPr>
          <w:rFonts w:ascii="Arial Narrow" w:eastAsia="Times New Roman" w:hAnsi="Arial Narrow" w:cs="Times New Roman"/>
          <w:b/>
          <w:bCs/>
        </w:rPr>
        <w:t>Sites potentiels incluant la méthodologie appliquée pour la préparation, l’approbation et l’exécution des sous projets</w:t>
      </w:r>
      <w:bookmarkEnd w:id="18"/>
    </w:p>
    <w:p w14:paraId="6C9D095B" w14:textId="77777777" w:rsidR="00AF55CE" w:rsidRPr="001A272F" w:rsidRDefault="00BD6EC0" w:rsidP="00AF55CE">
      <w:pPr>
        <w:spacing w:after="0" w:line="240" w:lineRule="auto"/>
        <w:jc w:val="both"/>
        <w:rPr>
          <w:rFonts w:ascii="Arial Narrow" w:hAnsi="Arial Narrow"/>
        </w:rPr>
      </w:pPr>
      <w:r w:rsidRPr="001A272F">
        <w:rPr>
          <w:rFonts w:ascii="Arial Narrow" w:hAnsi="Arial Narrow"/>
        </w:rPr>
        <w:t xml:space="preserve"> </w:t>
      </w:r>
    </w:p>
    <w:p w14:paraId="5F7CD6E0" w14:textId="77777777" w:rsidR="00AF55CE" w:rsidRPr="001A272F" w:rsidRDefault="00BD6EC0" w:rsidP="00714541">
      <w:pPr>
        <w:numPr>
          <w:ilvl w:val="3"/>
          <w:numId w:val="17"/>
        </w:numPr>
        <w:spacing w:after="0" w:line="240" w:lineRule="auto"/>
        <w:ind w:left="851" w:hanging="851"/>
        <w:jc w:val="both"/>
        <w:rPr>
          <w:rFonts w:ascii="Arial Narrow" w:eastAsia="Times New Roman" w:hAnsi="Arial Narrow" w:cs="Times New Roman"/>
        </w:rPr>
      </w:pPr>
      <w:r w:rsidRPr="001A272F">
        <w:rPr>
          <w:rFonts w:ascii="Arial Narrow" w:eastAsia="Times New Roman" w:hAnsi="Arial Narrow" w:cs="Times New Roman"/>
        </w:rPr>
        <w:t>Sites potentiels</w:t>
      </w:r>
    </w:p>
    <w:p w14:paraId="534C4217" w14:textId="77777777" w:rsidR="00AF55CE" w:rsidRPr="001A272F" w:rsidRDefault="00AF55CE" w:rsidP="00AF55CE">
      <w:pPr>
        <w:spacing w:after="0" w:line="240" w:lineRule="auto"/>
        <w:jc w:val="both"/>
        <w:rPr>
          <w:rFonts w:ascii="Arial Narrow" w:hAnsi="Arial Narrow"/>
        </w:rPr>
      </w:pPr>
    </w:p>
    <w:p w14:paraId="442A6689" w14:textId="645047A7" w:rsidR="00AF55CE" w:rsidRPr="00DC0A60" w:rsidRDefault="00BD6EC0" w:rsidP="00AF55CE">
      <w:pPr>
        <w:spacing w:after="0" w:line="240" w:lineRule="auto"/>
        <w:jc w:val="both"/>
        <w:rPr>
          <w:rFonts w:ascii="Arial Narrow" w:hAnsi="Arial Narrow"/>
        </w:rPr>
      </w:pPr>
      <w:r w:rsidRPr="001A272F">
        <w:rPr>
          <w:rFonts w:ascii="Arial Narrow" w:hAnsi="Arial Narrow"/>
        </w:rPr>
        <w:t>Les sites potentiels devant bénéficier du financement du projet, s</w:t>
      </w:r>
      <w:r>
        <w:rPr>
          <w:rFonts w:ascii="Arial Narrow" w:hAnsi="Arial Narrow"/>
        </w:rPr>
        <w:t>er</w:t>
      </w:r>
      <w:r w:rsidRPr="001A272F">
        <w:rPr>
          <w:rFonts w:ascii="Arial Narrow" w:hAnsi="Arial Narrow"/>
        </w:rPr>
        <w:t>ont les établissements publics d’</w:t>
      </w:r>
      <w:r>
        <w:rPr>
          <w:rFonts w:ascii="Arial Narrow" w:hAnsi="Arial Narrow"/>
        </w:rPr>
        <w:t>E</w:t>
      </w:r>
      <w:r w:rsidRPr="001A272F">
        <w:rPr>
          <w:rFonts w:ascii="Arial Narrow" w:hAnsi="Arial Narrow"/>
        </w:rPr>
        <w:t xml:space="preserve">nseignements </w:t>
      </w:r>
      <w:r>
        <w:rPr>
          <w:rFonts w:ascii="Arial Narrow" w:hAnsi="Arial Narrow"/>
        </w:rPr>
        <w:t>S</w:t>
      </w:r>
      <w:r w:rsidRPr="001A272F">
        <w:rPr>
          <w:rFonts w:ascii="Arial Narrow" w:hAnsi="Arial Narrow"/>
        </w:rPr>
        <w:t xml:space="preserve">econdaires </w:t>
      </w:r>
      <w:r>
        <w:rPr>
          <w:rFonts w:ascii="Arial Narrow" w:hAnsi="Arial Narrow"/>
        </w:rPr>
        <w:t>G</w:t>
      </w:r>
      <w:r w:rsidRPr="001A272F">
        <w:rPr>
          <w:rFonts w:ascii="Arial Narrow" w:hAnsi="Arial Narrow"/>
        </w:rPr>
        <w:t>énéraux (50) répartis dans chaque Départements situes en zone rurales sur l’ensemble du territoire national.</w:t>
      </w:r>
      <w:r>
        <w:rPr>
          <w:rFonts w:ascii="Arial Narrow" w:hAnsi="Arial Narrow"/>
        </w:rPr>
        <w:t xml:space="preserve"> </w:t>
      </w:r>
      <w:r w:rsidRPr="00DC0A60">
        <w:rPr>
          <w:rFonts w:ascii="Arial Narrow" w:hAnsi="Arial Narrow"/>
        </w:rPr>
        <w:t xml:space="preserve">Les autres sites potentiels de mise en œuvre du projet sont les 180 SAR/SM, les 06 Centres de Formation Professionnelle Rapides publics et les </w:t>
      </w:r>
      <w:r w:rsidRPr="00DC0A60">
        <w:rPr>
          <w:rFonts w:ascii="Arial Narrow" w:eastAsia="Times New Roman" w:hAnsi="Arial Narrow" w:cs="Times New Roman"/>
        </w:rPr>
        <w:t>Centres de Formation Professionnelle d’Excellence</w:t>
      </w:r>
      <w:r w:rsidRPr="00DC0A60">
        <w:rPr>
          <w:rFonts w:ascii="Arial Narrow" w:hAnsi="Arial Narrow"/>
        </w:rPr>
        <w:t xml:space="preserve"> dont le MINEFOP à la gestion, de même que les structures privées de formation professionnelle qui représentent plus de 90% de l'offre de formation professionnelle. </w:t>
      </w:r>
    </w:p>
    <w:p w14:paraId="09C2595B" w14:textId="77777777" w:rsidR="00AF55CE" w:rsidRDefault="00AF55CE" w:rsidP="00AF55CE">
      <w:pPr>
        <w:spacing w:after="0" w:line="240" w:lineRule="auto"/>
        <w:jc w:val="both"/>
        <w:rPr>
          <w:rFonts w:ascii="Arial Narrow" w:hAnsi="Arial Narrow"/>
        </w:rPr>
      </w:pPr>
    </w:p>
    <w:p w14:paraId="55FDB3F5" w14:textId="0DB0DBA5" w:rsidR="00AF55CE" w:rsidRPr="00DC0A60" w:rsidRDefault="00BD6EC0" w:rsidP="00AF55CE">
      <w:pPr>
        <w:spacing w:after="0" w:line="240" w:lineRule="auto"/>
        <w:jc w:val="both"/>
        <w:rPr>
          <w:rFonts w:ascii="Arial Narrow" w:hAnsi="Arial Narrow"/>
        </w:rPr>
      </w:pPr>
      <w:r>
        <w:rPr>
          <w:rFonts w:ascii="Arial Narrow" w:hAnsi="Arial Narrow"/>
        </w:rPr>
        <w:lastRenderedPageBreak/>
        <w:t>Des</w:t>
      </w:r>
      <w:r w:rsidRPr="00DC0A60">
        <w:rPr>
          <w:rFonts w:ascii="Arial Narrow" w:hAnsi="Arial Narrow"/>
        </w:rPr>
        <w:t xml:space="preserve"> six Centres de Formation Professionnelle Rapides publics, 05 sont fonctionnels dont deux pour les métiers industriels basé à PITOA dans le Nord et l'autre à Douala</w:t>
      </w:r>
      <w:r>
        <w:rPr>
          <w:rFonts w:ascii="Arial Narrow" w:hAnsi="Arial Narrow"/>
        </w:rPr>
        <w:t xml:space="preserve">. </w:t>
      </w:r>
      <w:r w:rsidRPr="00DC0A60">
        <w:rPr>
          <w:rFonts w:ascii="Arial Narrow" w:hAnsi="Arial Narrow"/>
        </w:rPr>
        <w:t>Les 180 SAR/SM sont pour la quasi-totalité sans équipements adéquats et se trouvent dans un état de délabrement avancé faute d'investissements suffisants.</w:t>
      </w:r>
    </w:p>
    <w:p w14:paraId="00ED9CB8" w14:textId="77777777" w:rsidR="00AF55CE" w:rsidRPr="00DC0A60" w:rsidRDefault="00AF55CE" w:rsidP="00AF55CE">
      <w:pPr>
        <w:spacing w:after="0" w:line="240" w:lineRule="auto"/>
        <w:jc w:val="both"/>
        <w:rPr>
          <w:rFonts w:ascii="Arial Narrow" w:eastAsia="Times New Roman" w:hAnsi="Arial Narrow" w:cs="Arial"/>
          <w:lang w:eastAsia="bg-BG"/>
        </w:rPr>
      </w:pPr>
    </w:p>
    <w:p w14:paraId="1D55DACA" w14:textId="79BCBD46" w:rsidR="00AF55CE" w:rsidRDefault="00BD6EC0" w:rsidP="00AF55CE">
      <w:pPr>
        <w:spacing w:after="0" w:line="240" w:lineRule="auto"/>
        <w:jc w:val="both"/>
        <w:rPr>
          <w:rFonts w:ascii="Arial Narrow" w:hAnsi="Arial Narrow"/>
        </w:rPr>
      </w:pPr>
      <w:r w:rsidRPr="00DC0A60">
        <w:rPr>
          <w:rFonts w:ascii="Arial Narrow" w:hAnsi="Arial Narrow"/>
        </w:rPr>
        <w:t>Les 180 SAR/SM, les 06 Centres de Formation Professionnelle Rapides publics et les Centres de Formation Professionnelle d’Excellence dont le MINEFOP à la gestion sont implantées sur le domaine privé de l’Etat (établissements publiques) tandis que les structures privées sont soit construits sur le domaine privé des particuliers ou encore occupent les sites comme locataires. Au sein de l’ensemble de ces structures, il n’existe pas de mise en valeur privée.</w:t>
      </w:r>
      <w:r>
        <w:rPr>
          <w:rFonts w:ascii="Arial Narrow" w:hAnsi="Arial Narrow"/>
        </w:rPr>
        <w:t xml:space="preserve"> Les </w:t>
      </w:r>
      <w:r w:rsidRPr="001A272F">
        <w:rPr>
          <w:rFonts w:ascii="Arial Narrow" w:hAnsi="Arial Narrow"/>
        </w:rPr>
        <w:t>établissements publics d’</w:t>
      </w:r>
      <w:r>
        <w:rPr>
          <w:rFonts w:ascii="Arial Narrow" w:hAnsi="Arial Narrow"/>
        </w:rPr>
        <w:t>E</w:t>
      </w:r>
      <w:r w:rsidRPr="001A272F">
        <w:rPr>
          <w:rFonts w:ascii="Arial Narrow" w:hAnsi="Arial Narrow"/>
        </w:rPr>
        <w:t xml:space="preserve">nseignements </w:t>
      </w:r>
      <w:r>
        <w:rPr>
          <w:rFonts w:ascii="Arial Narrow" w:hAnsi="Arial Narrow"/>
        </w:rPr>
        <w:t>S</w:t>
      </w:r>
      <w:r w:rsidRPr="001A272F">
        <w:rPr>
          <w:rFonts w:ascii="Arial Narrow" w:hAnsi="Arial Narrow"/>
        </w:rPr>
        <w:t xml:space="preserve">econdaires </w:t>
      </w:r>
      <w:r>
        <w:rPr>
          <w:rFonts w:ascii="Arial Narrow" w:hAnsi="Arial Narrow"/>
        </w:rPr>
        <w:t>G</w:t>
      </w:r>
      <w:r w:rsidRPr="001A272F">
        <w:rPr>
          <w:rFonts w:ascii="Arial Narrow" w:hAnsi="Arial Narrow"/>
        </w:rPr>
        <w:t xml:space="preserve">énéraux (50) </w:t>
      </w:r>
      <w:r>
        <w:rPr>
          <w:rFonts w:ascii="Arial Narrow" w:hAnsi="Arial Narrow"/>
        </w:rPr>
        <w:t xml:space="preserve">devraient également être </w:t>
      </w:r>
      <w:r w:rsidRPr="00DC0A60">
        <w:rPr>
          <w:rFonts w:ascii="Arial Narrow" w:hAnsi="Arial Narrow"/>
        </w:rPr>
        <w:t>soit construits sur le domaine privé des particuliers. Au sein de l’ensemble de ces structures, il n’existe pas de mise en valeur privée</w:t>
      </w:r>
    </w:p>
    <w:p w14:paraId="6BA363B4" w14:textId="7634DAF0" w:rsidR="00AF55CE" w:rsidRDefault="00AF55CE" w:rsidP="00AF55CE">
      <w:pPr>
        <w:spacing w:after="0" w:line="240" w:lineRule="auto"/>
        <w:jc w:val="both"/>
        <w:rPr>
          <w:rFonts w:ascii="Arial Narrow" w:hAnsi="Arial Narrow"/>
        </w:rPr>
      </w:pPr>
    </w:p>
    <w:p w14:paraId="482345DC" w14:textId="77777777" w:rsidR="00AF55CE" w:rsidRPr="001A272F" w:rsidRDefault="00BD6EC0" w:rsidP="00714541">
      <w:pPr>
        <w:numPr>
          <w:ilvl w:val="3"/>
          <w:numId w:val="17"/>
        </w:numPr>
        <w:spacing w:after="0" w:line="240" w:lineRule="auto"/>
        <w:ind w:left="851" w:hanging="851"/>
        <w:jc w:val="both"/>
        <w:rPr>
          <w:rFonts w:ascii="Arial Narrow" w:eastAsia="Times New Roman" w:hAnsi="Arial Narrow" w:cs="Times New Roman"/>
        </w:rPr>
      </w:pPr>
      <w:r w:rsidRPr="001A272F">
        <w:rPr>
          <w:rFonts w:ascii="Arial Narrow" w:eastAsia="Times New Roman" w:hAnsi="Arial Narrow" w:cs="Times New Roman"/>
        </w:rPr>
        <w:t>Méthodologie appliquée pour la préparation, l’approbation et l’exécution des sous projets</w:t>
      </w:r>
    </w:p>
    <w:p w14:paraId="72BBCA63" w14:textId="5A65C744" w:rsidR="00AF55CE" w:rsidRPr="001A272F" w:rsidRDefault="00BD6EC0" w:rsidP="00AF55CE">
      <w:pPr>
        <w:spacing w:after="0" w:line="240" w:lineRule="auto"/>
        <w:jc w:val="both"/>
        <w:rPr>
          <w:rFonts w:ascii="Arial Narrow" w:eastAsia="Times New Roman" w:hAnsi="Arial Narrow" w:cs="Times New Roman"/>
        </w:rPr>
      </w:pPr>
      <w:r w:rsidRPr="001A272F">
        <w:rPr>
          <w:rFonts w:ascii="Arial Narrow" w:hAnsi="Arial Narrow"/>
        </w:rPr>
        <w:t xml:space="preserve"> Les mesures d’encadrement de ce projet, prévoient </w:t>
      </w:r>
      <w:r>
        <w:rPr>
          <w:rFonts w:ascii="Arial Narrow" w:hAnsi="Arial Narrow"/>
        </w:rPr>
        <w:t xml:space="preserve">la possibilité </w:t>
      </w:r>
      <w:r w:rsidRPr="001A272F">
        <w:rPr>
          <w:rFonts w:ascii="Arial Narrow" w:hAnsi="Arial Narrow"/>
        </w:rPr>
        <w:t>de déclencher l</w:t>
      </w:r>
      <w:r>
        <w:rPr>
          <w:rFonts w:ascii="Arial Narrow" w:hAnsi="Arial Narrow"/>
        </w:rPr>
        <w:t>a</w:t>
      </w:r>
      <w:r w:rsidRPr="003869AF">
        <w:rPr>
          <w:rFonts w:ascii="Arial Narrow" w:hAnsi="Arial Narrow"/>
        </w:rPr>
        <w:t xml:space="preserve"> NES </w:t>
      </w:r>
      <w:r>
        <w:rPr>
          <w:rFonts w:ascii="Arial Narrow" w:hAnsi="Arial Narrow"/>
        </w:rPr>
        <w:t>N°</w:t>
      </w:r>
      <w:r w:rsidRPr="003869AF">
        <w:rPr>
          <w:rFonts w:ascii="Arial Narrow" w:hAnsi="Arial Narrow"/>
        </w:rPr>
        <w:t>5</w:t>
      </w:r>
      <w:r>
        <w:rPr>
          <w:rFonts w:ascii="Arial Narrow" w:hAnsi="Arial Narrow"/>
        </w:rPr>
        <w:t xml:space="preserve"> </w:t>
      </w:r>
      <w:r w:rsidRPr="001A272F">
        <w:rPr>
          <w:rFonts w:ascii="Arial Narrow" w:hAnsi="Arial Narrow"/>
        </w:rPr>
        <w:t xml:space="preserve">de la Banque mondiale. A cet effet, les centres d’excellences demandeurs </w:t>
      </w:r>
      <w:r>
        <w:rPr>
          <w:rFonts w:ascii="Arial Narrow" w:hAnsi="Arial Narrow"/>
        </w:rPr>
        <w:t xml:space="preserve">et autres </w:t>
      </w:r>
      <w:r w:rsidRPr="001A272F">
        <w:rPr>
          <w:rFonts w:ascii="Arial Narrow" w:hAnsi="Arial Narrow"/>
        </w:rPr>
        <w:t>doivent s’assurer que les sous-projets sollicités (réhabilitation</w:t>
      </w:r>
      <w:r>
        <w:rPr>
          <w:rFonts w:ascii="Arial Narrow" w:hAnsi="Arial Narrow"/>
        </w:rPr>
        <w:t>/ construction</w:t>
      </w:r>
      <w:r w:rsidRPr="001A272F">
        <w:rPr>
          <w:rFonts w:ascii="Arial Narrow" w:hAnsi="Arial Narrow"/>
        </w:rPr>
        <w:t xml:space="preserve"> des établissements) n’affecteront pas </w:t>
      </w:r>
      <w:r>
        <w:rPr>
          <w:rFonts w:ascii="Arial Narrow" w:hAnsi="Arial Narrow"/>
        </w:rPr>
        <w:t xml:space="preserve">considérablement </w:t>
      </w:r>
      <w:r w:rsidRPr="001A272F">
        <w:rPr>
          <w:rFonts w:ascii="Arial Narrow" w:hAnsi="Arial Narrow"/>
        </w:rPr>
        <w:t xml:space="preserve">les biens </w:t>
      </w:r>
      <w:r>
        <w:rPr>
          <w:rFonts w:ascii="Arial Narrow" w:hAnsi="Arial Narrow"/>
        </w:rPr>
        <w:t xml:space="preserve">et les activités </w:t>
      </w:r>
      <w:r w:rsidRPr="001A272F">
        <w:rPr>
          <w:rFonts w:ascii="Arial Narrow" w:hAnsi="Arial Narrow"/>
        </w:rPr>
        <w:t xml:space="preserve">des populations. Aussi, les sites sur lesquels sont construites ceux-ci doivent appartenir aux terrains objet d’un droit de propriété privée ou en cours d’immatriculation à la date précisée ou des terrains domaniaux </w:t>
      </w:r>
      <w:r w:rsidRPr="001A272F">
        <w:rPr>
          <w:rFonts w:ascii="Arial Narrow" w:eastAsia="Times New Roman" w:hAnsi="Arial Narrow" w:cs="Times New Roman"/>
        </w:rPr>
        <w:t>(Domaine public, domaine privé de l’Etat et domaine national de 2</w:t>
      </w:r>
      <w:r w:rsidRPr="008C26D6">
        <w:rPr>
          <w:rFonts w:ascii="Arial Narrow" w:eastAsia="Times New Roman" w:hAnsi="Arial Narrow" w:cs="Times New Roman"/>
          <w:vertAlign w:val="superscript"/>
        </w:rPr>
        <w:t>ème</w:t>
      </w:r>
      <w:r w:rsidRPr="001A272F">
        <w:rPr>
          <w:rFonts w:ascii="Arial Narrow" w:eastAsia="Times New Roman" w:hAnsi="Arial Narrow" w:cs="Times New Roman"/>
        </w:rPr>
        <w:t xml:space="preserve"> catégorie), sur lesquels toute occupation de bonne foi est subordonnée à une autorisation préalable de l’autorité compétente.</w:t>
      </w:r>
    </w:p>
    <w:p w14:paraId="274D9EE9" w14:textId="77777777" w:rsidR="00AF55CE" w:rsidRPr="001A272F" w:rsidRDefault="00AF55CE" w:rsidP="00AF55CE">
      <w:pPr>
        <w:spacing w:after="0" w:line="240" w:lineRule="auto"/>
        <w:rPr>
          <w:rFonts w:ascii="Arial Narrow" w:hAnsi="Arial Narrow"/>
          <w:highlight w:val="yellow"/>
        </w:rPr>
      </w:pPr>
    </w:p>
    <w:p w14:paraId="67D618CC" w14:textId="5426637A" w:rsidR="00AF55CE" w:rsidRPr="001A272F" w:rsidRDefault="00BD6EC0" w:rsidP="00AF55CE">
      <w:pPr>
        <w:spacing w:after="0" w:line="240" w:lineRule="auto"/>
        <w:jc w:val="both"/>
        <w:rPr>
          <w:rFonts w:ascii="Arial Narrow" w:hAnsi="Arial Narrow"/>
        </w:rPr>
      </w:pPr>
      <w:r w:rsidRPr="001A272F">
        <w:rPr>
          <w:rFonts w:ascii="Arial Narrow" w:hAnsi="Arial Narrow"/>
        </w:rPr>
        <w:t xml:space="preserve">L’Intégration de l’approche genre : le Projet prendra en compte les aspects genre liés à ses activités. Une attention particulière devra notamment être portée sur l’accès des femmes dans les centres d’excellences qui seront soutenus par le Projet. </w:t>
      </w:r>
    </w:p>
    <w:p w14:paraId="1B82473E" w14:textId="77777777" w:rsidR="00AF55CE" w:rsidRPr="001A272F" w:rsidRDefault="00AF55CE" w:rsidP="00AF55CE">
      <w:pPr>
        <w:spacing w:after="0" w:line="240" w:lineRule="auto"/>
        <w:rPr>
          <w:rFonts w:ascii="Arial Narrow" w:hAnsi="Arial Narrow"/>
        </w:rPr>
      </w:pPr>
    </w:p>
    <w:p w14:paraId="6FF3D609" w14:textId="77777777" w:rsidR="00AF55CE" w:rsidRPr="001A272F" w:rsidRDefault="00BD6EC0" w:rsidP="00AF55CE">
      <w:pPr>
        <w:spacing w:after="0" w:line="240" w:lineRule="auto"/>
        <w:jc w:val="both"/>
        <w:rPr>
          <w:rFonts w:ascii="Arial Narrow" w:hAnsi="Arial Narrow"/>
        </w:rPr>
      </w:pPr>
      <w:r w:rsidRPr="001A272F">
        <w:rPr>
          <w:rFonts w:ascii="Arial Narrow" w:hAnsi="Arial Narrow"/>
          <w:b/>
        </w:rPr>
        <w:t xml:space="preserve">Handicap </w:t>
      </w:r>
      <w:r w:rsidRPr="001A272F">
        <w:rPr>
          <w:rFonts w:ascii="Arial Narrow" w:hAnsi="Arial Narrow"/>
        </w:rPr>
        <w:t xml:space="preserve">: les appuis fournis par le Projet doivent prendre en compte les différents aspects liés aux personnes vivant avec des handicaps. Le Projet devra faciliter l’accès des personnes vivant avec des handicaps (déficients visuels, sourds-muets, handicapés physiques) aux activités et produits du Projet </w:t>
      </w:r>
    </w:p>
    <w:p w14:paraId="7867002B" w14:textId="77777777" w:rsidR="00AF55CE" w:rsidRPr="001A272F" w:rsidRDefault="00AF55CE" w:rsidP="00AF55CE">
      <w:pPr>
        <w:spacing w:after="0" w:line="240" w:lineRule="auto"/>
        <w:jc w:val="both"/>
        <w:rPr>
          <w:rFonts w:ascii="Arial Narrow" w:hAnsi="Arial Narrow"/>
        </w:rPr>
      </w:pPr>
    </w:p>
    <w:p w14:paraId="227E56DA" w14:textId="77777777" w:rsidR="00AF55CE" w:rsidRPr="001A272F" w:rsidRDefault="00BD6EC0" w:rsidP="00714541">
      <w:pPr>
        <w:keepNext/>
        <w:keepLines/>
        <w:numPr>
          <w:ilvl w:val="1"/>
          <w:numId w:val="17"/>
        </w:numPr>
        <w:spacing w:after="0" w:line="240" w:lineRule="auto"/>
        <w:ind w:left="567" w:hanging="567"/>
        <w:outlineLvl w:val="1"/>
        <w:rPr>
          <w:rFonts w:ascii="Arial Narrow" w:eastAsia="Times New Roman" w:hAnsi="Arial Narrow" w:cs="Times New Roman"/>
          <w:b/>
          <w:bCs/>
          <w:smallCaps/>
        </w:rPr>
      </w:pPr>
      <w:bookmarkStart w:id="19" w:name="_Toc529412191"/>
      <w:bookmarkStart w:id="20" w:name="_Toc38488165"/>
      <w:r w:rsidRPr="001A272F">
        <w:rPr>
          <w:rFonts w:ascii="Arial Narrow" w:eastAsia="Times New Roman" w:hAnsi="Arial Narrow" w:cs="Times New Roman"/>
          <w:b/>
          <w:bCs/>
          <w:smallCaps/>
        </w:rPr>
        <w:t>Le tri préliminaire :</w:t>
      </w:r>
      <w:bookmarkEnd w:id="19"/>
      <w:bookmarkEnd w:id="20"/>
      <w:r w:rsidRPr="001A272F">
        <w:rPr>
          <w:rFonts w:ascii="Arial Narrow" w:eastAsia="Times New Roman" w:hAnsi="Arial Narrow" w:cs="Times New Roman"/>
          <w:b/>
          <w:bCs/>
          <w:smallCaps/>
        </w:rPr>
        <w:t xml:space="preserve"> </w:t>
      </w:r>
    </w:p>
    <w:p w14:paraId="63D6ABF4" w14:textId="77777777" w:rsidR="00AF55CE" w:rsidRPr="001A272F" w:rsidRDefault="00AF55CE" w:rsidP="00AF55CE">
      <w:pPr>
        <w:autoSpaceDE w:val="0"/>
        <w:autoSpaceDN w:val="0"/>
        <w:adjustRightInd w:val="0"/>
        <w:spacing w:after="0" w:line="240" w:lineRule="auto"/>
        <w:jc w:val="both"/>
        <w:rPr>
          <w:rFonts w:ascii="Arial Narrow" w:hAnsi="Arial Narrow"/>
        </w:rPr>
      </w:pPr>
    </w:p>
    <w:p w14:paraId="3D8FA9C6" w14:textId="77777777" w:rsidR="00AF55CE" w:rsidRPr="001A272F" w:rsidRDefault="00BD6EC0" w:rsidP="00AF55CE">
      <w:pPr>
        <w:autoSpaceDE w:val="0"/>
        <w:autoSpaceDN w:val="0"/>
        <w:adjustRightInd w:val="0"/>
        <w:spacing w:after="0" w:line="240" w:lineRule="auto"/>
        <w:jc w:val="both"/>
        <w:rPr>
          <w:rFonts w:ascii="Arial Narrow" w:hAnsi="Arial Narrow"/>
        </w:rPr>
      </w:pPr>
      <w:r w:rsidRPr="001A272F">
        <w:rPr>
          <w:rFonts w:ascii="Arial Narrow" w:hAnsi="Arial Narrow"/>
        </w:rPr>
        <w:t>Les catégories sociales des projets seront effectuées à l’issue du tri préliminaire (screening). Ce processus de sélection visera à :</w:t>
      </w:r>
    </w:p>
    <w:p w14:paraId="4B70ED9E" w14:textId="77777777" w:rsidR="00AF55CE" w:rsidRPr="001A272F" w:rsidRDefault="00AF55CE" w:rsidP="00AF55CE">
      <w:pPr>
        <w:autoSpaceDE w:val="0"/>
        <w:autoSpaceDN w:val="0"/>
        <w:adjustRightInd w:val="0"/>
        <w:spacing w:after="0" w:line="240" w:lineRule="auto"/>
        <w:jc w:val="both"/>
        <w:rPr>
          <w:rFonts w:ascii="Arial Narrow" w:hAnsi="Arial Narrow"/>
        </w:rPr>
      </w:pPr>
    </w:p>
    <w:p w14:paraId="46589453" w14:textId="3AAAE6A4" w:rsidR="00AF55CE" w:rsidRPr="00135D7D" w:rsidRDefault="00BD6EC0" w:rsidP="00714541">
      <w:pPr>
        <w:numPr>
          <w:ilvl w:val="0"/>
          <w:numId w:val="19"/>
        </w:numPr>
        <w:spacing w:after="0" w:line="240" w:lineRule="auto"/>
        <w:jc w:val="both"/>
        <w:rPr>
          <w:rFonts w:ascii="Arial Narrow" w:hAnsi="Arial Narrow" w:cs="Times New Roman"/>
          <w:iCs/>
        </w:rPr>
      </w:pPr>
      <w:r w:rsidRPr="00135D7D">
        <w:rPr>
          <w:rFonts w:ascii="Arial Narrow" w:hAnsi="Arial Narrow" w:cs="Times New Roman"/>
          <w:iCs/>
        </w:rPr>
        <w:t>Déterminer les projets qui sont susceptibles d’avoir des impacts négatifs au social ;</w:t>
      </w:r>
    </w:p>
    <w:p w14:paraId="4F3F0A65" w14:textId="51B6C443" w:rsidR="00AF55CE" w:rsidRPr="001A272F" w:rsidRDefault="00BD6EC0" w:rsidP="00714541">
      <w:pPr>
        <w:numPr>
          <w:ilvl w:val="0"/>
          <w:numId w:val="19"/>
        </w:numPr>
        <w:spacing w:after="0" w:line="240" w:lineRule="auto"/>
        <w:jc w:val="both"/>
        <w:rPr>
          <w:rFonts w:ascii="Arial Narrow" w:hAnsi="Arial Narrow"/>
        </w:rPr>
      </w:pPr>
      <w:r w:rsidRPr="00135D7D">
        <w:rPr>
          <w:rFonts w:ascii="Arial Narrow" w:hAnsi="Arial Narrow" w:cs="Times New Roman"/>
          <w:iCs/>
        </w:rPr>
        <w:t>Identifier les activités nécessitant les simples mesures de réinstallation temporaire ou des PAR/PSR à appliquer le cas échéant</w:t>
      </w:r>
      <w:r w:rsidRPr="001A272F">
        <w:rPr>
          <w:rFonts w:ascii="Arial Narrow" w:hAnsi="Arial Narrow"/>
        </w:rPr>
        <w:t xml:space="preserve"> ;</w:t>
      </w:r>
    </w:p>
    <w:p w14:paraId="407EA127" w14:textId="77777777" w:rsidR="00AF55CE" w:rsidRPr="001A272F" w:rsidRDefault="00AF55CE" w:rsidP="00AF55CE">
      <w:pPr>
        <w:autoSpaceDE w:val="0"/>
        <w:autoSpaceDN w:val="0"/>
        <w:adjustRightInd w:val="0"/>
        <w:spacing w:after="0" w:line="240" w:lineRule="auto"/>
        <w:jc w:val="both"/>
        <w:rPr>
          <w:rFonts w:ascii="Arial Narrow" w:hAnsi="Arial Narrow"/>
        </w:rPr>
      </w:pPr>
    </w:p>
    <w:p w14:paraId="54F9348D" w14:textId="4FAEBFB9" w:rsidR="00AF55CE" w:rsidRPr="001A272F" w:rsidRDefault="00BD6EC0" w:rsidP="00AF55CE">
      <w:pPr>
        <w:autoSpaceDE w:val="0"/>
        <w:autoSpaceDN w:val="0"/>
        <w:adjustRightInd w:val="0"/>
        <w:spacing w:after="0" w:line="240" w:lineRule="auto"/>
        <w:jc w:val="both"/>
        <w:rPr>
          <w:rFonts w:ascii="Arial Narrow" w:hAnsi="Arial Narrow"/>
        </w:rPr>
      </w:pPr>
      <w:r w:rsidRPr="001A272F">
        <w:rPr>
          <w:rFonts w:ascii="Arial Narrow" w:hAnsi="Arial Narrow"/>
        </w:rPr>
        <w:t>Remplir le formulaire de tri préliminaire permettant de recueillir au niveau local des informations sur les problèmes sociaux associés à l’implantation du projet en vue de déterminer le travail environnemental à faire ;</w:t>
      </w:r>
    </w:p>
    <w:p w14:paraId="7761E7D3" w14:textId="77777777" w:rsidR="00AF55CE" w:rsidRPr="001A272F" w:rsidRDefault="00AF55CE" w:rsidP="00AF55CE">
      <w:pPr>
        <w:autoSpaceDE w:val="0"/>
        <w:autoSpaceDN w:val="0"/>
        <w:adjustRightInd w:val="0"/>
        <w:spacing w:after="0" w:line="240" w:lineRule="auto"/>
        <w:jc w:val="both"/>
        <w:rPr>
          <w:rFonts w:ascii="Arial Narrow" w:hAnsi="Arial Narrow"/>
        </w:rPr>
      </w:pPr>
    </w:p>
    <w:p w14:paraId="02078B5B" w14:textId="77777777" w:rsidR="00AF55CE" w:rsidRPr="001A272F" w:rsidRDefault="00BD6EC0" w:rsidP="00AF55CE">
      <w:pPr>
        <w:autoSpaceDE w:val="0"/>
        <w:autoSpaceDN w:val="0"/>
        <w:adjustRightInd w:val="0"/>
        <w:spacing w:after="0" w:line="240" w:lineRule="auto"/>
        <w:jc w:val="both"/>
        <w:rPr>
          <w:rFonts w:ascii="Arial Narrow" w:hAnsi="Arial Narrow"/>
        </w:rPr>
      </w:pPr>
      <w:r w:rsidRPr="001A272F">
        <w:rPr>
          <w:rFonts w:ascii="Arial Narrow" w:hAnsi="Arial Narrow"/>
        </w:rPr>
        <w:t>Le formulaire comportera les volets suivants : (i) la brève description du projet ; (ii) l’identification des impacts sociaux ; (iii) la proposition de simples mesures sociales (iv) la classification du projet.  Les formulaires doivent être remplis avec les populations bénéficiaires ou affectées.</w:t>
      </w:r>
    </w:p>
    <w:p w14:paraId="7679E5B7" w14:textId="77777777" w:rsidR="00AF55CE" w:rsidRPr="001A272F" w:rsidRDefault="00AF55CE" w:rsidP="00AF55CE">
      <w:pPr>
        <w:autoSpaceDE w:val="0"/>
        <w:autoSpaceDN w:val="0"/>
        <w:adjustRightInd w:val="0"/>
        <w:spacing w:after="0" w:line="240" w:lineRule="auto"/>
        <w:jc w:val="both"/>
        <w:rPr>
          <w:rFonts w:ascii="Arial Narrow" w:hAnsi="Arial Narrow"/>
        </w:rPr>
      </w:pPr>
    </w:p>
    <w:p w14:paraId="3D6E9E83" w14:textId="77777777" w:rsidR="00AF55CE" w:rsidRPr="001A272F" w:rsidRDefault="00BD6EC0" w:rsidP="00AF55CE">
      <w:pPr>
        <w:autoSpaceDE w:val="0"/>
        <w:autoSpaceDN w:val="0"/>
        <w:adjustRightInd w:val="0"/>
        <w:spacing w:after="0" w:line="240" w:lineRule="auto"/>
        <w:jc w:val="both"/>
        <w:rPr>
          <w:rFonts w:ascii="Arial Narrow" w:hAnsi="Arial Narrow"/>
        </w:rPr>
      </w:pPr>
      <w:r w:rsidRPr="001A272F">
        <w:rPr>
          <w:rFonts w:ascii="Arial Narrow" w:hAnsi="Arial Narrow"/>
        </w:rPr>
        <w:t>Les étapes amenant à la classification des projets pourraient être résumées comme suit :</w:t>
      </w:r>
    </w:p>
    <w:p w14:paraId="57C3C9E6" w14:textId="77777777" w:rsidR="00AF55CE" w:rsidRPr="001A272F" w:rsidRDefault="00AF55CE" w:rsidP="00AF55CE">
      <w:pPr>
        <w:autoSpaceDE w:val="0"/>
        <w:autoSpaceDN w:val="0"/>
        <w:adjustRightInd w:val="0"/>
        <w:spacing w:after="0" w:line="240" w:lineRule="auto"/>
        <w:jc w:val="both"/>
        <w:rPr>
          <w:rFonts w:ascii="Arial Narrow" w:hAnsi="Arial Narrow"/>
        </w:rPr>
      </w:pPr>
    </w:p>
    <w:p w14:paraId="0D25733F" w14:textId="77777777" w:rsidR="00AF55CE" w:rsidRPr="001A272F" w:rsidRDefault="00BD6EC0" w:rsidP="00714541">
      <w:pPr>
        <w:numPr>
          <w:ilvl w:val="0"/>
          <w:numId w:val="20"/>
        </w:numPr>
        <w:autoSpaceDE w:val="0"/>
        <w:autoSpaceDN w:val="0"/>
        <w:adjustRightInd w:val="0"/>
        <w:spacing w:after="0" w:line="240" w:lineRule="auto"/>
        <w:ind w:hanging="436"/>
        <w:jc w:val="both"/>
        <w:rPr>
          <w:rFonts w:ascii="Arial Narrow" w:hAnsi="Arial Narrow"/>
        </w:rPr>
      </w:pPr>
      <w:r w:rsidRPr="001A272F">
        <w:rPr>
          <w:rFonts w:ascii="Arial Narrow" w:hAnsi="Arial Narrow"/>
          <w:b/>
          <w:bCs/>
        </w:rPr>
        <w:t xml:space="preserve">Étape 1 : </w:t>
      </w:r>
      <w:r w:rsidRPr="001A272F">
        <w:rPr>
          <w:rFonts w:ascii="Arial Narrow" w:hAnsi="Arial Narrow"/>
        </w:rPr>
        <w:t>Desc</w:t>
      </w:r>
      <w:r w:rsidRPr="00135D7D">
        <w:rPr>
          <w:rFonts w:ascii="Arial Narrow" w:hAnsi="Arial Narrow" w:cs="Times New Roman"/>
          <w:iCs/>
        </w:rPr>
        <w:t>riptio</w:t>
      </w:r>
      <w:r w:rsidRPr="001A272F">
        <w:rPr>
          <w:rFonts w:ascii="Arial Narrow" w:hAnsi="Arial Narrow"/>
        </w:rPr>
        <w:t>n sommaire du projet : objectifs et principales composantes ;</w:t>
      </w:r>
    </w:p>
    <w:p w14:paraId="70C2E092" w14:textId="77777777" w:rsidR="00AF55CE" w:rsidRPr="001A272F" w:rsidRDefault="00BD6EC0" w:rsidP="00714541">
      <w:pPr>
        <w:numPr>
          <w:ilvl w:val="0"/>
          <w:numId w:val="20"/>
        </w:numPr>
        <w:autoSpaceDE w:val="0"/>
        <w:autoSpaceDN w:val="0"/>
        <w:adjustRightInd w:val="0"/>
        <w:spacing w:after="0" w:line="240" w:lineRule="auto"/>
        <w:ind w:hanging="436"/>
        <w:jc w:val="both"/>
        <w:rPr>
          <w:rFonts w:ascii="Arial Narrow" w:hAnsi="Arial Narrow"/>
        </w:rPr>
      </w:pPr>
      <w:r w:rsidRPr="001A272F">
        <w:rPr>
          <w:rFonts w:ascii="Arial Narrow" w:hAnsi="Arial Narrow"/>
          <w:b/>
          <w:bCs/>
        </w:rPr>
        <w:t xml:space="preserve">Étape 2 : </w:t>
      </w:r>
      <w:r w:rsidRPr="001A272F">
        <w:rPr>
          <w:rFonts w:ascii="Arial Narrow" w:hAnsi="Arial Narrow"/>
        </w:rPr>
        <w:t>Identification sommaire des impacts sociaux positifs et négatifs de chaque composante ;</w:t>
      </w:r>
    </w:p>
    <w:p w14:paraId="7F2E3314" w14:textId="77777777" w:rsidR="00AF55CE" w:rsidRPr="001A272F" w:rsidRDefault="00BD6EC0" w:rsidP="00714541">
      <w:pPr>
        <w:numPr>
          <w:ilvl w:val="0"/>
          <w:numId w:val="20"/>
        </w:numPr>
        <w:autoSpaceDE w:val="0"/>
        <w:autoSpaceDN w:val="0"/>
        <w:adjustRightInd w:val="0"/>
        <w:spacing w:after="0" w:line="240" w:lineRule="auto"/>
        <w:ind w:hanging="436"/>
        <w:jc w:val="both"/>
        <w:rPr>
          <w:rFonts w:ascii="Arial Narrow" w:hAnsi="Arial Narrow"/>
        </w:rPr>
      </w:pPr>
      <w:r w:rsidRPr="001A272F">
        <w:rPr>
          <w:rFonts w:ascii="Arial Narrow" w:hAnsi="Arial Narrow"/>
          <w:b/>
          <w:bCs/>
        </w:rPr>
        <w:t xml:space="preserve">Étape 3 : </w:t>
      </w:r>
      <w:r w:rsidRPr="001A272F">
        <w:rPr>
          <w:rFonts w:ascii="Arial Narrow" w:hAnsi="Arial Narrow"/>
        </w:rPr>
        <w:t>Élaboration d’une synthèse des impacts cumulés du projet ;</w:t>
      </w:r>
    </w:p>
    <w:p w14:paraId="2A6A71CA" w14:textId="035E250A" w:rsidR="00AF55CE" w:rsidRPr="001A272F" w:rsidRDefault="00BD6EC0" w:rsidP="00714541">
      <w:pPr>
        <w:numPr>
          <w:ilvl w:val="0"/>
          <w:numId w:val="20"/>
        </w:numPr>
        <w:autoSpaceDE w:val="0"/>
        <w:autoSpaceDN w:val="0"/>
        <w:adjustRightInd w:val="0"/>
        <w:spacing w:after="0" w:line="240" w:lineRule="auto"/>
        <w:ind w:hanging="436"/>
        <w:jc w:val="both"/>
        <w:rPr>
          <w:rFonts w:ascii="Arial Narrow" w:hAnsi="Arial Narrow"/>
        </w:rPr>
      </w:pPr>
      <w:r w:rsidRPr="001A272F">
        <w:rPr>
          <w:rFonts w:ascii="Arial Narrow" w:hAnsi="Arial Narrow"/>
          <w:b/>
          <w:bCs/>
        </w:rPr>
        <w:t xml:space="preserve">Étape 4 : </w:t>
      </w:r>
      <w:r w:rsidRPr="001A272F">
        <w:rPr>
          <w:rFonts w:ascii="Arial Narrow" w:hAnsi="Arial Narrow"/>
        </w:rPr>
        <w:t>Attribution d’une classification des projets, selon la NES n°1.</w:t>
      </w:r>
    </w:p>
    <w:p w14:paraId="279F52BD" w14:textId="2635EE09" w:rsidR="00AF55CE" w:rsidRDefault="00AF55CE" w:rsidP="00AF55CE">
      <w:pPr>
        <w:autoSpaceDE w:val="0"/>
        <w:autoSpaceDN w:val="0"/>
        <w:adjustRightInd w:val="0"/>
        <w:spacing w:after="0" w:line="240" w:lineRule="auto"/>
        <w:ind w:firstLine="708"/>
        <w:jc w:val="both"/>
        <w:rPr>
          <w:rFonts w:ascii="Arial Narrow" w:hAnsi="Arial Narrow"/>
        </w:rPr>
      </w:pPr>
    </w:p>
    <w:p w14:paraId="38378DDF" w14:textId="77777777" w:rsidR="00AF55CE" w:rsidRPr="001A272F" w:rsidRDefault="00BD6EC0" w:rsidP="00714541">
      <w:pPr>
        <w:keepNext/>
        <w:keepLines/>
        <w:numPr>
          <w:ilvl w:val="1"/>
          <w:numId w:val="17"/>
        </w:numPr>
        <w:spacing w:after="0" w:line="240" w:lineRule="auto"/>
        <w:ind w:left="567" w:hanging="567"/>
        <w:outlineLvl w:val="1"/>
        <w:rPr>
          <w:rFonts w:ascii="Arial Narrow" w:eastAsia="Times New Roman" w:hAnsi="Arial Narrow" w:cs="Times New Roman"/>
          <w:b/>
          <w:bCs/>
          <w:smallCaps/>
        </w:rPr>
      </w:pPr>
      <w:bookmarkStart w:id="21" w:name="_Toc38488166"/>
      <w:r w:rsidRPr="001A272F">
        <w:rPr>
          <w:rFonts w:ascii="Arial Narrow" w:eastAsia="Times New Roman" w:hAnsi="Arial Narrow" w:cs="Times New Roman"/>
          <w:b/>
          <w:bCs/>
          <w:smallCaps/>
        </w:rPr>
        <w:t>Description des travaux génie civil du projet</w:t>
      </w:r>
      <w:bookmarkEnd w:id="21"/>
    </w:p>
    <w:p w14:paraId="464A7D07" w14:textId="77777777" w:rsidR="00AF55CE" w:rsidRPr="001A272F" w:rsidRDefault="00AF55CE" w:rsidP="00AF55CE">
      <w:pPr>
        <w:spacing w:after="0" w:line="240" w:lineRule="auto"/>
        <w:jc w:val="both"/>
        <w:rPr>
          <w:rFonts w:ascii="Arial Narrow" w:hAnsi="Arial Narrow"/>
          <w:color w:val="000000"/>
          <w:highlight w:val="yellow"/>
        </w:rPr>
      </w:pPr>
    </w:p>
    <w:p w14:paraId="4543148A" w14:textId="4172624C" w:rsidR="00AF55CE" w:rsidRPr="00287068" w:rsidRDefault="00BD6EC0" w:rsidP="00AF55CE">
      <w:pPr>
        <w:spacing w:after="0" w:line="240" w:lineRule="auto"/>
        <w:jc w:val="both"/>
        <w:rPr>
          <w:rFonts w:ascii="Arial Narrow" w:hAnsi="Arial Narrow"/>
          <w:color w:val="000000"/>
        </w:rPr>
      </w:pPr>
      <w:r w:rsidRPr="00287068">
        <w:rPr>
          <w:rFonts w:ascii="Arial Narrow" w:hAnsi="Arial Narrow"/>
        </w:rPr>
        <w:t xml:space="preserve">Le projet a pour objectif l’amélioration des conditions d’études des apprenants et l’amélioration des conditions de travail des enseignants de l’Enseignement Secondaire Général en zone rurale, par la remise à l’état des infrastructures scolaires qui ont été détériorées en raison du manque d’entretien, l’augmentation de leur capacité d’accueil (au maximum 60 élèves par salle de classe), et la fourniture du mobilier scolaire pour les établissements qui en ont besoin. </w:t>
      </w:r>
    </w:p>
    <w:p w14:paraId="3977D7A9" w14:textId="77777777" w:rsidR="00AF55CE" w:rsidRPr="001A272F" w:rsidRDefault="00AF55CE" w:rsidP="00AF55CE">
      <w:pPr>
        <w:spacing w:after="0" w:line="240" w:lineRule="auto"/>
        <w:jc w:val="both"/>
        <w:rPr>
          <w:rFonts w:ascii="Arial Narrow" w:hAnsi="Arial Narrow"/>
          <w:color w:val="000000"/>
          <w:highlight w:val="yellow"/>
        </w:rPr>
      </w:pPr>
    </w:p>
    <w:p w14:paraId="599A9F18" w14:textId="1392782C" w:rsidR="00AF55CE" w:rsidRPr="00135D7D"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r w:rsidRPr="00135D7D">
        <w:rPr>
          <w:rFonts w:ascii="Arial Narrow" w:eastAsia="Times New Roman" w:hAnsi="Arial Narrow" w:cs="Times New Roman"/>
          <w:b/>
          <w:bCs/>
        </w:rPr>
        <w:t xml:space="preserve"> </w:t>
      </w:r>
      <w:bookmarkStart w:id="22" w:name="_Toc38488167"/>
      <w:r w:rsidRPr="00135D7D">
        <w:rPr>
          <w:rFonts w:ascii="Arial Narrow" w:eastAsia="Times New Roman" w:hAnsi="Arial Narrow" w:cs="Times New Roman"/>
          <w:b/>
          <w:bCs/>
        </w:rPr>
        <w:t>Description des bâtiments des salles de classe :</w:t>
      </w:r>
      <w:bookmarkEnd w:id="22"/>
      <w:r w:rsidRPr="00135D7D">
        <w:rPr>
          <w:rFonts w:ascii="Arial Narrow" w:eastAsia="Times New Roman" w:hAnsi="Arial Narrow" w:cs="Times New Roman"/>
          <w:b/>
          <w:bCs/>
        </w:rPr>
        <w:t xml:space="preserve"> </w:t>
      </w:r>
    </w:p>
    <w:p w14:paraId="1BD6418D" w14:textId="77777777" w:rsidR="00AF55CE" w:rsidRPr="001A272F" w:rsidRDefault="00AF55CE" w:rsidP="00AF55CE">
      <w:pPr>
        <w:spacing w:after="0" w:line="240" w:lineRule="auto"/>
        <w:jc w:val="both"/>
        <w:rPr>
          <w:rFonts w:ascii="Arial Narrow" w:hAnsi="Arial Narrow"/>
          <w:color w:val="000000"/>
        </w:rPr>
      </w:pPr>
    </w:p>
    <w:p w14:paraId="2FE9A1EC" w14:textId="1A91DA81" w:rsidR="00AF55CE" w:rsidRPr="001A272F" w:rsidRDefault="00BD6EC0" w:rsidP="00AF55CE">
      <w:pPr>
        <w:spacing w:after="0" w:line="240" w:lineRule="auto"/>
        <w:jc w:val="both"/>
        <w:rPr>
          <w:rFonts w:ascii="Arial Narrow" w:hAnsi="Arial Narrow"/>
          <w:color w:val="000000"/>
        </w:rPr>
      </w:pPr>
      <w:r w:rsidRPr="001A272F">
        <w:rPr>
          <w:rFonts w:ascii="Arial Narrow" w:hAnsi="Arial Narrow"/>
          <w:color w:val="000000"/>
        </w:rPr>
        <w:t>Les constructions dont il en est question sont parfois inexistant et dans la plupart détériorés</w:t>
      </w:r>
      <w:r>
        <w:rPr>
          <w:rFonts w:ascii="Arial Narrow" w:hAnsi="Arial Narrow"/>
          <w:color w:val="000000"/>
        </w:rPr>
        <w:t>.</w:t>
      </w:r>
      <w:r w:rsidRPr="001A272F">
        <w:rPr>
          <w:rFonts w:ascii="Arial Narrow" w:hAnsi="Arial Narrow"/>
          <w:color w:val="000000"/>
        </w:rPr>
        <w:t xml:space="preserve"> Des bâtiments en état de dégradation très avancée ont besoin d’être remis en bon état. Certaines constructions doivent être reprises pour favoriser la bonne consolidation des salles de classes, tout en prévoyant lors de ces implantations, une meilleure installation des outils et services d’accompagnement nécessaires.</w:t>
      </w:r>
    </w:p>
    <w:p w14:paraId="78A6E207" w14:textId="77777777" w:rsidR="00AF55CE" w:rsidRPr="001A272F" w:rsidRDefault="00AF55CE" w:rsidP="00AF55CE">
      <w:pPr>
        <w:spacing w:after="0" w:line="240" w:lineRule="auto"/>
        <w:jc w:val="both"/>
        <w:rPr>
          <w:rFonts w:ascii="Arial Narrow" w:hAnsi="Arial Narrow"/>
          <w:color w:val="000000"/>
        </w:rPr>
      </w:pPr>
    </w:p>
    <w:p w14:paraId="30F5B89F" w14:textId="77777777" w:rsidR="00AF55CE" w:rsidRPr="00135D7D"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23" w:name="_Toc38488168"/>
      <w:r w:rsidRPr="00135D7D">
        <w:rPr>
          <w:rFonts w:ascii="Arial Narrow" w:eastAsia="Times New Roman" w:hAnsi="Arial Narrow" w:cs="Times New Roman"/>
          <w:b/>
          <w:bCs/>
        </w:rPr>
        <w:t>Description des sanitaires</w:t>
      </w:r>
      <w:bookmarkEnd w:id="23"/>
    </w:p>
    <w:p w14:paraId="5DB87617" w14:textId="77777777" w:rsidR="00AF55CE" w:rsidRPr="001A272F" w:rsidRDefault="00AF55CE" w:rsidP="00AF55CE">
      <w:pPr>
        <w:spacing w:after="0" w:line="240" w:lineRule="auto"/>
        <w:jc w:val="both"/>
        <w:rPr>
          <w:rFonts w:ascii="Arial Narrow" w:hAnsi="Arial Narrow"/>
          <w:color w:val="000000"/>
          <w:highlight w:val="yellow"/>
        </w:rPr>
      </w:pPr>
    </w:p>
    <w:p w14:paraId="08973164" w14:textId="68C56996" w:rsidR="00AF55CE" w:rsidRPr="001A272F" w:rsidRDefault="00BD6EC0" w:rsidP="00AF55CE">
      <w:pPr>
        <w:spacing w:after="0" w:line="240" w:lineRule="auto"/>
        <w:jc w:val="both"/>
        <w:rPr>
          <w:rFonts w:ascii="Arial Narrow" w:hAnsi="Arial Narrow"/>
          <w:color w:val="000000"/>
        </w:rPr>
      </w:pPr>
      <w:r w:rsidRPr="001A272F">
        <w:rPr>
          <w:rFonts w:ascii="Arial Narrow" w:hAnsi="Arial Narrow"/>
          <w:color w:val="000000"/>
        </w:rPr>
        <w:t>Les normes homologuées par l’OMS-Cameroun, sont des locaux individuels en matériaux durables, couverts par des tôles posées sur une charpente en bois d’œuvre.</w:t>
      </w:r>
    </w:p>
    <w:p w14:paraId="2B4E856C" w14:textId="77777777" w:rsidR="00AF55CE" w:rsidRPr="001A272F" w:rsidRDefault="00AF55CE" w:rsidP="00AF55CE">
      <w:pPr>
        <w:spacing w:after="0" w:line="240" w:lineRule="auto"/>
        <w:jc w:val="both"/>
        <w:rPr>
          <w:rFonts w:ascii="Arial Narrow" w:hAnsi="Arial Narrow"/>
          <w:color w:val="000000"/>
        </w:rPr>
      </w:pPr>
    </w:p>
    <w:p w14:paraId="191039DA" w14:textId="3FD7E6A6" w:rsidR="00AF55CE" w:rsidRDefault="00BD6EC0" w:rsidP="00AF55CE">
      <w:pPr>
        <w:spacing w:after="0" w:line="240" w:lineRule="auto"/>
        <w:jc w:val="both"/>
        <w:rPr>
          <w:rFonts w:ascii="Arial Narrow" w:hAnsi="Arial Narrow"/>
          <w:color w:val="000000"/>
        </w:rPr>
      </w:pPr>
      <w:r w:rsidRPr="001A272F">
        <w:rPr>
          <w:rFonts w:ascii="Arial Narrow" w:hAnsi="Arial Narrow"/>
          <w:color w:val="000000"/>
        </w:rPr>
        <w:t xml:space="preserve">L’ensemble de tous ces travaux se feront dans l’esprit et l’art du B.T.P. et les normes prescrites par la Direction générale de l’Urbanisme et de l’Habitat tout en respectant les instructions du Ministère en charge des </w:t>
      </w:r>
      <w:r>
        <w:rPr>
          <w:rFonts w:ascii="Arial Narrow" w:hAnsi="Arial Narrow"/>
          <w:color w:val="000000"/>
        </w:rPr>
        <w:t>E</w:t>
      </w:r>
      <w:r w:rsidRPr="001A272F">
        <w:rPr>
          <w:rFonts w:ascii="Arial Narrow" w:hAnsi="Arial Narrow"/>
          <w:color w:val="000000"/>
        </w:rPr>
        <w:t xml:space="preserve">nseignements </w:t>
      </w:r>
      <w:r>
        <w:rPr>
          <w:rFonts w:ascii="Arial Narrow" w:hAnsi="Arial Narrow"/>
          <w:color w:val="000000"/>
        </w:rPr>
        <w:t>S</w:t>
      </w:r>
      <w:r w:rsidRPr="001A272F">
        <w:rPr>
          <w:rFonts w:ascii="Arial Narrow" w:hAnsi="Arial Narrow"/>
          <w:color w:val="000000"/>
        </w:rPr>
        <w:t xml:space="preserve">econdaires </w:t>
      </w:r>
      <w:r>
        <w:rPr>
          <w:rFonts w:ascii="Arial Narrow" w:hAnsi="Arial Narrow"/>
          <w:color w:val="000000"/>
        </w:rPr>
        <w:t>G</w:t>
      </w:r>
      <w:r w:rsidRPr="001A272F">
        <w:rPr>
          <w:rFonts w:ascii="Arial Narrow" w:hAnsi="Arial Narrow"/>
          <w:color w:val="000000"/>
        </w:rPr>
        <w:t>énéral.</w:t>
      </w:r>
    </w:p>
    <w:p w14:paraId="58B84572" w14:textId="77777777" w:rsidR="00135D7D" w:rsidRPr="00D11ACE" w:rsidRDefault="00135D7D" w:rsidP="00AF55CE">
      <w:pPr>
        <w:spacing w:after="0" w:line="240" w:lineRule="auto"/>
        <w:jc w:val="both"/>
        <w:rPr>
          <w:rFonts w:ascii="Arial Narrow" w:hAnsi="Arial Narrow"/>
          <w:color w:val="000000"/>
        </w:rPr>
      </w:pPr>
    </w:p>
    <w:tbl>
      <w:tblPr>
        <w:tblW w:w="5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84"/>
        <w:gridCol w:w="8275"/>
      </w:tblGrid>
      <w:tr w:rsidR="00AF55CE" w:rsidRPr="0025615E" w14:paraId="5A9FD463" w14:textId="77777777" w:rsidTr="00AF55CE">
        <w:trPr>
          <w:jc w:val="center"/>
        </w:trPr>
        <w:tc>
          <w:tcPr>
            <w:tcW w:w="5000" w:type="pct"/>
            <w:gridSpan w:val="2"/>
          </w:tcPr>
          <w:p w14:paraId="0148A2F2" w14:textId="77777777" w:rsidR="00AF55CE" w:rsidRPr="0025615E" w:rsidRDefault="00BD6EC0" w:rsidP="00AF55CE">
            <w:pPr>
              <w:spacing w:after="0" w:line="240" w:lineRule="auto"/>
              <w:jc w:val="center"/>
              <w:rPr>
                <w:rFonts w:ascii="Arial Narrow" w:hAnsi="Arial Narrow"/>
                <w:color w:val="000000"/>
                <w:sz w:val="20"/>
              </w:rPr>
            </w:pPr>
            <w:r w:rsidRPr="0025615E">
              <w:rPr>
                <w:rFonts w:ascii="Arial Narrow" w:hAnsi="Arial Narrow"/>
                <w:color w:val="000000"/>
                <w:sz w:val="20"/>
              </w:rPr>
              <w:t>Réhabilitations</w:t>
            </w:r>
          </w:p>
        </w:tc>
      </w:tr>
      <w:tr w:rsidR="00AF55CE" w:rsidRPr="0025615E" w14:paraId="19C46D5F" w14:textId="77777777" w:rsidTr="00AF55CE">
        <w:trPr>
          <w:jc w:val="center"/>
        </w:trPr>
        <w:tc>
          <w:tcPr>
            <w:tcW w:w="887" w:type="pct"/>
          </w:tcPr>
          <w:p w14:paraId="40A3B5D4" w14:textId="77777777"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Bâtiments en situation de dégradation avancée</w:t>
            </w:r>
          </w:p>
        </w:tc>
        <w:tc>
          <w:tcPr>
            <w:tcW w:w="4113" w:type="pct"/>
          </w:tcPr>
          <w:p w14:paraId="63835F7A"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Réhabilitation du gros œuvre (béton simple, fondations, maçonneries, couverture et charpente) et du corps d’état secondaires (Enduits, menuiserie, réseaux électriques et hydriques, peinture et V.R.D) ;</w:t>
            </w:r>
          </w:p>
          <w:p w14:paraId="41F2C6E1"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Démolir et reconstruire selon le cas.</w:t>
            </w:r>
          </w:p>
        </w:tc>
      </w:tr>
      <w:tr w:rsidR="00AF55CE" w:rsidRPr="0025615E" w14:paraId="09E278A6" w14:textId="77777777" w:rsidTr="00AF55CE">
        <w:trPr>
          <w:jc w:val="center"/>
        </w:trPr>
        <w:tc>
          <w:tcPr>
            <w:tcW w:w="5000" w:type="pct"/>
            <w:gridSpan w:val="2"/>
          </w:tcPr>
          <w:p w14:paraId="1FA4A1DE" w14:textId="77777777" w:rsidR="00AF55CE" w:rsidRPr="0025615E" w:rsidRDefault="00BD6EC0" w:rsidP="00AF55CE">
            <w:pPr>
              <w:spacing w:after="0" w:line="240" w:lineRule="auto"/>
              <w:jc w:val="center"/>
              <w:rPr>
                <w:rFonts w:ascii="Arial Narrow" w:hAnsi="Arial Narrow"/>
                <w:color w:val="000000"/>
                <w:sz w:val="20"/>
              </w:rPr>
            </w:pPr>
            <w:r w:rsidRPr="0025615E">
              <w:rPr>
                <w:rFonts w:ascii="Arial Narrow" w:hAnsi="Arial Narrow"/>
                <w:color w:val="000000"/>
                <w:sz w:val="20"/>
              </w:rPr>
              <w:t>Nouvelles constructions</w:t>
            </w:r>
          </w:p>
        </w:tc>
      </w:tr>
      <w:tr w:rsidR="00AF55CE" w:rsidRPr="0025615E" w14:paraId="1489BFA2" w14:textId="77777777" w:rsidTr="00AF55CE">
        <w:trPr>
          <w:jc w:val="center"/>
        </w:trPr>
        <w:tc>
          <w:tcPr>
            <w:tcW w:w="887" w:type="pct"/>
          </w:tcPr>
          <w:p w14:paraId="503B3838" w14:textId="77777777"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Salles de classe</w:t>
            </w:r>
          </w:p>
        </w:tc>
        <w:tc>
          <w:tcPr>
            <w:tcW w:w="4113" w:type="pct"/>
          </w:tcPr>
          <w:p w14:paraId="0AE893DD"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Matériaux durables,</w:t>
            </w:r>
          </w:p>
          <w:p w14:paraId="177D3EC2"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Superficie conforme à la norme,</w:t>
            </w:r>
          </w:p>
          <w:p w14:paraId="3ADD582B"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Fenêtres : maçonnerie en claustras ou autres,</w:t>
            </w:r>
          </w:p>
          <w:p w14:paraId="588C2C3B"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Portes métalliques, et éclairage électrique</w:t>
            </w:r>
          </w:p>
        </w:tc>
      </w:tr>
      <w:tr w:rsidR="00AF55CE" w:rsidRPr="0025615E" w14:paraId="7D200C3F" w14:textId="77777777" w:rsidTr="00AF55CE">
        <w:trPr>
          <w:jc w:val="center"/>
        </w:trPr>
        <w:tc>
          <w:tcPr>
            <w:tcW w:w="887" w:type="pct"/>
          </w:tcPr>
          <w:p w14:paraId="0389686C" w14:textId="77777777"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Bureaux administratifs</w:t>
            </w:r>
          </w:p>
        </w:tc>
        <w:tc>
          <w:tcPr>
            <w:tcW w:w="4113" w:type="pct"/>
          </w:tcPr>
          <w:p w14:paraId="49779E0C"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Matériaux durables,</w:t>
            </w:r>
          </w:p>
          <w:p w14:paraId="0CF70FA6"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Fenêtres et portes métalliques, et éclairage électrique</w:t>
            </w:r>
          </w:p>
        </w:tc>
      </w:tr>
      <w:tr w:rsidR="00AF55CE" w:rsidRPr="0025615E" w14:paraId="34B75C2E" w14:textId="77777777" w:rsidTr="00AF55CE">
        <w:trPr>
          <w:jc w:val="center"/>
        </w:trPr>
        <w:tc>
          <w:tcPr>
            <w:tcW w:w="887" w:type="pct"/>
          </w:tcPr>
          <w:p w14:paraId="5182CEE3" w14:textId="77777777"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Logements administratifs</w:t>
            </w:r>
          </w:p>
        </w:tc>
        <w:tc>
          <w:tcPr>
            <w:tcW w:w="4113" w:type="pct"/>
          </w:tcPr>
          <w:p w14:paraId="2247BA00" w14:textId="2FC760DA"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Corps d’état selon le classement et standing du B.T. P</w:t>
            </w:r>
          </w:p>
        </w:tc>
      </w:tr>
      <w:tr w:rsidR="00AF55CE" w:rsidRPr="0025615E" w14:paraId="26020FC1" w14:textId="77777777" w:rsidTr="00AF55CE">
        <w:trPr>
          <w:jc w:val="center"/>
        </w:trPr>
        <w:tc>
          <w:tcPr>
            <w:tcW w:w="887" w:type="pct"/>
          </w:tcPr>
          <w:p w14:paraId="795823CE" w14:textId="77777777"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Blocs sanitaires</w:t>
            </w:r>
          </w:p>
        </w:tc>
        <w:tc>
          <w:tcPr>
            <w:tcW w:w="4113" w:type="pct"/>
          </w:tcPr>
          <w:p w14:paraId="45628089"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Matériaux durables,</w:t>
            </w:r>
          </w:p>
          <w:p w14:paraId="6EE9D46B"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Couverture en tôle et charpente en bois,</w:t>
            </w:r>
          </w:p>
          <w:p w14:paraId="1B87061C"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Conformité aux normes OMS</w:t>
            </w:r>
          </w:p>
        </w:tc>
      </w:tr>
      <w:tr w:rsidR="00AF55CE" w:rsidRPr="0025615E" w14:paraId="01E3034D" w14:textId="77777777" w:rsidTr="00AF55CE">
        <w:trPr>
          <w:jc w:val="center"/>
        </w:trPr>
        <w:tc>
          <w:tcPr>
            <w:tcW w:w="887" w:type="pct"/>
          </w:tcPr>
          <w:p w14:paraId="38231FB4" w14:textId="77777777"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Points d’eau</w:t>
            </w:r>
          </w:p>
        </w:tc>
        <w:tc>
          <w:tcPr>
            <w:tcW w:w="4113" w:type="pct"/>
          </w:tcPr>
          <w:p w14:paraId="368405E5"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Branchement sur le réseau CAMWATER</w:t>
            </w:r>
          </w:p>
        </w:tc>
      </w:tr>
      <w:tr w:rsidR="00AF55CE" w:rsidRPr="0025615E" w14:paraId="0F04E282" w14:textId="77777777" w:rsidTr="00AF55CE">
        <w:trPr>
          <w:jc w:val="center"/>
        </w:trPr>
        <w:tc>
          <w:tcPr>
            <w:tcW w:w="887" w:type="pct"/>
          </w:tcPr>
          <w:p w14:paraId="7D026408" w14:textId="77777777"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Poubelle scolaire</w:t>
            </w:r>
          </w:p>
        </w:tc>
        <w:tc>
          <w:tcPr>
            <w:tcW w:w="4113" w:type="pct"/>
          </w:tcPr>
          <w:p w14:paraId="5FC4768D" w14:textId="006CCE0D"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Achat des Bacs à ordures</w:t>
            </w:r>
          </w:p>
        </w:tc>
      </w:tr>
      <w:tr w:rsidR="00AF55CE" w:rsidRPr="0025615E" w14:paraId="32997276" w14:textId="77777777" w:rsidTr="00AF55CE">
        <w:trPr>
          <w:jc w:val="center"/>
        </w:trPr>
        <w:tc>
          <w:tcPr>
            <w:tcW w:w="887" w:type="pct"/>
          </w:tcPr>
          <w:p w14:paraId="49723C30" w14:textId="77777777"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Fournitures</w:t>
            </w:r>
          </w:p>
        </w:tc>
        <w:tc>
          <w:tcPr>
            <w:tcW w:w="4113" w:type="pct"/>
          </w:tcPr>
          <w:p w14:paraId="3E7BE8A9" w14:textId="719F8F41"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Tables bancs, meubles pour les bureaux administratifs, matériels du laboratoires et documents pour les bibliothèques</w:t>
            </w:r>
          </w:p>
        </w:tc>
      </w:tr>
      <w:tr w:rsidR="00AF55CE" w:rsidRPr="0025615E" w14:paraId="42EC850F" w14:textId="77777777" w:rsidTr="00AF55CE">
        <w:trPr>
          <w:jc w:val="center"/>
        </w:trPr>
        <w:tc>
          <w:tcPr>
            <w:tcW w:w="887" w:type="pct"/>
          </w:tcPr>
          <w:p w14:paraId="0B9043C3" w14:textId="107DEA6E"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Laboratoires</w:t>
            </w:r>
          </w:p>
        </w:tc>
        <w:tc>
          <w:tcPr>
            <w:tcW w:w="4113" w:type="pct"/>
          </w:tcPr>
          <w:p w14:paraId="248506F7"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Matériaux durables,</w:t>
            </w:r>
          </w:p>
          <w:p w14:paraId="1E69007C"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Couverture en tôle et charpente en bois,</w:t>
            </w:r>
          </w:p>
          <w:p w14:paraId="388434DB" w14:textId="22358CD4"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Conformité aux normes OMS</w:t>
            </w:r>
          </w:p>
        </w:tc>
      </w:tr>
      <w:tr w:rsidR="00AF55CE" w:rsidRPr="0025615E" w14:paraId="59B4EA73" w14:textId="77777777" w:rsidTr="00AF55CE">
        <w:trPr>
          <w:jc w:val="center"/>
        </w:trPr>
        <w:tc>
          <w:tcPr>
            <w:tcW w:w="887" w:type="pct"/>
          </w:tcPr>
          <w:p w14:paraId="5B83DC34" w14:textId="486D2611" w:rsidR="00AF55CE" w:rsidRPr="0025615E" w:rsidRDefault="00BD6EC0" w:rsidP="00AF55CE">
            <w:pPr>
              <w:spacing w:after="0" w:line="240" w:lineRule="auto"/>
              <w:rPr>
                <w:rFonts w:ascii="Arial Narrow" w:hAnsi="Arial Narrow"/>
                <w:color w:val="000000"/>
                <w:sz w:val="20"/>
              </w:rPr>
            </w:pPr>
            <w:r w:rsidRPr="0025615E">
              <w:rPr>
                <w:rFonts w:ascii="Arial Narrow" w:hAnsi="Arial Narrow"/>
                <w:color w:val="000000"/>
                <w:sz w:val="20"/>
              </w:rPr>
              <w:t>Bibliothèques</w:t>
            </w:r>
          </w:p>
        </w:tc>
        <w:tc>
          <w:tcPr>
            <w:tcW w:w="4113" w:type="pct"/>
          </w:tcPr>
          <w:p w14:paraId="1FA137CC"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Matériaux durables,</w:t>
            </w:r>
          </w:p>
          <w:p w14:paraId="06E65618"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Superficie conforme à la norme,</w:t>
            </w:r>
          </w:p>
          <w:p w14:paraId="4D81870C" w14:textId="77777777"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Fenêtres : maçonnerie en claustras ou autres,</w:t>
            </w:r>
          </w:p>
          <w:p w14:paraId="6CA38F14" w14:textId="7D26B744" w:rsidR="00AF55CE" w:rsidRPr="0025615E" w:rsidRDefault="00BD6EC0" w:rsidP="00714541">
            <w:pPr>
              <w:numPr>
                <w:ilvl w:val="0"/>
                <w:numId w:val="5"/>
              </w:numPr>
              <w:spacing w:after="0" w:line="240" w:lineRule="auto"/>
              <w:ind w:left="300" w:hanging="300"/>
              <w:rPr>
                <w:rFonts w:ascii="Arial Narrow" w:hAnsi="Arial Narrow"/>
                <w:color w:val="000000"/>
                <w:sz w:val="20"/>
              </w:rPr>
            </w:pPr>
            <w:r w:rsidRPr="0025615E">
              <w:rPr>
                <w:rFonts w:ascii="Arial Narrow" w:hAnsi="Arial Narrow"/>
                <w:color w:val="000000"/>
                <w:sz w:val="20"/>
              </w:rPr>
              <w:t>Portes métalliques, et éclairage électrique</w:t>
            </w:r>
          </w:p>
        </w:tc>
      </w:tr>
    </w:tbl>
    <w:p w14:paraId="0F759708" w14:textId="77777777" w:rsidR="00AF55CE" w:rsidRPr="00135D7D"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24" w:name="_Toc38488169"/>
      <w:r w:rsidRPr="00135D7D">
        <w:rPr>
          <w:rFonts w:ascii="Arial Narrow" w:eastAsia="Times New Roman" w:hAnsi="Arial Narrow" w:cs="Times New Roman"/>
          <w:b/>
          <w:bCs/>
        </w:rPr>
        <w:t>Synthèse de la description des activités</w:t>
      </w:r>
      <w:bookmarkEnd w:id="24"/>
    </w:p>
    <w:p w14:paraId="2D2FCE45" w14:textId="77777777" w:rsidR="00AF55CE" w:rsidRPr="00340982" w:rsidRDefault="00AF55CE" w:rsidP="00AF55CE">
      <w:pPr>
        <w:spacing w:after="0" w:line="240" w:lineRule="auto"/>
        <w:rPr>
          <w:rFonts w:ascii="Arial Narrow" w:hAnsi="Arial Narrow"/>
          <w:b/>
          <w:color w:val="000000"/>
        </w:rPr>
      </w:pPr>
    </w:p>
    <w:tbl>
      <w:tblPr>
        <w:tblW w:w="5211"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849"/>
        <w:gridCol w:w="9185"/>
      </w:tblGrid>
      <w:tr w:rsidR="00AF55CE" w:rsidRPr="00340982" w14:paraId="3A3C7564" w14:textId="77777777" w:rsidTr="00E2225B">
        <w:tc>
          <w:tcPr>
            <w:tcW w:w="4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090808" w14:textId="77777777" w:rsidR="00AF55CE" w:rsidRPr="00340982" w:rsidRDefault="00BD6EC0" w:rsidP="00AF55CE">
            <w:pPr>
              <w:spacing w:after="0" w:line="240" w:lineRule="auto"/>
              <w:jc w:val="center"/>
              <w:rPr>
                <w:rFonts w:ascii="Arial Narrow" w:hAnsi="Arial Narrow"/>
                <w:b/>
                <w:color w:val="000000"/>
              </w:rPr>
            </w:pPr>
            <w:r w:rsidRPr="00340982">
              <w:rPr>
                <w:rFonts w:ascii="Arial Narrow" w:hAnsi="Arial Narrow"/>
                <w:b/>
                <w:color w:val="000000"/>
              </w:rPr>
              <w:t>N°</w:t>
            </w:r>
          </w:p>
        </w:tc>
        <w:tc>
          <w:tcPr>
            <w:tcW w:w="457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85E203" w14:textId="77777777" w:rsidR="00AF55CE" w:rsidRPr="00340982" w:rsidRDefault="00BD6EC0" w:rsidP="00AF55CE">
            <w:pPr>
              <w:spacing w:after="0" w:line="240" w:lineRule="auto"/>
              <w:jc w:val="center"/>
              <w:rPr>
                <w:rFonts w:ascii="Arial Narrow" w:hAnsi="Arial Narrow"/>
                <w:b/>
                <w:color w:val="000000"/>
              </w:rPr>
            </w:pPr>
            <w:r w:rsidRPr="00340982">
              <w:rPr>
                <w:rFonts w:ascii="Arial Narrow" w:hAnsi="Arial Narrow"/>
                <w:b/>
                <w:color w:val="000000"/>
              </w:rPr>
              <w:t>Activités</w:t>
            </w:r>
          </w:p>
        </w:tc>
      </w:tr>
      <w:tr w:rsidR="00AF55CE" w:rsidRPr="00340982" w14:paraId="2477A562"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3C70512C"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1</w:t>
            </w:r>
          </w:p>
        </w:tc>
        <w:tc>
          <w:tcPr>
            <w:tcW w:w="4577" w:type="pct"/>
            <w:tcBorders>
              <w:top w:val="single" w:sz="4" w:space="0" w:color="auto"/>
              <w:left w:val="single" w:sz="4" w:space="0" w:color="auto"/>
              <w:bottom w:val="single" w:sz="4" w:space="0" w:color="auto"/>
              <w:right w:val="single" w:sz="4" w:space="0" w:color="auto"/>
            </w:tcBorders>
            <w:vAlign w:val="center"/>
            <w:hideMark/>
          </w:tcPr>
          <w:p w14:paraId="3BE6E8A4" w14:textId="77777777" w:rsidR="00AF55CE" w:rsidRPr="00340982" w:rsidRDefault="00BD6EC0" w:rsidP="00AF55CE">
            <w:pPr>
              <w:spacing w:after="0" w:line="240" w:lineRule="auto"/>
              <w:rPr>
                <w:rFonts w:ascii="Arial Narrow" w:hAnsi="Arial Narrow"/>
              </w:rPr>
            </w:pPr>
            <w:r w:rsidRPr="00340982">
              <w:rPr>
                <w:rFonts w:ascii="Arial Narrow" w:hAnsi="Arial Narrow"/>
                <w:color w:val="000000"/>
              </w:rPr>
              <w:t>Démolition et réfection toiture</w:t>
            </w:r>
          </w:p>
        </w:tc>
      </w:tr>
      <w:tr w:rsidR="00AF55CE" w:rsidRPr="00340982" w14:paraId="5BA5534C"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1D107739"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2</w:t>
            </w:r>
          </w:p>
        </w:tc>
        <w:tc>
          <w:tcPr>
            <w:tcW w:w="4577" w:type="pct"/>
            <w:tcBorders>
              <w:top w:val="single" w:sz="4" w:space="0" w:color="auto"/>
              <w:left w:val="single" w:sz="4" w:space="0" w:color="auto"/>
              <w:bottom w:val="single" w:sz="4" w:space="0" w:color="auto"/>
              <w:right w:val="single" w:sz="4" w:space="0" w:color="auto"/>
            </w:tcBorders>
            <w:vAlign w:val="center"/>
            <w:hideMark/>
          </w:tcPr>
          <w:p w14:paraId="1BBA7849" w14:textId="77777777" w:rsidR="00AF55CE" w:rsidRPr="00340982" w:rsidRDefault="00BD6EC0" w:rsidP="00AF55CE">
            <w:pPr>
              <w:spacing w:after="0" w:line="240" w:lineRule="auto"/>
              <w:rPr>
                <w:rFonts w:ascii="Arial Narrow" w:hAnsi="Arial Narrow"/>
              </w:rPr>
            </w:pPr>
            <w:r w:rsidRPr="00340982">
              <w:rPr>
                <w:rFonts w:ascii="Arial Narrow" w:hAnsi="Arial Narrow"/>
                <w:color w:val="000000"/>
              </w:rPr>
              <w:t xml:space="preserve">Démolition et réfection du plafond </w:t>
            </w:r>
          </w:p>
        </w:tc>
      </w:tr>
      <w:tr w:rsidR="00AF55CE" w:rsidRPr="00340982" w14:paraId="20290EA5"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70796F16"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3</w:t>
            </w:r>
          </w:p>
        </w:tc>
        <w:tc>
          <w:tcPr>
            <w:tcW w:w="4577" w:type="pct"/>
            <w:tcBorders>
              <w:top w:val="single" w:sz="4" w:space="0" w:color="auto"/>
              <w:left w:val="single" w:sz="4" w:space="0" w:color="auto"/>
              <w:bottom w:val="single" w:sz="4" w:space="0" w:color="auto"/>
              <w:right w:val="single" w:sz="4" w:space="0" w:color="auto"/>
            </w:tcBorders>
            <w:vAlign w:val="center"/>
            <w:hideMark/>
          </w:tcPr>
          <w:p w14:paraId="7DA78F15" w14:textId="77777777" w:rsidR="00AF55CE" w:rsidRPr="00340982" w:rsidRDefault="00BD6EC0" w:rsidP="00AF55CE">
            <w:pPr>
              <w:spacing w:after="0" w:line="240" w:lineRule="auto"/>
              <w:rPr>
                <w:rFonts w:ascii="Arial Narrow" w:hAnsi="Arial Narrow"/>
              </w:rPr>
            </w:pPr>
            <w:r w:rsidRPr="00340982">
              <w:rPr>
                <w:rFonts w:ascii="Arial Narrow" w:hAnsi="Arial Narrow"/>
                <w:color w:val="000000"/>
              </w:rPr>
              <w:t xml:space="preserve">Démolition et réfection chape </w:t>
            </w:r>
          </w:p>
        </w:tc>
      </w:tr>
      <w:tr w:rsidR="00AF55CE" w:rsidRPr="00340982" w14:paraId="33ABEE13"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622386B6"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4</w:t>
            </w:r>
          </w:p>
        </w:tc>
        <w:tc>
          <w:tcPr>
            <w:tcW w:w="4577" w:type="pct"/>
            <w:tcBorders>
              <w:top w:val="single" w:sz="4" w:space="0" w:color="auto"/>
              <w:left w:val="single" w:sz="4" w:space="0" w:color="auto"/>
              <w:bottom w:val="single" w:sz="4" w:space="0" w:color="auto"/>
              <w:right w:val="single" w:sz="4" w:space="0" w:color="auto"/>
            </w:tcBorders>
            <w:vAlign w:val="center"/>
            <w:hideMark/>
          </w:tcPr>
          <w:p w14:paraId="07F3EBDB" w14:textId="77777777" w:rsidR="00AF55CE" w:rsidRPr="00340982" w:rsidRDefault="00BD6EC0" w:rsidP="00AF55CE">
            <w:pPr>
              <w:spacing w:after="0" w:line="240" w:lineRule="auto"/>
              <w:rPr>
                <w:rFonts w:ascii="Arial Narrow" w:hAnsi="Arial Narrow"/>
              </w:rPr>
            </w:pPr>
            <w:r w:rsidRPr="00340982">
              <w:rPr>
                <w:rFonts w:ascii="Arial Narrow" w:hAnsi="Arial Narrow"/>
                <w:color w:val="000000"/>
              </w:rPr>
              <w:t xml:space="preserve">Démolition et réfection véranda </w:t>
            </w:r>
          </w:p>
        </w:tc>
      </w:tr>
      <w:tr w:rsidR="00AF55CE" w:rsidRPr="00340982" w14:paraId="3C0CB2F2"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65D92D9C"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5</w:t>
            </w:r>
          </w:p>
        </w:tc>
        <w:tc>
          <w:tcPr>
            <w:tcW w:w="4577" w:type="pct"/>
            <w:tcBorders>
              <w:top w:val="single" w:sz="4" w:space="0" w:color="auto"/>
              <w:left w:val="single" w:sz="4" w:space="0" w:color="auto"/>
              <w:bottom w:val="single" w:sz="4" w:space="0" w:color="auto"/>
              <w:right w:val="single" w:sz="4" w:space="0" w:color="auto"/>
            </w:tcBorders>
            <w:vAlign w:val="center"/>
          </w:tcPr>
          <w:p w14:paraId="57B7AA4A" w14:textId="77777777" w:rsidR="00AF55CE" w:rsidRPr="00340982" w:rsidRDefault="00BD6EC0" w:rsidP="00AF55CE">
            <w:pPr>
              <w:spacing w:after="0" w:line="240" w:lineRule="auto"/>
              <w:rPr>
                <w:rFonts w:ascii="Arial Narrow" w:hAnsi="Arial Narrow"/>
                <w:color w:val="000000"/>
              </w:rPr>
            </w:pPr>
            <w:r w:rsidRPr="00340982">
              <w:rPr>
                <w:rFonts w:ascii="Arial Narrow" w:hAnsi="Arial Narrow"/>
                <w:color w:val="000000"/>
              </w:rPr>
              <w:t>Démolition et réfection de l’enduit intérieur et extérieur</w:t>
            </w:r>
          </w:p>
        </w:tc>
      </w:tr>
      <w:tr w:rsidR="00AF55CE" w:rsidRPr="00340982" w14:paraId="726D31D2"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4E39D47E"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6</w:t>
            </w:r>
          </w:p>
        </w:tc>
        <w:tc>
          <w:tcPr>
            <w:tcW w:w="4577" w:type="pct"/>
            <w:tcBorders>
              <w:top w:val="single" w:sz="4" w:space="0" w:color="auto"/>
              <w:left w:val="single" w:sz="4" w:space="0" w:color="auto"/>
              <w:bottom w:val="single" w:sz="4" w:space="0" w:color="auto"/>
              <w:right w:val="single" w:sz="4" w:space="0" w:color="auto"/>
            </w:tcBorders>
            <w:vAlign w:val="center"/>
          </w:tcPr>
          <w:p w14:paraId="1B99B2CD" w14:textId="2797D5B6" w:rsidR="00AF55CE" w:rsidRPr="00340982" w:rsidRDefault="00BD6EC0" w:rsidP="00AF55CE">
            <w:pPr>
              <w:spacing w:after="0" w:line="240" w:lineRule="auto"/>
              <w:rPr>
                <w:rFonts w:ascii="Arial Narrow" w:hAnsi="Arial Narrow"/>
                <w:color w:val="000000"/>
              </w:rPr>
            </w:pPr>
            <w:r w:rsidRPr="00340982">
              <w:rPr>
                <w:rFonts w:ascii="Arial Narrow" w:hAnsi="Arial Narrow"/>
                <w:color w:val="000000"/>
              </w:rPr>
              <w:t>Electricité</w:t>
            </w:r>
          </w:p>
        </w:tc>
      </w:tr>
      <w:tr w:rsidR="00AF55CE" w:rsidRPr="00340982" w14:paraId="11A7CC85"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621D2CD7"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7</w:t>
            </w:r>
          </w:p>
        </w:tc>
        <w:tc>
          <w:tcPr>
            <w:tcW w:w="4577" w:type="pct"/>
            <w:tcBorders>
              <w:top w:val="single" w:sz="4" w:space="0" w:color="auto"/>
              <w:left w:val="single" w:sz="4" w:space="0" w:color="auto"/>
              <w:bottom w:val="single" w:sz="4" w:space="0" w:color="auto"/>
              <w:right w:val="single" w:sz="4" w:space="0" w:color="auto"/>
            </w:tcBorders>
            <w:vAlign w:val="center"/>
            <w:hideMark/>
          </w:tcPr>
          <w:p w14:paraId="144E0F25" w14:textId="4AE544E8" w:rsidR="00AF55CE" w:rsidRPr="00340982" w:rsidRDefault="00BD6EC0" w:rsidP="00AF55CE">
            <w:pPr>
              <w:spacing w:after="0" w:line="240" w:lineRule="auto"/>
              <w:rPr>
                <w:rFonts w:ascii="Arial Narrow" w:hAnsi="Arial Narrow"/>
              </w:rPr>
            </w:pPr>
            <w:r w:rsidRPr="00340982">
              <w:rPr>
                <w:rFonts w:ascii="Arial Narrow" w:hAnsi="Arial Narrow"/>
                <w:color w:val="000000"/>
              </w:rPr>
              <w:t>Badigeonnage intérieur et extérieur (peinture)</w:t>
            </w:r>
          </w:p>
        </w:tc>
      </w:tr>
      <w:tr w:rsidR="00AF55CE" w:rsidRPr="00340982" w14:paraId="6CF7852B"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6D5DC821"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8</w:t>
            </w:r>
          </w:p>
        </w:tc>
        <w:tc>
          <w:tcPr>
            <w:tcW w:w="4577" w:type="pct"/>
            <w:tcBorders>
              <w:top w:val="single" w:sz="4" w:space="0" w:color="auto"/>
              <w:left w:val="single" w:sz="4" w:space="0" w:color="auto"/>
              <w:bottom w:val="single" w:sz="4" w:space="0" w:color="auto"/>
              <w:right w:val="single" w:sz="4" w:space="0" w:color="auto"/>
            </w:tcBorders>
            <w:vAlign w:val="center"/>
            <w:hideMark/>
          </w:tcPr>
          <w:p w14:paraId="41D39492" w14:textId="77777777" w:rsidR="00AF55CE" w:rsidRPr="00340982" w:rsidRDefault="00BD6EC0" w:rsidP="00AF55CE">
            <w:pPr>
              <w:spacing w:after="0" w:line="240" w:lineRule="auto"/>
              <w:rPr>
                <w:rFonts w:ascii="Arial Narrow" w:hAnsi="Arial Narrow"/>
              </w:rPr>
            </w:pPr>
            <w:r w:rsidRPr="00340982">
              <w:rPr>
                <w:rFonts w:ascii="Arial Narrow" w:hAnsi="Arial Narrow"/>
                <w:color w:val="000000"/>
              </w:rPr>
              <w:t xml:space="preserve">Réfections ou fournitures des Portes </w:t>
            </w:r>
          </w:p>
        </w:tc>
      </w:tr>
      <w:tr w:rsidR="00AF55CE" w:rsidRPr="00340982" w14:paraId="06A58ED9"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6EBCC48B"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9</w:t>
            </w:r>
          </w:p>
        </w:tc>
        <w:tc>
          <w:tcPr>
            <w:tcW w:w="4577" w:type="pct"/>
            <w:tcBorders>
              <w:top w:val="single" w:sz="4" w:space="0" w:color="auto"/>
              <w:left w:val="single" w:sz="4" w:space="0" w:color="auto"/>
              <w:bottom w:val="single" w:sz="4" w:space="0" w:color="auto"/>
              <w:right w:val="single" w:sz="4" w:space="0" w:color="auto"/>
            </w:tcBorders>
            <w:vAlign w:val="center"/>
            <w:hideMark/>
          </w:tcPr>
          <w:p w14:paraId="5ACD0780" w14:textId="77777777" w:rsidR="00AF55CE" w:rsidRPr="00340982" w:rsidRDefault="00BD6EC0" w:rsidP="00AF55CE">
            <w:pPr>
              <w:spacing w:after="0" w:line="240" w:lineRule="auto"/>
              <w:rPr>
                <w:rFonts w:ascii="Arial Narrow" w:hAnsi="Arial Narrow"/>
              </w:rPr>
            </w:pPr>
            <w:r w:rsidRPr="00340982">
              <w:rPr>
                <w:rFonts w:ascii="Arial Narrow" w:hAnsi="Arial Narrow"/>
                <w:color w:val="000000"/>
              </w:rPr>
              <w:t xml:space="preserve">Réfections ou fournitures des Fenêtres </w:t>
            </w:r>
          </w:p>
        </w:tc>
      </w:tr>
      <w:tr w:rsidR="00AF55CE" w:rsidRPr="00340982" w14:paraId="11574823"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1865CA0A"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10</w:t>
            </w:r>
          </w:p>
        </w:tc>
        <w:tc>
          <w:tcPr>
            <w:tcW w:w="4577" w:type="pct"/>
            <w:tcBorders>
              <w:top w:val="single" w:sz="4" w:space="0" w:color="auto"/>
              <w:left w:val="single" w:sz="4" w:space="0" w:color="auto"/>
              <w:bottom w:val="single" w:sz="4" w:space="0" w:color="auto"/>
              <w:right w:val="single" w:sz="4" w:space="0" w:color="auto"/>
            </w:tcBorders>
            <w:vAlign w:val="center"/>
            <w:hideMark/>
          </w:tcPr>
          <w:p w14:paraId="1404A5BF" w14:textId="77777777" w:rsidR="00AF55CE" w:rsidRPr="00340982" w:rsidRDefault="00BD6EC0" w:rsidP="00AF55CE">
            <w:pPr>
              <w:spacing w:after="0" w:line="240" w:lineRule="auto"/>
              <w:rPr>
                <w:rFonts w:ascii="Arial Narrow" w:hAnsi="Arial Narrow"/>
              </w:rPr>
            </w:pPr>
            <w:r w:rsidRPr="00340982">
              <w:rPr>
                <w:rFonts w:ascii="Arial Narrow" w:hAnsi="Arial Narrow"/>
                <w:color w:val="000000"/>
              </w:rPr>
              <w:t>Réfections ou fournitures des Tables bancs</w:t>
            </w:r>
          </w:p>
        </w:tc>
      </w:tr>
      <w:tr w:rsidR="00AF55CE" w:rsidRPr="00340982" w14:paraId="610B1279"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5C771F96" w14:textId="77777777" w:rsidR="00AF55CE" w:rsidRPr="00340982" w:rsidRDefault="00BD6EC0" w:rsidP="00AF55CE">
            <w:pPr>
              <w:spacing w:after="0" w:line="240" w:lineRule="auto"/>
              <w:jc w:val="center"/>
              <w:rPr>
                <w:rFonts w:ascii="Arial Narrow" w:hAnsi="Arial Narrow"/>
                <w:color w:val="000000"/>
              </w:rPr>
            </w:pPr>
            <w:r w:rsidRPr="00340982">
              <w:rPr>
                <w:rFonts w:ascii="Arial Narrow" w:hAnsi="Arial Narrow"/>
                <w:color w:val="000000"/>
              </w:rPr>
              <w:t>11</w:t>
            </w:r>
          </w:p>
        </w:tc>
        <w:tc>
          <w:tcPr>
            <w:tcW w:w="4577" w:type="pct"/>
            <w:tcBorders>
              <w:top w:val="single" w:sz="4" w:space="0" w:color="auto"/>
              <w:left w:val="single" w:sz="4" w:space="0" w:color="auto"/>
              <w:bottom w:val="single" w:sz="4" w:space="0" w:color="auto"/>
              <w:right w:val="single" w:sz="4" w:space="0" w:color="auto"/>
            </w:tcBorders>
            <w:vAlign w:val="center"/>
          </w:tcPr>
          <w:p w14:paraId="61039229" w14:textId="77777777" w:rsidR="00AF55CE" w:rsidRPr="00340982" w:rsidRDefault="00BD6EC0" w:rsidP="00AF55CE">
            <w:pPr>
              <w:spacing w:after="0" w:line="240" w:lineRule="auto"/>
              <w:rPr>
                <w:rFonts w:ascii="Arial Narrow" w:hAnsi="Arial Narrow"/>
                <w:color w:val="000000"/>
              </w:rPr>
            </w:pPr>
            <w:r w:rsidRPr="00340982">
              <w:rPr>
                <w:rFonts w:ascii="Arial Narrow" w:hAnsi="Arial Narrow"/>
                <w:color w:val="000000"/>
              </w:rPr>
              <w:t>Rénovations des latrines</w:t>
            </w:r>
          </w:p>
        </w:tc>
      </w:tr>
      <w:tr w:rsidR="00AF55CE" w:rsidRPr="00340982" w14:paraId="2BA9C9B5"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7FE48AA5" w14:textId="7DC2C4E2" w:rsidR="00AF55CE" w:rsidRPr="00340982" w:rsidRDefault="00BD6EC0" w:rsidP="00AF55CE">
            <w:pPr>
              <w:spacing w:after="0" w:line="240" w:lineRule="auto"/>
              <w:jc w:val="center"/>
              <w:rPr>
                <w:rFonts w:ascii="Arial Narrow" w:hAnsi="Arial Narrow"/>
                <w:color w:val="000000"/>
              </w:rPr>
            </w:pPr>
            <w:r>
              <w:rPr>
                <w:rFonts w:ascii="Arial Narrow" w:hAnsi="Arial Narrow"/>
                <w:color w:val="000000"/>
              </w:rPr>
              <w:lastRenderedPageBreak/>
              <w:t>12</w:t>
            </w:r>
          </w:p>
        </w:tc>
        <w:tc>
          <w:tcPr>
            <w:tcW w:w="4577" w:type="pct"/>
            <w:tcBorders>
              <w:top w:val="single" w:sz="4" w:space="0" w:color="auto"/>
              <w:left w:val="single" w:sz="4" w:space="0" w:color="auto"/>
              <w:bottom w:val="single" w:sz="4" w:space="0" w:color="auto"/>
              <w:right w:val="single" w:sz="4" w:space="0" w:color="auto"/>
            </w:tcBorders>
            <w:vAlign w:val="center"/>
          </w:tcPr>
          <w:p w14:paraId="7DA7DBD7" w14:textId="120A3C7B" w:rsidR="00AF55CE" w:rsidRPr="00340982" w:rsidRDefault="00BD6EC0" w:rsidP="00AF55CE">
            <w:pPr>
              <w:spacing w:after="0" w:line="240" w:lineRule="auto"/>
              <w:rPr>
                <w:rFonts w:ascii="Arial Narrow" w:hAnsi="Arial Narrow"/>
                <w:color w:val="000000"/>
              </w:rPr>
            </w:pPr>
            <w:r>
              <w:rPr>
                <w:rFonts w:ascii="Arial Narrow" w:hAnsi="Arial Narrow"/>
                <w:color w:val="000000"/>
              </w:rPr>
              <w:t xml:space="preserve">Equipements des laboratoires, des bibliothèques, des infirmeries, des salles des professeurs et de la salle de </w:t>
            </w:r>
            <w:bookmarkStart w:id="25" w:name="_GoBack"/>
            <w:bookmarkEnd w:id="25"/>
            <w:r>
              <w:rPr>
                <w:rFonts w:ascii="Arial Narrow" w:hAnsi="Arial Narrow"/>
                <w:color w:val="000000"/>
              </w:rPr>
              <w:t>fête</w:t>
            </w:r>
          </w:p>
        </w:tc>
      </w:tr>
      <w:tr w:rsidR="00AF55CE" w:rsidRPr="00340982" w14:paraId="7940EA82"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2AD19B06" w14:textId="7C6D5328" w:rsidR="00AF55CE" w:rsidRDefault="00BD6EC0" w:rsidP="00AF55CE">
            <w:pPr>
              <w:spacing w:after="0" w:line="240" w:lineRule="auto"/>
              <w:jc w:val="center"/>
              <w:rPr>
                <w:rFonts w:ascii="Arial Narrow" w:hAnsi="Arial Narrow"/>
                <w:color w:val="000000"/>
              </w:rPr>
            </w:pPr>
            <w:r>
              <w:rPr>
                <w:rFonts w:ascii="Arial Narrow" w:hAnsi="Arial Narrow"/>
                <w:color w:val="000000"/>
              </w:rPr>
              <w:t>13</w:t>
            </w:r>
          </w:p>
        </w:tc>
        <w:tc>
          <w:tcPr>
            <w:tcW w:w="4577" w:type="pct"/>
            <w:tcBorders>
              <w:top w:val="single" w:sz="4" w:space="0" w:color="auto"/>
              <w:left w:val="single" w:sz="4" w:space="0" w:color="auto"/>
              <w:bottom w:val="single" w:sz="4" w:space="0" w:color="auto"/>
              <w:right w:val="single" w:sz="4" w:space="0" w:color="auto"/>
            </w:tcBorders>
            <w:vAlign w:val="center"/>
          </w:tcPr>
          <w:p w14:paraId="4634F8FD" w14:textId="5B8134CD" w:rsidR="00AF55CE" w:rsidRDefault="00BD6EC0" w:rsidP="00AF55CE">
            <w:pPr>
              <w:spacing w:after="0" w:line="240" w:lineRule="auto"/>
              <w:rPr>
                <w:rFonts w:ascii="Arial Narrow" w:hAnsi="Arial Narrow"/>
                <w:color w:val="000000"/>
              </w:rPr>
            </w:pPr>
            <w:r>
              <w:rPr>
                <w:rFonts w:ascii="Arial Narrow" w:hAnsi="Arial Narrow"/>
                <w:color w:val="000000"/>
              </w:rPr>
              <w:t>Constructions nouvelles</w:t>
            </w:r>
          </w:p>
        </w:tc>
      </w:tr>
      <w:tr w:rsidR="00AF55CE" w:rsidRPr="00340982" w14:paraId="05E09D23" w14:textId="77777777" w:rsidTr="00E2225B">
        <w:tc>
          <w:tcPr>
            <w:tcW w:w="423" w:type="pct"/>
            <w:tcBorders>
              <w:top w:val="single" w:sz="4" w:space="0" w:color="auto"/>
              <w:left w:val="single" w:sz="4" w:space="0" w:color="auto"/>
              <w:bottom w:val="single" w:sz="4" w:space="0" w:color="auto"/>
              <w:right w:val="single" w:sz="4" w:space="0" w:color="auto"/>
            </w:tcBorders>
            <w:vAlign w:val="center"/>
          </w:tcPr>
          <w:p w14:paraId="278E2B8A" w14:textId="30EB7FE7" w:rsidR="00AF55CE" w:rsidRDefault="00BD6EC0" w:rsidP="00AF55CE">
            <w:pPr>
              <w:spacing w:after="0" w:line="240" w:lineRule="auto"/>
              <w:jc w:val="center"/>
              <w:rPr>
                <w:rFonts w:ascii="Arial Narrow" w:hAnsi="Arial Narrow"/>
                <w:color w:val="000000"/>
              </w:rPr>
            </w:pPr>
            <w:r>
              <w:rPr>
                <w:rFonts w:ascii="Arial Narrow" w:hAnsi="Arial Narrow"/>
                <w:color w:val="000000"/>
              </w:rPr>
              <w:t>14</w:t>
            </w:r>
          </w:p>
        </w:tc>
        <w:tc>
          <w:tcPr>
            <w:tcW w:w="4577" w:type="pct"/>
            <w:tcBorders>
              <w:top w:val="single" w:sz="4" w:space="0" w:color="auto"/>
              <w:left w:val="single" w:sz="4" w:space="0" w:color="auto"/>
              <w:bottom w:val="single" w:sz="4" w:space="0" w:color="auto"/>
              <w:right w:val="single" w:sz="4" w:space="0" w:color="auto"/>
            </w:tcBorders>
            <w:vAlign w:val="center"/>
          </w:tcPr>
          <w:p w14:paraId="14290CE6" w14:textId="3771BA82" w:rsidR="00AF55CE" w:rsidRDefault="00BD6EC0" w:rsidP="00AF55CE">
            <w:pPr>
              <w:spacing w:after="0" w:line="240" w:lineRule="auto"/>
              <w:rPr>
                <w:rFonts w:ascii="Arial Narrow" w:hAnsi="Arial Narrow"/>
                <w:color w:val="000000"/>
              </w:rPr>
            </w:pPr>
            <w:r>
              <w:rPr>
                <w:rFonts w:ascii="Arial Narrow" w:hAnsi="Arial Narrow"/>
                <w:color w:val="000000"/>
              </w:rPr>
              <w:t>Aménagement des airs de jeux</w:t>
            </w:r>
          </w:p>
        </w:tc>
      </w:tr>
    </w:tbl>
    <w:p w14:paraId="72EFF2BD" w14:textId="6D22C9C2" w:rsidR="00AF55CE" w:rsidRDefault="00BD6EC0">
      <w:pPr>
        <w:spacing w:after="200" w:line="276" w:lineRule="auto"/>
        <w:rPr>
          <w:rFonts w:ascii="Arial Narrow" w:hAnsi="Arial Narrow"/>
          <w:color w:val="000000"/>
          <w:sz w:val="20"/>
        </w:rPr>
      </w:pPr>
      <w:r>
        <w:rPr>
          <w:rFonts w:ascii="Arial Narrow" w:hAnsi="Arial Narrow"/>
          <w:color w:val="000000"/>
          <w:sz w:val="20"/>
        </w:rPr>
        <w:br w:type="page"/>
      </w:r>
    </w:p>
    <w:p w14:paraId="44E6D55A" w14:textId="37A8DA00" w:rsidR="00AF55CE" w:rsidRPr="00135D7D" w:rsidRDefault="00BD6EC0" w:rsidP="00714541">
      <w:pPr>
        <w:pStyle w:val="Titre1"/>
        <w:numPr>
          <w:ilvl w:val="0"/>
          <w:numId w:val="17"/>
        </w:numPr>
        <w:spacing w:before="0" w:line="240" w:lineRule="auto"/>
        <w:rPr>
          <w:rFonts w:ascii="Arial Narrow" w:hAnsi="Arial Narrow"/>
          <w:b/>
          <w:bCs/>
          <w:color w:val="auto"/>
          <w:sz w:val="22"/>
          <w:szCs w:val="22"/>
          <w:lang w:eastAsia="bg-BG"/>
        </w:rPr>
      </w:pPr>
      <w:bookmarkStart w:id="26" w:name="_Toc529786772"/>
      <w:bookmarkStart w:id="27" w:name="_Toc38488170"/>
      <w:r w:rsidRPr="00135D7D">
        <w:rPr>
          <w:rFonts w:ascii="Arial Narrow" w:hAnsi="Arial Narrow"/>
          <w:b/>
          <w:bCs/>
          <w:color w:val="auto"/>
          <w:sz w:val="22"/>
          <w:szCs w:val="22"/>
          <w:lang w:eastAsia="bg-BG"/>
        </w:rPr>
        <w:lastRenderedPageBreak/>
        <w:t>IDENTIFICATION ET EVALUATION DES IMPACTS SOCIAUX ET LEURS MESURES DE GESTION</w:t>
      </w:r>
      <w:bookmarkEnd w:id="26"/>
      <w:bookmarkEnd w:id="27"/>
    </w:p>
    <w:p w14:paraId="534B664B" w14:textId="77777777" w:rsidR="00AF55CE" w:rsidRPr="000B50A0" w:rsidRDefault="00AF55CE" w:rsidP="00135D7D">
      <w:pPr>
        <w:spacing w:after="0" w:line="240" w:lineRule="auto"/>
        <w:rPr>
          <w:rFonts w:ascii="Arial Narrow" w:hAnsi="Arial Narrow"/>
          <w:b/>
          <w:lang w:eastAsia="bg-BG"/>
        </w:rPr>
      </w:pPr>
    </w:p>
    <w:p w14:paraId="3B7FA8A2" w14:textId="3659156B" w:rsidR="00AF55CE" w:rsidRPr="00135D7D" w:rsidRDefault="00BD6EC0" w:rsidP="00714541">
      <w:pPr>
        <w:pStyle w:val="Paragraphedeliste"/>
        <w:keepNext/>
        <w:keepLines/>
        <w:numPr>
          <w:ilvl w:val="1"/>
          <w:numId w:val="22"/>
        </w:numPr>
        <w:spacing w:after="0" w:line="240" w:lineRule="auto"/>
        <w:ind w:left="567" w:hanging="567"/>
        <w:outlineLvl w:val="1"/>
        <w:rPr>
          <w:rFonts w:ascii="Arial Narrow" w:eastAsia="Times New Roman" w:hAnsi="Arial Narrow" w:cs="Times New Roman"/>
          <w:b/>
          <w:bCs/>
          <w:smallCaps/>
        </w:rPr>
      </w:pPr>
      <w:bookmarkStart w:id="28" w:name="_Toc38488171"/>
      <w:r w:rsidRPr="00135D7D">
        <w:rPr>
          <w:rFonts w:ascii="Arial Narrow" w:eastAsia="Times New Roman" w:hAnsi="Arial Narrow" w:cs="Times New Roman"/>
          <w:b/>
          <w:bCs/>
          <w:smallCaps/>
        </w:rPr>
        <w:t>Check-list des impacts sociaux positifs potentiels</w:t>
      </w:r>
      <w:bookmarkEnd w:id="28"/>
    </w:p>
    <w:p w14:paraId="56D5F98F" w14:textId="77777777" w:rsidR="00AF55CE" w:rsidRPr="000B50A0" w:rsidRDefault="00AF55CE" w:rsidP="00AF55CE">
      <w:pPr>
        <w:spacing w:after="0" w:line="240" w:lineRule="auto"/>
        <w:rPr>
          <w:rFonts w:ascii="Arial Narrow" w:hAnsi="Arial Narrow"/>
          <w:b/>
          <w:color w:val="000000"/>
        </w:rPr>
      </w:pPr>
    </w:p>
    <w:p w14:paraId="2B7524DF" w14:textId="25B66977" w:rsidR="00AF55CE" w:rsidRPr="000B50A0" w:rsidRDefault="00BD6EC0" w:rsidP="00714541">
      <w:pPr>
        <w:numPr>
          <w:ilvl w:val="0"/>
          <w:numId w:val="21"/>
        </w:numPr>
        <w:spacing w:after="0" w:line="240" w:lineRule="auto"/>
        <w:ind w:hanging="436"/>
        <w:jc w:val="both"/>
        <w:rPr>
          <w:rFonts w:ascii="Arial Narrow" w:hAnsi="Arial Narrow"/>
          <w:color w:val="000000"/>
        </w:rPr>
      </w:pPr>
      <w:r w:rsidRPr="000B50A0">
        <w:rPr>
          <w:rFonts w:ascii="Arial Narrow" w:hAnsi="Arial Narrow"/>
          <w:color w:val="000000"/>
        </w:rPr>
        <w:t>Le renforcement de la prise en compte des aspects sociaux dans le secteur de la formation technique</w:t>
      </w:r>
      <w:r>
        <w:rPr>
          <w:rFonts w:ascii="Arial Narrow" w:hAnsi="Arial Narrow"/>
          <w:color w:val="000000"/>
        </w:rPr>
        <w:t>,</w:t>
      </w:r>
      <w:r w:rsidRPr="000B50A0">
        <w:rPr>
          <w:rFonts w:ascii="Arial Narrow" w:hAnsi="Arial Narrow"/>
          <w:color w:val="000000"/>
        </w:rPr>
        <w:t xml:space="preserve"> professionnelle, </w:t>
      </w:r>
      <w:r>
        <w:rPr>
          <w:rFonts w:ascii="Arial Narrow" w:hAnsi="Arial Narrow"/>
          <w:color w:val="000000"/>
        </w:rPr>
        <w:t xml:space="preserve">et général </w:t>
      </w:r>
      <w:r w:rsidRPr="000B50A0">
        <w:rPr>
          <w:rFonts w:ascii="Arial Narrow" w:hAnsi="Arial Narrow"/>
          <w:color w:val="000000"/>
        </w:rPr>
        <w:t xml:space="preserve">notamment à travers la prise en compte dans les activités du projet des couches sociales les plus défavorisées (femmes, populations autochtone, </w:t>
      </w:r>
      <w:r>
        <w:rPr>
          <w:rFonts w:ascii="Arial Narrow" w:hAnsi="Arial Narrow"/>
          <w:color w:val="000000"/>
        </w:rPr>
        <w:t>groupes de personnes vulnérables</w:t>
      </w:r>
      <w:r w:rsidRPr="000B50A0">
        <w:rPr>
          <w:rFonts w:ascii="Arial Narrow" w:hAnsi="Arial Narrow"/>
          <w:color w:val="000000"/>
        </w:rPr>
        <w:t xml:space="preserve">). </w:t>
      </w:r>
    </w:p>
    <w:p w14:paraId="64F054B7" w14:textId="77777777" w:rsidR="00AF55CE" w:rsidRPr="000B50A0" w:rsidRDefault="00BD6EC0" w:rsidP="00714541">
      <w:pPr>
        <w:numPr>
          <w:ilvl w:val="0"/>
          <w:numId w:val="21"/>
        </w:numPr>
        <w:spacing w:after="0" w:line="240" w:lineRule="auto"/>
        <w:ind w:hanging="436"/>
        <w:jc w:val="both"/>
        <w:rPr>
          <w:rFonts w:ascii="Arial Narrow" w:hAnsi="Arial Narrow"/>
          <w:color w:val="000000"/>
        </w:rPr>
      </w:pPr>
      <w:r w:rsidRPr="000B50A0">
        <w:rPr>
          <w:rFonts w:ascii="Arial Narrow" w:hAnsi="Arial Narrow"/>
          <w:color w:val="000000"/>
        </w:rPr>
        <w:t xml:space="preserve">Le renforcement des capacités des acteurs pour une meilleure compétitivité face à la concurrence étrangère dans </w:t>
      </w:r>
      <w:r w:rsidRPr="000B50A0">
        <w:rPr>
          <w:rFonts w:ascii="Arial Narrow" w:hAnsi="Arial Narrow"/>
        </w:rPr>
        <w:t>des secteurs concernés et même des corps de métiers connexes</w:t>
      </w:r>
      <w:r w:rsidRPr="000B50A0">
        <w:rPr>
          <w:rFonts w:ascii="Arial Narrow" w:hAnsi="Arial Narrow"/>
          <w:color w:val="000000"/>
        </w:rPr>
        <w:t>.</w:t>
      </w:r>
    </w:p>
    <w:p w14:paraId="4FA348A4" w14:textId="33C28632" w:rsidR="00AF55CE" w:rsidRPr="000B50A0" w:rsidRDefault="00BD6EC0" w:rsidP="00714541">
      <w:pPr>
        <w:numPr>
          <w:ilvl w:val="0"/>
          <w:numId w:val="21"/>
        </w:numPr>
        <w:spacing w:after="0" w:line="240" w:lineRule="auto"/>
        <w:ind w:hanging="436"/>
        <w:jc w:val="both"/>
        <w:rPr>
          <w:rFonts w:ascii="Arial Narrow" w:hAnsi="Arial Narrow"/>
          <w:color w:val="000000"/>
        </w:rPr>
      </w:pPr>
      <w:r>
        <w:rPr>
          <w:rFonts w:ascii="Arial Narrow" w:hAnsi="Arial Narrow"/>
          <w:color w:val="000000"/>
        </w:rPr>
        <w:t>etc</w:t>
      </w:r>
      <w:r w:rsidRPr="000B50A0">
        <w:rPr>
          <w:rFonts w:ascii="Arial Narrow" w:hAnsi="Arial Narrow"/>
          <w:color w:val="000000"/>
        </w:rPr>
        <w:t>.</w:t>
      </w:r>
    </w:p>
    <w:p w14:paraId="455C55F1" w14:textId="77777777" w:rsidR="00AF55CE" w:rsidRPr="000B50A0" w:rsidRDefault="00AF55CE">
      <w:pPr>
        <w:spacing w:after="0" w:line="240" w:lineRule="auto"/>
        <w:ind w:left="720"/>
        <w:jc w:val="both"/>
        <w:rPr>
          <w:rFonts w:ascii="Arial Narrow" w:hAnsi="Arial Narrow"/>
        </w:rPr>
      </w:pPr>
    </w:p>
    <w:p w14:paraId="403817A9" w14:textId="582A3AD3" w:rsidR="00AF55CE" w:rsidRDefault="00BD6EC0" w:rsidP="00AF55CE">
      <w:pPr>
        <w:spacing w:after="0" w:line="240" w:lineRule="auto"/>
        <w:jc w:val="both"/>
        <w:rPr>
          <w:rFonts w:ascii="Arial Narrow" w:hAnsi="Arial Narrow"/>
        </w:rPr>
      </w:pPr>
      <w:r w:rsidRPr="000B50A0">
        <w:rPr>
          <w:rFonts w:ascii="Arial Narrow" w:hAnsi="Arial Narrow"/>
          <w:color w:val="000000"/>
        </w:rPr>
        <w:t>Ces impacts positifs devront être bonifiés par</w:t>
      </w:r>
      <w:r>
        <w:rPr>
          <w:rFonts w:ascii="Arial Narrow" w:hAnsi="Arial Narrow"/>
          <w:color w:val="000000"/>
        </w:rPr>
        <w:t xml:space="preserve"> l</w:t>
      </w:r>
      <w:r w:rsidRPr="000B50A0">
        <w:rPr>
          <w:rFonts w:ascii="Arial Narrow" w:hAnsi="Arial Narrow"/>
        </w:rPr>
        <w:t>’</w:t>
      </w:r>
      <w:r>
        <w:rPr>
          <w:rFonts w:ascii="Arial Narrow" w:hAnsi="Arial Narrow"/>
        </w:rPr>
        <w:t>i</w:t>
      </w:r>
      <w:r w:rsidRPr="000B50A0">
        <w:rPr>
          <w:rFonts w:ascii="Arial Narrow" w:hAnsi="Arial Narrow"/>
        </w:rPr>
        <w:t>ntégration de l’approche genre. Une attention particulière devra notamment être portée sur l’accès des femmes aux centres de formations qui seront soutenus par le Projet</w:t>
      </w:r>
      <w:r>
        <w:rPr>
          <w:rFonts w:ascii="Arial Narrow" w:hAnsi="Arial Narrow"/>
        </w:rPr>
        <w:t xml:space="preserve"> et l</w:t>
      </w:r>
      <w:r w:rsidRPr="000B50A0">
        <w:rPr>
          <w:rFonts w:ascii="Arial Narrow" w:hAnsi="Arial Narrow"/>
        </w:rPr>
        <w:t xml:space="preserve">a prise en compte des </w:t>
      </w:r>
      <w:r>
        <w:rPr>
          <w:rFonts w:ascii="Arial Narrow" w:hAnsi="Arial Narrow"/>
        </w:rPr>
        <w:t>groupes de personnes vulnérables.</w:t>
      </w:r>
      <w:r w:rsidRPr="000B50A0">
        <w:rPr>
          <w:rFonts w:ascii="Arial Narrow" w:hAnsi="Arial Narrow"/>
        </w:rPr>
        <w:t xml:space="preserve"> </w:t>
      </w:r>
    </w:p>
    <w:p w14:paraId="7B480011" w14:textId="77777777" w:rsidR="00AF55CE" w:rsidRPr="000B50A0" w:rsidRDefault="00AF55CE" w:rsidP="00AF55CE">
      <w:pPr>
        <w:spacing w:after="0" w:line="240" w:lineRule="auto"/>
        <w:rPr>
          <w:rFonts w:ascii="Arial Narrow" w:hAnsi="Arial Narrow"/>
        </w:rPr>
      </w:pPr>
    </w:p>
    <w:p w14:paraId="6EAA6315" w14:textId="7E8290A0" w:rsidR="00AF55CE" w:rsidRPr="00135D7D" w:rsidRDefault="00BD6EC0" w:rsidP="00714541">
      <w:pPr>
        <w:pStyle w:val="Paragraphedeliste"/>
        <w:keepNext/>
        <w:keepLines/>
        <w:numPr>
          <w:ilvl w:val="1"/>
          <w:numId w:val="22"/>
        </w:numPr>
        <w:spacing w:after="0" w:line="240" w:lineRule="auto"/>
        <w:ind w:left="567" w:hanging="567"/>
        <w:outlineLvl w:val="1"/>
        <w:rPr>
          <w:rFonts w:ascii="Arial Narrow" w:eastAsia="Times New Roman" w:hAnsi="Arial Narrow" w:cs="Times New Roman"/>
          <w:b/>
          <w:bCs/>
          <w:smallCaps/>
        </w:rPr>
      </w:pPr>
      <w:bookmarkStart w:id="29" w:name="_Toc259531135"/>
      <w:bookmarkStart w:id="30" w:name="_Toc249187300"/>
      <w:bookmarkStart w:id="31" w:name="_Toc260398953"/>
      <w:bookmarkStart w:id="32" w:name="_Toc529786774"/>
      <w:bookmarkStart w:id="33" w:name="_Toc38488172"/>
      <w:r w:rsidRPr="00135D7D">
        <w:rPr>
          <w:rFonts w:ascii="Arial Narrow" w:eastAsia="Times New Roman" w:hAnsi="Arial Narrow" w:cs="Times New Roman"/>
          <w:b/>
          <w:bCs/>
          <w:smallCaps/>
        </w:rPr>
        <w:t>Impacts sociaux négatifs potentiels globaux et mesures d’atténuation</w:t>
      </w:r>
      <w:bookmarkEnd w:id="29"/>
      <w:bookmarkEnd w:id="30"/>
      <w:bookmarkEnd w:id="31"/>
      <w:bookmarkEnd w:id="32"/>
      <w:bookmarkEnd w:id="33"/>
    </w:p>
    <w:p w14:paraId="4DE97038" w14:textId="77777777" w:rsidR="00AF55CE" w:rsidRPr="000B50A0" w:rsidRDefault="00AF55CE" w:rsidP="00AF55CE">
      <w:pPr>
        <w:spacing w:after="0" w:line="240" w:lineRule="auto"/>
        <w:rPr>
          <w:rFonts w:ascii="Arial Narrow" w:hAnsi="Arial Narrow"/>
        </w:rPr>
      </w:pPr>
    </w:p>
    <w:p w14:paraId="46D7B77A" w14:textId="1E23D3CC" w:rsidR="00AF55CE" w:rsidRPr="000B50A0" w:rsidRDefault="00BD6EC0" w:rsidP="00AF55CE">
      <w:pPr>
        <w:spacing w:after="0" w:line="240" w:lineRule="auto"/>
        <w:jc w:val="both"/>
        <w:rPr>
          <w:rFonts w:ascii="Arial Narrow" w:eastAsia="Times New Roman" w:hAnsi="Arial Narrow" w:cs="Arial"/>
          <w:lang w:eastAsia="bg-BG"/>
        </w:rPr>
      </w:pPr>
      <w:r w:rsidRPr="000B50A0">
        <w:rPr>
          <w:rFonts w:ascii="Arial Narrow" w:eastAsia="Times New Roman" w:hAnsi="Arial Narrow" w:cs="Arial"/>
          <w:lang w:eastAsia="bg-BG"/>
        </w:rPr>
        <w:t>Dans les établissements scolaires, les bâtiments sont implantés (bloc administratif, salles de classe, laboratoire, salle de fête, salle de professeur, salle d’informatique, ateliers, airs de jeux, cantine des professeurs et cantine des élèves) laissant entre eux des espaces vides, aménagés ou non qui, très souvent, sont occupés légalement ou illégalement, de manière anarchique par des petits commerçants pour le cas des établissements scolaires où les chefs d’établissements ne sont pas rigoureux. Ces espaces pourraient être sollicités pour entreposer des matériaux destinés aux travaux. Cette situation obligera donc les responsables des établissements scolaires, pour les besoins des travaux, d’exiger leurs déplacements.</w:t>
      </w:r>
    </w:p>
    <w:p w14:paraId="5CA69CB5" w14:textId="77777777" w:rsidR="00AF55CE" w:rsidRPr="000B50A0" w:rsidRDefault="00BD6EC0" w:rsidP="00AF55CE">
      <w:pPr>
        <w:spacing w:after="0" w:line="240" w:lineRule="auto"/>
        <w:jc w:val="both"/>
        <w:rPr>
          <w:rFonts w:ascii="Arial Narrow" w:eastAsia="Times New Roman" w:hAnsi="Arial Narrow" w:cs="Arial"/>
          <w:lang w:eastAsia="bg-BG"/>
        </w:rPr>
      </w:pPr>
      <w:r w:rsidRPr="000B50A0">
        <w:rPr>
          <w:rFonts w:ascii="Arial Narrow" w:eastAsia="Times New Roman" w:hAnsi="Arial Narrow" w:cs="Arial"/>
          <w:lang w:eastAsia="bg-BG"/>
        </w:rPr>
        <w:t xml:space="preserve"> </w:t>
      </w:r>
    </w:p>
    <w:p w14:paraId="4CFEC84A" w14:textId="1E65AE44" w:rsidR="00AF55CE" w:rsidRPr="000B50A0" w:rsidRDefault="00BD6EC0" w:rsidP="00AF55CE">
      <w:pPr>
        <w:spacing w:after="0" w:line="240" w:lineRule="auto"/>
        <w:jc w:val="both"/>
        <w:rPr>
          <w:rFonts w:ascii="Arial Narrow" w:hAnsi="Arial Narrow"/>
        </w:rPr>
      </w:pPr>
      <w:r w:rsidRPr="000B50A0">
        <w:rPr>
          <w:rFonts w:ascii="Arial Narrow" w:eastAsia="Times New Roman" w:hAnsi="Arial Narrow" w:cs="Arial"/>
          <w:lang w:eastAsia="bg-BG"/>
        </w:rPr>
        <w:t xml:space="preserve">A l’extérieur et autour des établissements scolaires aussi, plusieurs installations humaines sont observées (commerces, habitations, jachères, etc.). Entre ces différentes occupations, des espaces partiellement vides sont laissés. Ces espaces pourraient également être solliciter pour entreposer certains matériaux destinés aux travaux de réhabilitation. C’est pourquoi dans le registre des impacts négatifs pendant la phase des travaux on note comme impacts négatif </w:t>
      </w:r>
      <w:r w:rsidRPr="000B50A0">
        <w:rPr>
          <w:rFonts w:ascii="Arial Narrow" w:hAnsi="Arial Narrow"/>
        </w:rPr>
        <w:t xml:space="preserve">la destruction des biens et surtout </w:t>
      </w:r>
      <w:r w:rsidRPr="000B50A0">
        <w:rPr>
          <w:rFonts w:ascii="Arial Narrow" w:eastAsia="Times New Roman" w:hAnsi="Arial Narrow" w:cs="Arial"/>
          <w:lang w:eastAsia="bg-BG"/>
        </w:rPr>
        <w:t xml:space="preserve">les déplacements temporaires </w:t>
      </w:r>
      <w:r>
        <w:rPr>
          <w:rFonts w:ascii="Arial Narrow" w:eastAsia="Times New Roman" w:hAnsi="Arial Narrow" w:cs="Arial"/>
          <w:lang w:eastAsia="bg-BG"/>
        </w:rPr>
        <w:t>et/</w:t>
      </w:r>
      <w:r w:rsidRPr="000B50A0">
        <w:rPr>
          <w:rFonts w:ascii="Arial Narrow" w:eastAsia="Times New Roman" w:hAnsi="Arial Narrow" w:cs="Arial"/>
          <w:lang w:eastAsia="bg-BG"/>
        </w:rPr>
        <w:t>ou définitifs des activités</w:t>
      </w:r>
      <w:r w:rsidRPr="000B50A0">
        <w:rPr>
          <w:rFonts w:ascii="Arial Narrow" w:hAnsi="Arial Narrow"/>
        </w:rPr>
        <w:t xml:space="preserve"> </w:t>
      </w:r>
      <w:r>
        <w:rPr>
          <w:rFonts w:ascii="Arial Narrow" w:hAnsi="Arial Narrow"/>
        </w:rPr>
        <w:t xml:space="preserve">et des élèves </w:t>
      </w:r>
      <w:r w:rsidRPr="000B50A0">
        <w:rPr>
          <w:rFonts w:ascii="Arial Narrow" w:hAnsi="Arial Narrow"/>
        </w:rPr>
        <w:t>qui risqueraient de générer des conflits entre les populations riveraines et le Projet.</w:t>
      </w:r>
    </w:p>
    <w:p w14:paraId="473BF6B9" w14:textId="77777777" w:rsidR="00AF55CE" w:rsidRPr="000B50A0" w:rsidRDefault="00AF55CE" w:rsidP="00AF55CE">
      <w:pPr>
        <w:spacing w:after="0" w:line="240" w:lineRule="auto"/>
        <w:jc w:val="both"/>
        <w:rPr>
          <w:rFonts w:ascii="Arial Narrow" w:hAnsi="Arial Narrow"/>
        </w:rPr>
      </w:pPr>
    </w:p>
    <w:p w14:paraId="75C46869" w14:textId="270903C8" w:rsidR="00AF55CE" w:rsidRPr="000B50A0" w:rsidRDefault="00BD6EC0" w:rsidP="00AF55CE">
      <w:pPr>
        <w:spacing w:after="0" w:line="240" w:lineRule="auto"/>
        <w:jc w:val="both"/>
        <w:rPr>
          <w:rFonts w:ascii="Arial Narrow" w:eastAsia="Times New Roman" w:hAnsi="Arial Narrow" w:cs="Arial"/>
        </w:rPr>
      </w:pPr>
      <w:r w:rsidRPr="000B50A0">
        <w:rPr>
          <w:rFonts w:ascii="Arial Narrow" w:eastAsia="Times New Roman" w:hAnsi="Arial Narrow" w:cs="Arial"/>
          <w:lang w:eastAsia="bg-BG"/>
        </w:rPr>
        <w:t>Il conviendra d’anticiper les situations liées aux déplacements temporaires ou définitifs des activités et à l’affectation de certains biens dans l’enceinte de l’établissement ou en dehors</w:t>
      </w:r>
      <w:r w:rsidRPr="000B50A0">
        <w:rPr>
          <w:rFonts w:ascii="Arial Narrow" w:eastAsia="Times New Roman" w:hAnsi="Arial Narrow" w:cs="Nirmala UI"/>
          <w:lang w:eastAsia="bg-BG"/>
        </w:rPr>
        <w:t>.</w:t>
      </w:r>
      <w:r w:rsidRPr="000B50A0">
        <w:rPr>
          <w:rFonts w:ascii="Arial Narrow" w:eastAsia="Times New Roman" w:hAnsi="Arial Narrow" w:cs="Arial"/>
          <w:lang w:eastAsia="bg-BG"/>
        </w:rPr>
        <w:t xml:space="preserve"> A cet effet, Il a dont été proposé qu’un screening soit réalisé par chaque établissement candidat pour identifier, décrire et caractérisés les impacts liés aux travaux de réhabilitation sollicités</w:t>
      </w:r>
      <w:r w:rsidRPr="000B50A0">
        <w:rPr>
          <w:rFonts w:ascii="Arial Narrow" w:eastAsia="Times New Roman" w:hAnsi="Arial Narrow" w:cs="Nirmala UI"/>
          <w:lang w:eastAsia="bg-BG"/>
        </w:rPr>
        <w:t xml:space="preserve">. Et qu’en cas d’affectation des biens ou de déplacement des activités des populations, quel que soit le nombre de personnes affectées, la NES n° 5 devrait être déclencher. Ce qui obligerait l’élaboration d’un PSR si le nombre de personne affecté est inférieur ou égal à 200 ou d’un PAR dans le cas où le nombre de personnes affecté dépasserait 200. Un consultant indépendant sera recruté pour élaborer ces documents. </w:t>
      </w:r>
    </w:p>
    <w:p w14:paraId="0AE68087" w14:textId="77777777" w:rsidR="00AF55CE" w:rsidRPr="000B50A0" w:rsidRDefault="00AF55CE" w:rsidP="00AF55CE">
      <w:pPr>
        <w:spacing w:after="0" w:line="240" w:lineRule="auto"/>
        <w:jc w:val="both"/>
        <w:rPr>
          <w:rFonts w:ascii="Arial Narrow" w:eastAsia="Times New Roman" w:hAnsi="Arial Narrow" w:cs="Nirmala UI"/>
          <w:lang w:eastAsia="bg-BG"/>
        </w:rPr>
      </w:pPr>
    </w:p>
    <w:p w14:paraId="552125BF" w14:textId="77777777" w:rsidR="00AF55CE" w:rsidRDefault="00BD6EC0" w:rsidP="00AF55CE">
      <w:pPr>
        <w:spacing w:after="0" w:line="240" w:lineRule="auto"/>
        <w:jc w:val="both"/>
        <w:rPr>
          <w:rFonts w:ascii="Arial Narrow" w:hAnsi="Arial Narrow"/>
          <w:sz w:val="24"/>
          <w:szCs w:val="24"/>
        </w:rPr>
      </w:pPr>
      <w:r w:rsidRPr="000B50A0">
        <w:rPr>
          <w:rFonts w:ascii="Arial Narrow" w:eastAsia="Times New Roman" w:hAnsi="Arial Narrow" w:cs="Nirmala UI"/>
          <w:lang w:eastAsia="bg-BG"/>
        </w:rPr>
        <w:t xml:space="preserve">Ces documents permettront au PADESCE et aux chefs d’établissement de </w:t>
      </w:r>
      <w:r w:rsidRPr="000B50A0">
        <w:rPr>
          <w:rFonts w:ascii="Arial Narrow" w:hAnsi="Arial Narrow"/>
          <w:sz w:val="24"/>
          <w:szCs w:val="24"/>
        </w:rPr>
        <w:t xml:space="preserve">procéder aux négociations préalables avec les propriétaires ou ayant–droits concernés et aux expropriations </w:t>
      </w:r>
      <w:r w:rsidRPr="000B50A0">
        <w:rPr>
          <w:rFonts w:ascii="Arial Narrow" w:eastAsia="Times New Roman" w:hAnsi="Arial Narrow" w:cs="Arial"/>
        </w:rPr>
        <w:t xml:space="preserve">conformément au </w:t>
      </w:r>
      <w:r w:rsidRPr="000B50A0">
        <w:rPr>
          <w:rFonts w:ascii="Arial Narrow" w:hAnsi="Arial Narrow"/>
          <w:sz w:val="24"/>
          <w:szCs w:val="24"/>
        </w:rPr>
        <w:t>décret d’application n° 87-1872 du 16 décembre 1987 de la loi n° 85-09 du 4 juillet 1985</w:t>
      </w:r>
      <w:r>
        <w:rPr>
          <w:rFonts w:ascii="Arial Narrow" w:hAnsi="Arial Narrow"/>
          <w:sz w:val="24"/>
          <w:szCs w:val="24"/>
        </w:rPr>
        <w:t>.</w:t>
      </w:r>
    </w:p>
    <w:p w14:paraId="2007F694" w14:textId="7BEE9BCA" w:rsidR="00AF55CE" w:rsidRDefault="00AF55CE" w:rsidP="00AF55CE">
      <w:pPr>
        <w:spacing w:after="0" w:line="240" w:lineRule="auto"/>
        <w:jc w:val="both"/>
        <w:rPr>
          <w:rFonts w:ascii="Arial Narrow" w:hAnsi="Arial Narrow"/>
          <w:sz w:val="24"/>
          <w:szCs w:val="24"/>
        </w:rPr>
      </w:pPr>
    </w:p>
    <w:p w14:paraId="687D29B1" w14:textId="3391D981" w:rsidR="00AF55CE" w:rsidRPr="000B50A0" w:rsidRDefault="00BD6EC0" w:rsidP="00AF55CE">
      <w:pPr>
        <w:spacing w:after="0" w:line="240" w:lineRule="auto"/>
        <w:jc w:val="both"/>
        <w:rPr>
          <w:rFonts w:ascii="Arial Narrow" w:hAnsi="Arial Narrow"/>
          <w:sz w:val="24"/>
          <w:szCs w:val="24"/>
        </w:rPr>
      </w:pPr>
      <w:r>
        <w:rPr>
          <w:rFonts w:ascii="Arial Narrow" w:hAnsi="Arial Narrow"/>
        </w:rPr>
        <w:t>En cas de déplacement temporaire des élèves pour raisons de travaux dans leurs salles de classes, des aménagements techniques (mise à disposition d’autres salles, réaménagement des emplois du temps) seront trouvés en collaboration avec les chefs d’établissement pour assurer la continuité des enseignements. En cas de déplacement des personnes vulnérables (personnes vivant avec un handicap, déplac</w:t>
      </w:r>
      <w:r>
        <w:rPr>
          <w:rFonts w:ascii="Arial Narrow" w:hAnsi="Arial Narrow"/>
          <w:sz w:val="24"/>
        </w:rPr>
        <w:t>és internes,</w:t>
      </w:r>
      <w:r>
        <w:rPr>
          <w:rFonts w:ascii="Arial Narrow" w:hAnsi="Arial Narrow"/>
        </w:rPr>
        <w:t xml:space="preserve"> une assistance particulière leur sera octroyée en tenant compte des besoins spécifiques que leur état ou situation génèrent</w:t>
      </w:r>
    </w:p>
    <w:p w14:paraId="4DF1E73C" w14:textId="77777777" w:rsidR="00AF55CE" w:rsidRDefault="00AF55CE" w:rsidP="00AF55CE">
      <w:pPr>
        <w:spacing w:after="0" w:line="240" w:lineRule="auto"/>
        <w:jc w:val="both"/>
        <w:rPr>
          <w:rFonts w:ascii="Arial Narrow" w:eastAsia="Times New Roman" w:hAnsi="Arial Narrow" w:cs="Nirmala UI"/>
          <w:highlight w:val="yellow"/>
          <w:lang w:eastAsia="bg-BG"/>
        </w:rPr>
      </w:pPr>
      <w:bookmarkStart w:id="34" w:name="_Hlk33363044"/>
    </w:p>
    <w:p w14:paraId="0E01ABD1" w14:textId="0BDB9244" w:rsidR="00AF55CE" w:rsidRPr="00CD47D4" w:rsidRDefault="00BD6EC0" w:rsidP="00AF55CE">
      <w:pPr>
        <w:spacing w:after="0" w:line="240" w:lineRule="auto"/>
        <w:jc w:val="both"/>
        <w:rPr>
          <w:rFonts w:ascii="Arial Narrow" w:hAnsi="Arial Narrow"/>
          <w:b/>
          <w:i/>
        </w:rPr>
      </w:pPr>
      <w:r w:rsidRPr="00CD47D4">
        <w:rPr>
          <w:rFonts w:ascii="Arial Narrow" w:eastAsia="Times New Roman" w:hAnsi="Arial Narrow" w:cs="Nirmala UI"/>
          <w:lang w:eastAsia="bg-BG"/>
        </w:rPr>
        <w:t>Lorsque les personnes déplacées tirent leur subsistance de la terre, ou lorsque les terres sont en propriété collective, le PADESCE devrait offrir aux personnes déplacées l’option d’acquérir des terres de remplacement Dans la mesure où la nature et les objectifs du projet le permettent, le PADESCE devrait offrir également aux communautés et personnes déplacées la possibilité de tirer du projet les avantages qui conviennent pour leur propre développement</w:t>
      </w:r>
      <w:r>
        <w:rPr>
          <w:rFonts w:ascii="Arial Narrow" w:eastAsia="Times New Roman" w:hAnsi="Arial Narrow" w:cs="Nirmala UI"/>
          <w:lang w:eastAsia="bg-BG"/>
        </w:rPr>
        <w:t>.</w:t>
      </w:r>
    </w:p>
    <w:bookmarkEnd w:id="34"/>
    <w:p w14:paraId="0893605B" w14:textId="77777777" w:rsidR="00AF55CE" w:rsidRDefault="00AF55CE" w:rsidP="00AF55CE">
      <w:pPr>
        <w:spacing w:after="0" w:line="240" w:lineRule="auto"/>
        <w:jc w:val="both"/>
        <w:rPr>
          <w:rFonts w:ascii="Arial Narrow" w:hAnsi="Arial Narrow"/>
          <w:color w:val="000000"/>
          <w:sz w:val="20"/>
        </w:rPr>
      </w:pPr>
    </w:p>
    <w:p w14:paraId="0739DD91" w14:textId="349DAD23" w:rsidR="00AF55CE" w:rsidRDefault="00AF55CE" w:rsidP="00AF55CE">
      <w:pPr>
        <w:spacing w:after="0" w:line="240" w:lineRule="auto"/>
        <w:jc w:val="both"/>
        <w:rPr>
          <w:rFonts w:ascii="Arial Narrow" w:hAnsi="Arial Narrow"/>
          <w:color w:val="000000"/>
          <w:sz w:val="20"/>
        </w:rPr>
        <w:sectPr w:rsidR="00AF55CE" w:rsidSect="00AF55CE">
          <w:pgSz w:w="11906" w:h="16838"/>
          <w:pgMar w:top="1134" w:right="1134" w:bottom="1134" w:left="1134" w:header="709" w:footer="709" w:gutter="0"/>
          <w:pgNumType w:start="1"/>
          <w:cols w:space="708"/>
          <w:titlePg/>
          <w:docGrid w:linePitch="360"/>
        </w:sectPr>
      </w:pPr>
    </w:p>
    <w:p w14:paraId="21BF778F" w14:textId="77777777" w:rsidR="00AF55CE" w:rsidRPr="00135D7D" w:rsidRDefault="00BD6EC0" w:rsidP="00714541">
      <w:pPr>
        <w:pStyle w:val="Titre1"/>
        <w:numPr>
          <w:ilvl w:val="0"/>
          <w:numId w:val="17"/>
        </w:numPr>
        <w:spacing w:before="0" w:line="240" w:lineRule="auto"/>
        <w:rPr>
          <w:rFonts w:ascii="Arial Narrow" w:hAnsi="Arial Narrow"/>
          <w:b/>
          <w:bCs/>
          <w:color w:val="auto"/>
          <w:sz w:val="22"/>
          <w:szCs w:val="22"/>
          <w:lang w:eastAsia="bg-BG"/>
        </w:rPr>
      </w:pPr>
      <w:bookmarkStart w:id="35" w:name="_Toc38488173"/>
      <w:r w:rsidRPr="00135D7D">
        <w:rPr>
          <w:rFonts w:ascii="Arial Narrow" w:hAnsi="Arial Narrow"/>
          <w:b/>
          <w:bCs/>
          <w:color w:val="auto"/>
          <w:sz w:val="22"/>
          <w:szCs w:val="22"/>
          <w:lang w:eastAsia="bg-BG"/>
        </w:rPr>
        <w:lastRenderedPageBreak/>
        <w:t>LES CADRES LEGISLATIF INSTITUTIONNEL DE LA REINSTALLATION</w:t>
      </w:r>
      <w:bookmarkEnd w:id="35"/>
    </w:p>
    <w:p w14:paraId="495A5F0C" w14:textId="77777777" w:rsidR="00AF55CE" w:rsidRPr="00F61112" w:rsidRDefault="00AF55CE" w:rsidP="00AF55CE">
      <w:pPr>
        <w:spacing w:after="0" w:line="240" w:lineRule="auto"/>
        <w:jc w:val="both"/>
        <w:rPr>
          <w:rFonts w:ascii="Arial Narrow" w:hAnsi="Arial Narrow"/>
          <w:sz w:val="24"/>
          <w:szCs w:val="24"/>
        </w:rPr>
      </w:pPr>
    </w:p>
    <w:p w14:paraId="1A6C28D4" w14:textId="3186EA93" w:rsidR="00AF55CE" w:rsidRPr="00F61112" w:rsidRDefault="00BD6EC0" w:rsidP="00AF55CE">
      <w:pPr>
        <w:spacing w:after="0" w:line="240" w:lineRule="auto"/>
        <w:ind w:left="-180"/>
        <w:jc w:val="both"/>
        <w:rPr>
          <w:rFonts w:ascii="Arial Narrow" w:eastAsia="Times New Roman" w:hAnsi="Arial Narrow" w:cs="Times New Roman"/>
          <w:sz w:val="24"/>
          <w:szCs w:val="24"/>
          <w:lang w:eastAsia="bg-BG"/>
        </w:rPr>
      </w:pPr>
      <w:r w:rsidRPr="00F61112">
        <w:rPr>
          <w:rFonts w:ascii="Arial Narrow" w:eastAsia="Times New Roman" w:hAnsi="Arial Narrow" w:cs="Times New Roman"/>
          <w:sz w:val="24"/>
          <w:szCs w:val="24"/>
          <w:lang w:val="bg-BG" w:eastAsia="bg-BG"/>
        </w:rPr>
        <w:t xml:space="preserve">Le </w:t>
      </w:r>
      <w:r w:rsidRPr="00F61112">
        <w:rPr>
          <w:rFonts w:ascii="Arial Narrow" w:eastAsia="Times New Roman" w:hAnsi="Arial Narrow" w:cs="Times New Roman"/>
          <w:sz w:val="24"/>
          <w:szCs w:val="24"/>
          <w:lang w:eastAsia="bg-BG"/>
        </w:rPr>
        <w:t xml:space="preserve">cadre </w:t>
      </w:r>
      <w:r w:rsidRPr="00F61112">
        <w:rPr>
          <w:rFonts w:ascii="Arial Narrow" w:eastAsia="Times New Roman" w:hAnsi="Arial Narrow" w:cs="Times New Roman"/>
          <w:sz w:val="24"/>
          <w:szCs w:val="24"/>
          <w:lang w:val="bg-BG" w:eastAsia="bg-BG"/>
        </w:rPr>
        <w:t>légal et institutionnel applicable au présent CPR est constitué</w:t>
      </w:r>
      <w:r w:rsidRPr="00F61112">
        <w:rPr>
          <w:rFonts w:ascii="Arial Narrow" w:eastAsia="Times New Roman" w:hAnsi="Arial Narrow" w:cs="Times New Roman"/>
          <w:sz w:val="24"/>
          <w:szCs w:val="24"/>
          <w:lang w:eastAsia="bg-BG"/>
        </w:rPr>
        <w:t xml:space="preserve"> d’un côté par l’</w:t>
      </w:r>
      <w:r w:rsidRPr="00F61112">
        <w:rPr>
          <w:rFonts w:ascii="Arial Narrow" w:eastAsia="Times New Roman" w:hAnsi="Arial Narrow" w:cs="Times New Roman"/>
          <w:sz w:val="24"/>
          <w:szCs w:val="24"/>
          <w:lang w:val="bg-BG" w:eastAsia="bg-BG"/>
        </w:rPr>
        <w:t>ensemble de</w:t>
      </w:r>
      <w:r w:rsidRPr="00F61112">
        <w:rPr>
          <w:rFonts w:ascii="Arial Narrow" w:eastAsia="Times New Roman" w:hAnsi="Arial Narrow" w:cs="Times New Roman"/>
          <w:sz w:val="24"/>
          <w:szCs w:val="24"/>
          <w:lang w:eastAsia="bg-BG"/>
        </w:rPr>
        <w:t>s</w:t>
      </w:r>
      <w:r w:rsidRPr="00F61112">
        <w:rPr>
          <w:rFonts w:ascii="Arial Narrow" w:eastAsia="Times New Roman" w:hAnsi="Arial Narrow" w:cs="Times New Roman"/>
          <w:sz w:val="24"/>
          <w:szCs w:val="24"/>
          <w:lang w:val="bg-BG" w:eastAsia="bg-BG"/>
        </w:rPr>
        <w:t xml:space="preserve"> textes relatifs à la législation foncière, aux mécanismes d’acquisition de terrain, de réinstallation, de restructuration économique et de participation du public </w:t>
      </w:r>
      <w:r w:rsidRPr="00F61112">
        <w:rPr>
          <w:rFonts w:ascii="Arial Narrow" w:eastAsia="Times New Roman" w:hAnsi="Arial Narrow" w:cs="Times New Roman"/>
          <w:sz w:val="24"/>
          <w:szCs w:val="24"/>
          <w:lang w:eastAsia="bg-BG"/>
        </w:rPr>
        <w:t>; et par l’ensemble des institutions concourant à l’application de ces textes</w:t>
      </w:r>
      <w:r w:rsidRPr="00F61112">
        <w:rPr>
          <w:rFonts w:ascii="Arial Narrow" w:eastAsia="Times New Roman" w:hAnsi="Arial Narrow" w:cs="Times New Roman"/>
          <w:sz w:val="24"/>
          <w:szCs w:val="24"/>
          <w:lang w:val="bg-BG" w:eastAsia="bg-BG"/>
        </w:rPr>
        <w:t>.</w:t>
      </w:r>
      <w:r w:rsidRPr="00F61112">
        <w:rPr>
          <w:rFonts w:ascii="Arial Narrow" w:eastAsia="Times New Roman" w:hAnsi="Arial Narrow" w:cs="Times New Roman"/>
          <w:sz w:val="24"/>
          <w:szCs w:val="24"/>
          <w:lang w:eastAsia="bg-BG"/>
        </w:rPr>
        <w:t xml:space="preserve"> </w:t>
      </w:r>
      <w:r w:rsidRPr="00F61112">
        <w:rPr>
          <w:rFonts w:ascii="Arial Narrow" w:eastAsia="Times New Roman" w:hAnsi="Arial Narrow" w:cs="Times New Roman"/>
          <w:sz w:val="24"/>
          <w:szCs w:val="24"/>
          <w:lang w:val="bg-BG" w:eastAsia="bg-BG"/>
        </w:rPr>
        <w:t xml:space="preserve">Ce </w:t>
      </w:r>
      <w:r w:rsidRPr="00F61112">
        <w:rPr>
          <w:rFonts w:ascii="Arial Narrow" w:eastAsia="Times New Roman" w:hAnsi="Arial Narrow" w:cs="Times New Roman"/>
          <w:sz w:val="24"/>
          <w:szCs w:val="24"/>
          <w:lang w:eastAsia="bg-BG"/>
        </w:rPr>
        <w:t xml:space="preserve">cadre prend </w:t>
      </w:r>
      <w:r w:rsidRPr="00F61112">
        <w:rPr>
          <w:rFonts w:ascii="Arial Narrow" w:eastAsia="Times New Roman" w:hAnsi="Arial Narrow" w:cs="Times New Roman"/>
          <w:sz w:val="24"/>
          <w:szCs w:val="24"/>
          <w:lang w:val="bg-BG" w:eastAsia="bg-BG"/>
        </w:rPr>
        <w:t xml:space="preserve">également </w:t>
      </w:r>
      <w:r w:rsidRPr="00F61112">
        <w:rPr>
          <w:rFonts w:ascii="Arial Narrow" w:eastAsia="Times New Roman" w:hAnsi="Arial Narrow" w:cs="Times New Roman"/>
          <w:sz w:val="24"/>
          <w:szCs w:val="24"/>
          <w:lang w:eastAsia="bg-BG"/>
        </w:rPr>
        <w:t>en compte les Normes Environnementales et sociales</w:t>
      </w:r>
      <w:r w:rsidRPr="00F61112">
        <w:rPr>
          <w:rFonts w:ascii="Arial Narrow" w:eastAsia="Times New Roman" w:hAnsi="Arial Narrow" w:cs="Times New Roman"/>
          <w:sz w:val="24"/>
          <w:szCs w:val="24"/>
          <w:lang w:val="bg-BG" w:eastAsia="bg-BG"/>
        </w:rPr>
        <w:t xml:space="preserve"> de la Banque mondiale </w:t>
      </w:r>
      <w:r w:rsidRPr="00F61112">
        <w:rPr>
          <w:rFonts w:ascii="Arial Narrow" w:eastAsia="Times New Roman" w:hAnsi="Arial Narrow" w:cs="Times New Roman"/>
          <w:sz w:val="24"/>
          <w:szCs w:val="24"/>
          <w:lang w:eastAsia="bg-BG"/>
        </w:rPr>
        <w:t>plus particulièrement la NES n°5</w:t>
      </w:r>
      <w:r w:rsidRPr="00F61112">
        <w:rPr>
          <w:rFonts w:ascii="Arial Narrow" w:eastAsia="Times New Roman" w:hAnsi="Arial Narrow" w:cs="Times New Roman"/>
          <w:sz w:val="24"/>
          <w:szCs w:val="24"/>
          <w:lang w:val="bg-BG" w:eastAsia="bg-BG"/>
        </w:rPr>
        <w:t>.</w:t>
      </w:r>
    </w:p>
    <w:p w14:paraId="4267109A" w14:textId="77777777" w:rsidR="00AF55CE" w:rsidRPr="00F61112" w:rsidRDefault="00AF55CE" w:rsidP="00AF55CE">
      <w:pPr>
        <w:spacing w:after="0" w:line="240" w:lineRule="auto"/>
        <w:ind w:left="-180"/>
        <w:jc w:val="both"/>
        <w:rPr>
          <w:rFonts w:ascii="Arial Narrow" w:eastAsia="Times New Roman" w:hAnsi="Arial Narrow" w:cs="Times New Roman"/>
          <w:sz w:val="24"/>
          <w:szCs w:val="24"/>
          <w:lang w:eastAsia="bg-BG"/>
        </w:rPr>
      </w:pPr>
    </w:p>
    <w:p w14:paraId="06F4B7A5" w14:textId="243FFDE8" w:rsidR="00AF55CE" w:rsidRPr="00135D7D" w:rsidRDefault="00BD6EC0" w:rsidP="00714541">
      <w:pPr>
        <w:pStyle w:val="Paragraphedeliste"/>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36" w:name="_Toc471721306"/>
      <w:bookmarkStart w:id="37" w:name="_Toc38488174"/>
      <w:r w:rsidRPr="00135D7D">
        <w:rPr>
          <w:rFonts w:ascii="Arial Narrow" w:eastAsia="Times New Roman" w:hAnsi="Arial Narrow" w:cs="Times New Roman"/>
          <w:b/>
          <w:bCs/>
          <w:smallCaps/>
        </w:rPr>
        <w:t>Contexte légal</w:t>
      </w:r>
      <w:bookmarkEnd w:id="36"/>
      <w:bookmarkEnd w:id="37"/>
    </w:p>
    <w:p w14:paraId="7535E44B" w14:textId="77777777" w:rsidR="00AF55CE" w:rsidRPr="00F61112" w:rsidRDefault="00AF55CE" w:rsidP="00AF55CE">
      <w:pPr>
        <w:spacing w:after="0" w:line="240" w:lineRule="auto"/>
        <w:ind w:left="-142"/>
        <w:jc w:val="both"/>
        <w:rPr>
          <w:rFonts w:ascii="Arial Narrow" w:eastAsia="Times New Roman" w:hAnsi="Arial Narrow" w:cs="Times New Roman"/>
          <w:sz w:val="24"/>
          <w:szCs w:val="24"/>
          <w:highlight w:val="yellow"/>
          <w:lang w:eastAsia="bg-BG"/>
        </w:rPr>
      </w:pPr>
    </w:p>
    <w:p w14:paraId="2F8409A8" w14:textId="423E0202" w:rsidR="00AF55CE" w:rsidRPr="00F61112" w:rsidRDefault="00BD6EC0" w:rsidP="00AF55CE">
      <w:pPr>
        <w:spacing w:after="0" w:line="240" w:lineRule="auto"/>
        <w:ind w:left="-142"/>
        <w:jc w:val="both"/>
        <w:rPr>
          <w:rFonts w:ascii="Arial Narrow" w:eastAsia="Times New Roman" w:hAnsi="Arial Narrow" w:cs="Times New Roman"/>
          <w:sz w:val="24"/>
          <w:szCs w:val="24"/>
          <w:lang w:eastAsia="bg-BG"/>
        </w:rPr>
      </w:pPr>
      <w:r>
        <w:rPr>
          <w:rFonts w:ascii="Arial Narrow" w:eastAsia="Times New Roman" w:hAnsi="Arial Narrow" w:cs="Times New Roman"/>
          <w:sz w:val="24"/>
          <w:szCs w:val="24"/>
          <w:lang w:eastAsia="bg-BG"/>
        </w:rPr>
        <w:t>L</w:t>
      </w:r>
      <w:r w:rsidRPr="00F61112">
        <w:rPr>
          <w:rFonts w:ascii="Arial Narrow" w:eastAsia="Times New Roman" w:hAnsi="Arial Narrow" w:cs="Times New Roman"/>
          <w:sz w:val="24"/>
          <w:szCs w:val="24"/>
          <w:lang w:val="bg-BG" w:eastAsia="bg-BG"/>
        </w:rPr>
        <w:t xml:space="preserve">es dispositions pertinentes de l’article 45 de la </w:t>
      </w:r>
      <w:r w:rsidRPr="00F61112">
        <w:rPr>
          <w:rFonts w:ascii="Arial Narrow" w:eastAsia="Times New Roman" w:hAnsi="Arial Narrow" w:cs="Times New Roman"/>
          <w:sz w:val="24"/>
          <w:szCs w:val="24"/>
          <w:lang w:eastAsia="bg-BG"/>
        </w:rPr>
        <w:t>C</w:t>
      </w:r>
      <w:r w:rsidRPr="00F61112">
        <w:rPr>
          <w:rFonts w:ascii="Arial Narrow" w:eastAsia="Times New Roman" w:hAnsi="Arial Narrow" w:cs="Times New Roman"/>
          <w:sz w:val="24"/>
          <w:szCs w:val="24"/>
          <w:lang w:val="bg-BG" w:eastAsia="bg-BG"/>
        </w:rPr>
        <w:t>onstitution du Cameroun stipule</w:t>
      </w:r>
      <w:r>
        <w:rPr>
          <w:rFonts w:ascii="Arial Narrow" w:eastAsia="Times New Roman" w:hAnsi="Arial Narrow" w:cs="Times New Roman"/>
          <w:sz w:val="24"/>
          <w:szCs w:val="24"/>
          <w:lang w:eastAsia="bg-BG"/>
        </w:rPr>
        <w:t>nt</w:t>
      </w:r>
      <w:r w:rsidRPr="00F61112">
        <w:rPr>
          <w:rFonts w:ascii="Arial Narrow" w:eastAsia="Times New Roman" w:hAnsi="Arial Narrow" w:cs="Times New Roman"/>
          <w:sz w:val="24"/>
          <w:szCs w:val="24"/>
          <w:lang w:val="bg-BG" w:eastAsia="bg-BG"/>
        </w:rPr>
        <w:t xml:space="preserve"> que les traités ou accords internationaux régulièrement approuvés ou ratifiés ont, dès leur publication, une autorité supérieure à celle des lois, sous réserve pour chaque accord ou traité, de son application par l’autre partie. C’est pourquoi cette description du cadre législatif relatif à l’acquisition des terres et à la compensation comprend une analyse entre les dispositions de la législation camerounaise et </w:t>
      </w:r>
      <w:r>
        <w:rPr>
          <w:rFonts w:ascii="Arial Narrow" w:eastAsia="Times New Roman" w:hAnsi="Arial Narrow" w:cs="Times New Roman"/>
          <w:sz w:val="24"/>
          <w:szCs w:val="24"/>
          <w:lang w:eastAsia="bg-BG"/>
        </w:rPr>
        <w:t xml:space="preserve">la </w:t>
      </w:r>
      <w:r w:rsidRPr="00F61112">
        <w:rPr>
          <w:rFonts w:ascii="Arial Narrow" w:eastAsia="Times New Roman" w:hAnsi="Arial Narrow" w:cs="Times New Roman"/>
          <w:sz w:val="24"/>
          <w:szCs w:val="24"/>
          <w:lang w:eastAsia="bg-BG"/>
        </w:rPr>
        <w:t xml:space="preserve">NES </w:t>
      </w:r>
      <w:r>
        <w:rPr>
          <w:rFonts w:ascii="Arial Narrow" w:eastAsia="Times New Roman" w:hAnsi="Arial Narrow" w:cs="Times New Roman"/>
          <w:sz w:val="24"/>
          <w:szCs w:val="24"/>
          <w:lang w:eastAsia="bg-BG"/>
        </w:rPr>
        <w:t>N</w:t>
      </w:r>
      <w:r w:rsidRPr="00F61112">
        <w:rPr>
          <w:rFonts w:ascii="Arial Narrow" w:eastAsia="Times New Roman" w:hAnsi="Arial Narrow" w:cs="Times New Roman"/>
          <w:sz w:val="24"/>
          <w:szCs w:val="24"/>
          <w:lang w:eastAsia="bg-BG"/>
        </w:rPr>
        <w:t>°5</w:t>
      </w:r>
      <w:r w:rsidRPr="00F61112" w:rsidDel="0051421A">
        <w:rPr>
          <w:rFonts w:ascii="Arial Narrow" w:eastAsia="Times New Roman" w:hAnsi="Arial Narrow" w:cs="Times New Roman"/>
          <w:sz w:val="24"/>
          <w:szCs w:val="24"/>
          <w:lang w:eastAsia="bg-BG"/>
        </w:rPr>
        <w:t xml:space="preserve"> </w:t>
      </w:r>
      <w:r w:rsidRPr="00F61112">
        <w:rPr>
          <w:rFonts w:ascii="Arial Narrow" w:eastAsia="Times New Roman" w:hAnsi="Arial Narrow" w:cs="Times New Roman"/>
          <w:sz w:val="24"/>
          <w:szCs w:val="24"/>
          <w:lang w:val="bg-BG" w:eastAsia="bg-BG"/>
        </w:rPr>
        <w:t>de la</w:t>
      </w:r>
      <w:r w:rsidRPr="00F61112">
        <w:rPr>
          <w:rFonts w:ascii="Arial Narrow" w:eastAsia="Times New Roman" w:hAnsi="Arial Narrow" w:cs="Times New Roman"/>
          <w:sz w:val="24"/>
          <w:szCs w:val="24"/>
          <w:lang w:eastAsia="bg-BG"/>
        </w:rPr>
        <w:t xml:space="preserve"> Banque mondiale</w:t>
      </w:r>
      <w:r w:rsidRPr="00F61112">
        <w:rPr>
          <w:rFonts w:ascii="Arial Narrow" w:eastAsia="Times New Roman" w:hAnsi="Arial Narrow" w:cs="Times New Roman"/>
          <w:sz w:val="24"/>
          <w:szCs w:val="24"/>
          <w:lang w:val="bg-BG" w:eastAsia="bg-BG"/>
        </w:rPr>
        <w:t xml:space="preserve"> qui identifie</w:t>
      </w:r>
      <w:r>
        <w:rPr>
          <w:rFonts w:ascii="Arial Narrow" w:eastAsia="Times New Roman" w:hAnsi="Arial Narrow" w:cs="Times New Roman"/>
          <w:sz w:val="24"/>
          <w:szCs w:val="24"/>
          <w:lang w:eastAsia="bg-BG"/>
        </w:rPr>
        <w:t>nt</w:t>
      </w:r>
      <w:r w:rsidRPr="00F61112">
        <w:rPr>
          <w:rFonts w:ascii="Arial Narrow" w:eastAsia="Times New Roman" w:hAnsi="Arial Narrow" w:cs="Times New Roman"/>
          <w:sz w:val="24"/>
          <w:szCs w:val="24"/>
          <w:lang w:val="bg-BG" w:eastAsia="bg-BG"/>
        </w:rPr>
        <w:t xml:space="preserve"> les écarts entre les deux ensembles réglementaires et propose des mesures pour les combler afin de s’assurer que </w:t>
      </w:r>
      <w:r w:rsidRPr="00F61112">
        <w:rPr>
          <w:rFonts w:ascii="Arial Narrow" w:eastAsia="Times New Roman" w:hAnsi="Arial Narrow" w:cs="Times New Roman"/>
          <w:sz w:val="24"/>
          <w:szCs w:val="24"/>
          <w:lang w:eastAsia="bg-BG"/>
        </w:rPr>
        <w:t>leur application</w:t>
      </w:r>
      <w:r>
        <w:rPr>
          <w:rFonts w:ascii="Arial Narrow" w:eastAsia="Times New Roman" w:hAnsi="Arial Narrow" w:cs="Times New Roman"/>
          <w:sz w:val="24"/>
          <w:szCs w:val="24"/>
          <w:lang w:eastAsia="bg-BG"/>
        </w:rPr>
        <w:t>s</w:t>
      </w:r>
      <w:r w:rsidRPr="00F61112">
        <w:rPr>
          <w:rFonts w:ascii="Arial Narrow" w:eastAsia="Times New Roman" w:hAnsi="Arial Narrow" w:cs="Times New Roman"/>
          <w:sz w:val="24"/>
          <w:szCs w:val="24"/>
          <w:lang w:eastAsia="bg-BG"/>
        </w:rPr>
        <w:t xml:space="preserve"> </w:t>
      </w:r>
      <w:r w:rsidRPr="00F61112">
        <w:rPr>
          <w:rFonts w:ascii="Arial Narrow" w:eastAsia="Times New Roman" w:hAnsi="Arial Narrow" w:cs="Times New Roman"/>
          <w:sz w:val="24"/>
          <w:szCs w:val="24"/>
          <w:lang w:val="bg-BG" w:eastAsia="bg-BG"/>
        </w:rPr>
        <w:t>reste</w:t>
      </w:r>
      <w:r>
        <w:rPr>
          <w:rFonts w:ascii="Arial Narrow" w:eastAsia="Times New Roman" w:hAnsi="Arial Narrow" w:cs="Times New Roman"/>
          <w:sz w:val="24"/>
          <w:szCs w:val="24"/>
          <w:lang w:eastAsia="bg-BG"/>
        </w:rPr>
        <w:t>nt</w:t>
      </w:r>
      <w:r w:rsidRPr="00F61112">
        <w:rPr>
          <w:rFonts w:ascii="Arial Narrow" w:eastAsia="Times New Roman" w:hAnsi="Arial Narrow" w:cs="Times New Roman"/>
          <w:sz w:val="24"/>
          <w:szCs w:val="24"/>
          <w:lang w:val="bg-BG" w:eastAsia="bg-BG"/>
        </w:rPr>
        <w:t xml:space="preserve"> acceptable</w:t>
      </w:r>
      <w:r>
        <w:rPr>
          <w:rFonts w:ascii="Arial Narrow" w:eastAsia="Times New Roman" w:hAnsi="Arial Narrow" w:cs="Times New Roman"/>
          <w:sz w:val="24"/>
          <w:szCs w:val="24"/>
          <w:lang w:eastAsia="bg-BG"/>
        </w:rPr>
        <w:t>s</w:t>
      </w:r>
      <w:r w:rsidRPr="00F61112">
        <w:rPr>
          <w:rFonts w:ascii="Arial Narrow" w:eastAsia="Times New Roman" w:hAnsi="Arial Narrow" w:cs="Times New Roman"/>
          <w:sz w:val="24"/>
          <w:szCs w:val="24"/>
          <w:lang w:val="bg-BG" w:eastAsia="bg-BG"/>
        </w:rPr>
        <w:t xml:space="preserve"> selon la réserve émise à la fin de l’article. </w:t>
      </w:r>
    </w:p>
    <w:p w14:paraId="777347F9" w14:textId="77777777" w:rsidR="00AF55CE" w:rsidRPr="00F61112" w:rsidRDefault="00AF55CE" w:rsidP="00AF55CE">
      <w:pPr>
        <w:spacing w:after="0" w:line="240" w:lineRule="auto"/>
        <w:ind w:left="-142"/>
        <w:jc w:val="both"/>
        <w:rPr>
          <w:rFonts w:ascii="Arial Narrow" w:eastAsia="Times New Roman" w:hAnsi="Arial Narrow" w:cs="Times New Roman"/>
          <w:sz w:val="24"/>
          <w:szCs w:val="24"/>
          <w:lang w:eastAsia="bg-BG"/>
        </w:rPr>
      </w:pPr>
    </w:p>
    <w:p w14:paraId="1C9D0269" w14:textId="77777777" w:rsidR="00AF55CE" w:rsidRPr="00F61112" w:rsidRDefault="00BD6EC0" w:rsidP="00AF55CE">
      <w:pPr>
        <w:spacing w:after="0" w:line="240" w:lineRule="auto"/>
        <w:ind w:left="-142"/>
        <w:jc w:val="both"/>
        <w:rPr>
          <w:rFonts w:ascii="Arial Narrow" w:eastAsia="Times New Roman" w:hAnsi="Arial Narrow" w:cs="Times New Roman"/>
          <w:sz w:val="24"/>
          <w:szCs w:val="24"/>
        </w:rPr>
      </w:pPr>
      <w:r w:rsidRPr="00F61112">
        <w:rPr>
          <w:rFonts w:ascii="Arial Narrow" w:eastAsia="Times New Roman" w:hAnsi="Arial Narrow" w:cs="Times New Roman"/>
          <w:sz w:val="24"/>
          <w:szCs w:val="24"/>
        </w:rPr>
        <w:t>C’est le lieu de rappeler que suivant le régime foncier et domanial en vigueur au Cameroun, les terres peuvent être regroupées dans les trois catégories suivantes :</w:t>
      </w:r>
    </w:p>
    <w:p w14:paraId="4E723FCC" w14:textId="77777777" w:rsidR="00AF55CE" w:rsidRPr="00F61112" w:rsidRDefault="00AF55CE" w:rsidP="00AF55CE">
      <w:pPr>
        <w:spacing w:after="0" w:line="240" w:lineRule="auto"/>
        <w:ind w:left="-142"/>
        <w:jc w:val="both"/>
        <w:rPr>
          <w:rFonts w:ascii="Arial Narrow" w:eastAsia="Times New Roman" w:hAnsi="Arial Narrow" w:cs="Times New Roman"/>
          <w:sz w:val="24"/>
          <w:szCs w:val="24"/>
        </w:rPr>
      </w:pPr>
    </w:p>
    <w:p w14:paraId="10066428" w14:textId="191761AE" w:rsidR="00AF55CE" w:rsidRPr="00F61112" w:rsidRDefault="00BD6EC0" w:rsidP="00AF55CE">
      <w:pPr>
        <w:spacing w:after="0" w:line="240" w:lineRule="auto"/>
        <w:ind w:left="284" w:hanging="284"/>
        <w:jc w:val="both"/>
        <w:rPr>
          <w:rFonts w:ascii="Arial Narrow" w:eastAsia="Times New Roman" w:hAnsi="Arial Narrow" w:cs="Times New Roman"/>
          <w:sz w:val="24"/>
          <w:szCs w:val="24"/>
        </w:rPr>
      </w:pPr>
      <w:r w:rsidRPr="00F61112">
        <w:rPr>
          <w:rFonts w:ascii="Arial Narrow" w:eastAsia="Times New Roman" w:hAnsi="Arial Narrow" w:cs="Times New Roman"/>
          <w:b/>
          <w:sz w:val="24"/>
          <w:szCs w:val="24"/>
        </w:rPr>
        <w:t>a) Les terrains objet d’un droit de propriété privée ou en cours d’immatriculation</w:t>
      </w:r>
      <w:r w:rsidRPr="00F61112">
        <w:rPr>
          <w:rFonts w:ascii="Arial Narrow" w:eastAsia="Times New Roman" w:hAnsi="Arial Narrow" w:cs="Times New Roman"/>
          <w:sz w:val="24"/>
          <w:szCs w:val="24"/>
        </w:rPr>
        <w:t xml:space="preserve"> à la date précitée ; </w:t>
      </w:r>
    </w:p>
    <w:p w14:paraId="603D0D59" w14:textId="307773EC" w:rsidR="00AF55CE" w:rsidRPr="00F61112" w:rsidRDefault="00BD6EC0" w:rsidP="00AF55CE">
      <w:pPr>
        <w:spacing w:after="0" w:line="240" w:lineRule="auto"/>
        <w:ind w:left="284" w:hanging="284"/>
        <w:jc w:val="both"/>
        <w:rPr>
          <w:rFonts w:ascii="Arial Narrow" w:eastAsia="Times New Roman" w:hAnsi="Arial Narrow" w:cs="Times New Roman"/>
          <w:sz w:val="24"/>
          <w:szCs w:val="24"/>
        </w:rPr>
      </w:pPr>
      <w:r w:rsidRPr="00F61112">
        <w:rPr>
          <w:rFonts w:ascii="Arial Narrow" w:eastAsia="Times New Roman" w:hAnsi="Arial Narrow" w:cs="Times New Roman"/>
          <w:b/>
          <w:sz w:val="24"/>
          <w:szCs w:val="24"/>
        </w:rPr>
        <w:t>b) Les terrains du domaine national de 1ère catégorie</w:t>
      </w:r>
      <w:r w:rsidRPr="00F61112">
        <w:rPr>
          <w:rFonts w:ascii="Arial Narrow" w:eastAsia="Times New Roman" w:hAnsi="Arial Narrow" w:cs="Times New Roman"/>
          <w:sz w:val="24"/>
          <w:szCs w:val="24"/>
        </w:rPr>
        <w:t xml:space="preserve"> sur lesquels la possession coutumière est reconnue aux populations qui en poursuivent l’occupation ou l’exploitation paisible ; </w:t>
      </w:r>
    </w:p>
    <w:p w14:paraId="2135FFBA" w14:textId="77777777" w:rsidR="00AF55CE" w:rsidRPr="00F61112" w:rsidRDefault="00BD6EC0" w:rsidP="00AF55CE">
      <w:pPr>
        <w:spacing w:after="0" w:line="240" w:lineRule="auto"/>
        <w:ind w:left="284" w:hanging="284"/>
        <w:jc w:val="both"/>
        <w:rPr>
          <w:rFonts w:ascii="Arial Narrow" w:eastAsia="Times New Roman" w:hAnsi="Arial Narrow" w:cs="Times New Roman"/>
          <w:sz w:val="24"/>
          <w:szCs w:val="24"/>
        </w:rPr>
      </w:pPr>
      <w:r w:rsidRPr="00F61112">
        <w:rPr>
          <w:rFonts w:ascii="Arial Narrow" w:eastAsia="Times New Roman" w:hAnsi="Arial Narrow" w:cs="Times New Roman"/>
          <w:b/>
          <w:sz w:val="24"/>
          <w:szCs w:val="24"/>
        </w:rPr>
        <w:t xml:space="preserve">c) Les terrains domaniaux </w:t>
      </w:r>
      <w:r w:rsidRPr="00F61112">
        <w:rPr>
          <w:rFonts w:ascii="Arial Narrow" w:eastAsia="Times New Roman" w:hAnsi="Arial Narrow" w:cs="Times New Roman"/>
          <w:sz w:val="24"/>
          <w:szCs w:val="24"/>
        </w:rPr>
        <w:t>(Domaine public, domaine privé de l’Etat et domaine national de 2ème catégorie), sur lesquels toute occupation de bonne foi est subordonnée à une autorisation préalable de l’autorité compétente.</w:t>
      </w:r>
    </w:p>
    <w:p w14:paraId="2FA047BB" w14:textId="77777777" w:rsidR="00AF55CE" w:rsidRPr="00F61112" w:rsidRDefault="00AF55CE" w:rsidP="00AF55CE">
      <w:pPr>
        <w:spacing w:after="0" w:line="240" w:lineRule="auto"/>
        <w:ind w:left="709"/>
        <w:jc w:val="both"/>
        <w:rPr>
          <w:rFonts w:ascii="Arial Narrow" w:eastAsia="Times New Roman" w:hAnsi="Arial Narrow" w:cs="Times New Roman"/>
          <w:sz w:val="24"/>
          <w:szCs w:val="24"/>
        </w:rPr>
      </w:pPr>
    </w:p>
    <w:p w14:paraId="32EC9D83" w14:textId="77777777" w:rsidR="00AF55CE" w:rsidRPr="00135D7D"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38" w:name="_Toc471721307"/>
      <w:bookmarkStart w:id="39" w:name="_Toc38488175"/>
      <w:r w:rsidRPr="00135D7D">
        <w:rPr>
          <w:rFonts w:ascii="Arial Narrow" w:eastAsia="Times New Roman" w:hAnsi="Arial Narrow" w:cs="Times New Roman"/>
          <w:b/>
          <w:bCs/>
        </w:rPr>
        <w:t>Sur le plan national</w:t>
      </w:r>
      <w:bookmarkEnd w:id="38"/>
      <w:bookmarkEnd w:id="39"/>
    </w:p>
    <w:p w14:paraId="3A63767E" w14:textId="77777777" w:rsidR="00AF55CE" w:rsidRPr="00F61112" w:rsidRDefault="00AF55CE" w:rsidP="00AF55CE">
      <w:pPr>
        <w:spacing w:after="0" w:line="240" w:lineRule="auto"/>
        <w:ind w:left="-142"/>
        <w:jc w:val="both"/>
        <w:rPr>
          <w:rFonts w:ascii="Arial Narrow" w:eastAsia="Times New Roman" w:hAnsi="Arial Narrow" w:cs="Times New Roman"/>
          <w:sz w:val="24"/>
          <w:szCs w:val="24"/>
        </w:rPr>
      </w:pPr>
    </w:p>
    <w:p w14:paraId="14C599B1" w14:textId="4AD4FACA" w:rsidR="00AF55CE" w:rsidRPr="00F61112" w:rsidRDefault="00BD6EC0" w:rsidP="00AF55CE">
      <w:pPr>
        <w:spacing w:after="0" w:line="240" w:lineRule="auto"/>
        <w:ind w:left="-142"/>
        <w:jc w:val="both"/>
        <w:rPr>
          <w:rFonts w:ascii="Arial Narrow" w:eastAsia="Times New Roman" w:hAnsi="Arial Narrow" w:cs="Times New Roman"/>
          <w:sz w:val="24"/>
          <w:szCs w:val="24"/>
        </w:rPr>
      </w:pPr>
      <w:r w:rsidRPr="00F61112">
        <w:rPr>
          <w:rFonts w:ascii="Arial Narrow" w:eastAsia="Times New Roman" w:hAnsi="Arial Narrow" w:cs="Times New Roman"/>
          <w:sz w:val="24"/>
          <w:szCs w:val="24"/>
        </w:rPr>
        <w:t xml:space="preserve">Les procédures d’expropriation, d’indemnisation et de réinstallation sont encadrées au Cameroun par un ensemble de textes juridiques régissant la protection de l’environnement (physique et humain), le foncier, les expropriations proprement dites, ainsi que les indemnisations y compris la réinstallation </w:t>
      </w:r>
      <w:r>
        <w:rPr>
          <w:rFonts w:ascii="Arial Narrow" w:eastAsia="Times New Roman" w:hAnsi="Arial Narrow" w:cs="Times New Roman"/>
          <w:sz w:val="24"/>
          <w:szCs w:val="24"/>
        </w:rPr>
        <w:t>forcée</w:t>
      </w:r>
      <w:r w:rsidRPr="00F61112">
        <w:rPr>
          <w:rFonts w:ascii="Arial Narrow" w:eastAsia="Times New Roman" w:hAnsi="Arial Narrow" w:cs="Times New Roman"/>
          <w:sz w:val="24"/>
          <w:szCs w:val="24"/>
        </w:rPr>
        <w:t>.</w:t>
      </w:r>
    </w:p>
    <w:p w14:paraId="19152E18" w14:textId="77777777" w:rsidR="00AF55CE" w:rsidRPr="00F61112" w:rsidRDefault="00AF55CE" w:rsidP="00135D7D">
      <w:pPr>
        <w:spacing w:after="0" w:line="240" w:lineRule="auto"/>
        <w:rPr>
          <w:rFonts w:ascii="Arial Narrow" w:eastAsia="Times New Roman" w:hAnsi="Arial Narrow" w:cs="Times New Roman"/>
          <w:sz w:val="24"/>
          <w:szCs w:val="24"/>
        </w:rPr>
      </w:pPr>
    </w:p>
    <w:p w14:paraId="5C96117A" w14:textId="77777777" w:rsidR="00AF55CE" w:rsidRPr="00F61112" w:rsidRDefault="00BD6EC0" w:rsidP="00714541">
      <w:pPr>
        <w:numPr>
          <w:ilvl w:val="0"/>
          <w:numId w:val="24"/>
        </w:numPr>
        <w:spacing w:after="0" w:line="240" w:lineRule="auto"/>
        <w:rPr>
          <w:rFonts w:ascii="Arial Narrow" w:hAnsi="Arial Narrow" w:cs="Arial"/>
          <w:b/>
          <w:bCs/>
          <w:sz w:val="24"/>
          <w:szCs w:val="24"/>
        </w:rPr>
      </w:pPr>
      <w:r w:rsidRPr="00F61112">
        <w:rPr>
          <w:rFonts w:ascii="Arial Narrow" w:hAnsi="Arial Narrow"/>
          <w:b/>
          <w:bCs/>
          <w:sz w:val="24"/>
          <w:szCs w:val="24"/>
        </w:rPr>
        <w:t>Constitution du 18 janvier 1996</w:t>
      </w:r>
    </w:p>
    <w:p w14:paraId="04296F75" w14:textId="77777777" w:rsidR="00AF55CE" w:rsidRPr="00F61112" w:rsidRDefault="00AF55CE" w:rsidP="00135D7D">
      <w:pPr>
        <w:spacing w:after="0" w:line="240" w:lineRule="auto"/>
        <w:jc w:val="both"/>
        <w:rPr>
          <w:rFonts w:ascii="Arial Narrow" w:eastAsia="Calibri" w:hAnsi="Arial Narrow" w:cs="Times New Roman"/>
          <w:sz w:val="24"/>
          <w:szCs w:val="24"/>
        </w:rPr>
      </w:pPr>
    </w:p>
    <w:p w14:paraId="44A591D4" w14:textId="599861C2" w:rsidR="00AF55CE" w:rsidRPr="00F61112" w:rsidRDefault="00BD6EC0" w:rsidP="00135D7D">
      <w:pPr>
        <w:spacing w:after="0" w:line="240" w:lineRule="auto"/>
        <w:jc w:val="both"/>
        <w:rPr>
          <w:rFonts w:ascii="Arial Narrow" w:eastAsia="Times New Roman" w:hAnsi="Arial Narrow" w:cs="Arial"/>
          <w:color w:val="000000"/>
          <w:sz w:val="24"/>
          <w:szCs w:val="24"/>
        </w:rPr>
      </w:pPr>
      <w:r w:rsidRPr="00F61112">
        <w:rPr>
          <w:rFonts w:ascii="Arial Narrow" w:eastAsia="Times New Roman" w:hAnsi="Arial Narrow" w:cs="Arial"/>
          <w:color w:val="000000"/>
          <w:sz w:val="24"/>
          <w:szCs w:val="24"/>
        </w:rPr>
        <w:t xml:space="preserve">La disposition du 18 Janvier 1996 reconnaît aux citoyens le droit du choix de leur résidence et le droit de propriété. Ils ont pour cette propriété la possibilité d’en disposer et d’en jouir, la seule restriction ne leur étant imposée qu’en raison d’une déclaration d’utilité publique, et sous la condition d’une indemnisation préalable dont les modalités sont fixées par la loi. </w:t>
      </w:r>
    </w:p>
    <w:p w14:paraId="35A42793" w14:textId="77777777" w:rsidR="00AF55CE" w:rsidRPr="00F61112" w:rsidRDefault="00AF55CE" w:rsidP="00135D7D">
      <w:pPr>
        <w:spacing w:after="0" w:line="240" w:lineRule="auto"/>
        <w:jc w:val="both"/>
        <w:rPr>
          <w:rFonts w:ascii="Arial Narrow" w:hAnsi="Arial Narrow"/>
          <w:bCs/>
        </w:rPr>
      </w:pPr>
    </w:p>
    <w:p w14:paraId="2B4FA404" w14:textId="77777777" w:rsidR="00AF55CE" w:rsidRPr="00F61112" w:rsidRDefault="00BD6EC0" w:rsidP="00135D7D">
      <w:pPr>
        <w:spacing w:after="0" w:line="240" w:lineRule="auto"/>
        <w:jc w:val="both"/>
        <w:rPr>
          <w:rFonts w:ascii="Arial Narrow" w:hAnsi="Arial Narrow"/>
        </w:rPr>
      </w:pPr>
      <w:r w:rsidRPr="00F61112">
        <w:rPr>
          <w:rFonts w:ascii="Arial Narrow" w:hAnsi="Arial Narrow"/>
        </w:rPr>
        <w:t>L’expropriation pour cause d’utilité publique est régie au Cameroun par les textes suivants :</w:t>
      </w:r>
    </w:p>
    <w:p w14:paraId="2954056C" w14:textId="77777777" w:rsidR="00AF55CE" w:rsidRPr="00F61112" w:rsidRDefault="00AF55CE" w:rsidP="00135D7D">
      <w:pPr>
        <w:spacing w:after="0" w:line="240" w:lineRule="auto"/>
        <w:jc w:val="both"/>
        <w:rPr>
          <w:rFonts w:ascii="Arial Narrow" w:hAnsi="Arial Narrow"/>
        </w:rPr>
      </w:pPr>
    </w:p>
    <w:p w14:paraId="1760BD27" w14:textId="718E6C07" w:rsidR="00AF55CE" w:rsidRPr="00F61112" w:rsidRDefault="00BD6EC0" w:rsidP="00714541">
      <w:pPr>
        <w:numPr>
          <w:ilvl w:val="0"/>
          <w:numId w:val="25"/>
        </w:numPr>
        <w:autoSpaceDE w:val="0"/>
        <w:autoSpaceDN w:val="0"/>
        <w:adjustRightInd w:val="0"/>
        <w:spacing w:after="0" w:line="240" w:lineRule="auto"/>
        <w:ind w:hanging="436"/>
        <w:jc w:val="both"/>
        <w:rPr>
          <w:rFonts w:ascii="Arial Narrow" w:hAnsi="Arial Narrow"/>
          <w:sz w:val="24"/>
          <w:szCs w:val="24"/>
        </w:rPr>
      </w:pPr>
      <w:r w:rsidRPr="00F61112">
        <w:rPr>
          <w:rFonts w:ascii="Arial Narrow" w:hAnsi="Arial Narrow"/>
          <w:b/>
          <w:sz w:val="24"/>
          <w:szCs w:val="24"/>
        </w:rPr>
        <w:t>La loi n° 85-09 du 4 juillet 1985</w:t>
      </w:r>
      <w:r w:rsidRPr="00F61112">
        <w:rPr>
          <w:rFonts w:ascii="Arial Narrow" w:hAnsi="Arial Narrow"/>
          <w:sz w:val="24"/>
          <w:szCs w:val="24"/>
        </w:rPr>
        <w:t xml:space="preserve"> relative à l’expropriation pour cause d’utilité publique et aux modalités d’indemnisation. </w:t>
      </w:r>
    </w:p>
    <w:p w14:paraId="75454E7E" w14:textId="1122BAB3" w:rsidR="00AF55CE" w:rsidRPr="00F61112" w:rsidRDefault="00BD6EC0" w:rsidP="00714541">
      <w:pPr>
        <w:numPr>
          <w:ilvl w:val="0"/>
          <w:numId w:val="25"/>
        </w:numPr>
        <w:autoSpaceDE w:val="0"/>
        <w:autoSpaceDN w:val="0"/>
        <w:adjustRightInd w:val="0"/>
        <w:spacing w:after="0" w:line="240" w:lineRule="auto"/>
        <w:ind w:hanging="436"/>
        <w:jc w:val="both"/>
        <w:rPr>
          <w:rFonts w:ascii="Arial Narrow" w:hAnsi="Arial Narrow"/>
          <w:sz w:val="24"/>
          <w:szCs w:val="24"/>
        </w:rPr>
      </w:pPr>
      <w:r w:rsidRPr="00F61112">
        <w:rPr>
          <w:rFonts w:ascii="Arial Narrow" w:hAnsi="Arial Narrow"/>
          <w:b/>
          <w:sz w:val="24"/>
          <w:szCs w:val="24"/>
        </w:rPr>
        <w:t>Le décret d’application n° 87-1872</w:t>
      </w:r>
      <w:r w:rsidRPr="00F61112">
        <w:rPr>
          <w:rFonts w:ascii="Arial Narrow" w:hAnsi="Arial Narrow"/>
          <w:sz w:val="24"/>
          <w:szCs w:val="24"/>
        </w:rPr>
        <w:t xml:space="preserve"> du 16 décembre 1987 de la loi ci-dessus évoquée</w:t>
      </w:r>
      <w:r>
        <w:rPr>
          <w:rFonts w:ascii="Arial Narrow" w:hAnsi="Arial Narrow"/>
          <w:sz w:val="24"/>
          <w:szCs w:val="24"/>
        </w:rPr>
        <w:t xml:space="preserve"> confère articles 15, 16, 17, 18 et 19.</w:t>
      </w:r>
    </w:p>
    <w:p w14:paraId="09EFB024" w14:textId="77777777" w:rsidR="00AF55CE" w:rsidRPr="00F61112" w:rsidRDefault="00BD6EC0" w:rsidP="00714541">
      <w:pPr>
        <w:numPr>
          <w:ilvl w:val="0"/>
          <w:numId w:val="25"/>
        </w:numPr>
        <w:spacing w:after="0" w:line="240" w:lineRule="auto"/>
        <w:ind w:hanging="436"/>
        <w:jc w:val="both"/>
        <w:rPr>
          <w:rFonts w:ascii="Arial Narrow" w:eastAsia="Times New Roman" w:hAnsi="Arial Narrow"/>
          <w:sz w:val="24"/>
          <w:szCs w:val="24"/>
        </w:rPr>
      </w:pPr>
      <w:r w:rsidRPr="00F61112">
        <w:rPr>
          <w:rFonts w:ascii="Arial Narrow" w:eastAsia="Times New Roman" w:hAnsi="Arial Narrow" w:cs="Times New Roman"/>
          <w:b/>
          <w:sz w:val="24"/>
          <w:szCs w:val="24"/>
        </w:rPr>
        <w:t>Décret n°2003/</w:t>
      </w:r>
      <w:r w:rsidRPr="00F61112">
        <w:rPr>
          <w:rFonts w:ascii="Arial Narrow" w:eastAsia="Times New Roman" w:hAnsi="Arial Narrow"/>
          <w:b/>
          <w:sz w:val="24"/>
          <w:szCs w:val="24"/>
        </w:rPr>
        <w:t>418/PM du 25 février 2003</w:t>
      </w:r>
      <w:r w:rsidRPr="00F61112">
        <w:rPr>
          <w:rFonts w:ascii="Arial Narrow" w:eastAsia="Times New Roman" w:hAnsi="Arial Narrow"/>
          <w:sz w:val="24"/>
          <w:szCs w:val="24"/>
        </w:rPr>
        <w:t> : Ce décret fixe les tarifs des indemnités à allouer aux propriétaires victimes de la destruction des cultures et arbres cultivés survenant pour cause d’utilité publique</w:t>
      </w:r>
    </w:p>
    <w:p w14:paraId="4B451777" w14:textId="1CA708E3" w:rsidR="00AF55CE" w:rsidRPr="00F61112" w:rsidRDefault="00BD6EC0" w:rsidP="00714541">
      <w:pPr>
        <w:numPr>
          <w:ilvl w:val="0"/>
          <w:numId w:val="25"/>
        </w:numPr>
        <w:spacing w:after="0" w:line="240" w:lineRule="auto"/>
        <w:ind w:hanging="436"/>
        <w:jc w:val="both"/>
        <w:rPr>
          <w:rFonts w:ascii="Arial Narrow" w:eastAsia="Times New Roman" w:hAnsi="Arial Narrow"/>
          <w:sz w:val="24"/>
          <w:szCs w:val="24"/>
        </w:rPr>
      </w:pPr>
      <w:r w:rsidRPr="00F61112">
        <w:rPr>
          <w:rFonts w:ascii="Arial Narrow" w:eastAsia="Times New Roman" w:hAnsi="Arial Narrow"/>
          <w:b/>
          <w:bCs/>
          <w:sz w:val="24"/>
          <w:szCs w:val="24"/>
        </w:rPr>
        <w:t>Décret n° 2014/3211/PM du 29 septembre 2014 fixant les prix minima applicables aux transactions sur les terrains relevant du domaine privé de l’Etat :</w:t>
      </w:r>
      <w:r w:rsidRPr="00F61112">
        <w:rPr>
          <w:rFonts w:ascii="Arial Narrow" w:eastAsia="Times New Roman" w:hAnsi="Arial Narrow"/>
          <w:sz w:val="24"/>
          <w:szCs w:val="24"/>
        </w:rPr>
        <w:t xml:space="preserve"> Ce décret fixe les prix minima au mètre carré pour la vente des terrains du domaine de l’Etat</w:t>
      </w:r>
      <w:r>
        <w:rPr>
          <w:rFonts w:ascii="Arial Narrow" w:eastAsia="Times New Roman" w:hAnsi="Arial Narrow"/>
          <w:sz w:val="24"/>
          <w:szCs w:val="24"/>
        </w:rPr>
        <w:t> ;</w:t>
      </w:r>
    </w:p>
    <w:p w14:paraId="34A20786" w14:textId="3D31D20C" w:rsidR="00AF55CE" w:rsidRPr="00F61112" w:rsidRDefault="00BD6EC0" w:rsidP="00714541">
      <w:pPr>
        <w:numPr>
          <w:ilvl w:val="0"/>
          <w:numId w:val="25"/>
        </w:numPr>
        <w:spacing w:after="0" w:line="240" w:lineRule="auto"/>
        <w:ind w:hanging="436"/>
        <w:jc w:val="both"/>
        <w:rPr>
          <w:rFonts w:ascii="Arial Narrow" w:eastAsia="Times New Roman" w:hAnsi="Arial Narrow"/>
          <w:sz w:val="24"/>
          <w:szCs w:val="24"/>
        </w:rPr>
      </w:pPr>
      <w:r w:rsidRPr="00F61112">
        <w:rPr>
          <w:rFonts w:ascii="Arial Narrow" w:eastAsia="Times New Roman" w:hAnsi="Arial Narrow"/>
          <w:b/>
          <w:bCs/>
          <w:sz w:val="24"/>
          <w:szCs w:val="24"/>
        </w:rPr>
        <w:lastRenderedPageBreak/>
        <w:t>Arrêté n° 0832/Y.15.1/MINUH/D000 du 20 Novembre 1987</w:t>
      </w:r>
      <w:r w:rsidRPr="00F61112">
        <w:rPr>
          <w:rFonts w:ascii="Arial Narrow" w:eastAsia="Times New Roman" w:hAnsi="Arial Narrow"/>
          <w:sz w:val="24"/>
          <w:szCs w:val="24"/>
        </w:rPr>
        <w:t> : Le décrété en question fixe les bases de calcul de la valeur vénale des constructions frappées d’expropriation pour cause d’utilité publique.</w:t>
      </w:r>
      <w:r>
        <w:rPr>
          <w:rFonts w:ascii="Arial Narrow" w:eastAsia="Times New Roman" w:hAnsi="Arial Narrow"/>
          <w:sz w:val="24"/>
          <w:szCs w:val="24"/>
        </w:rPr>
        <w:t> ;</w:t>
      </w:r>
    </w:p>
    <w:p w14:paraId="5A45996D" w14:textId="55A2FFE3" w:rsidR="00AF55CE" w:rsidRPr="00F61112" w:rsidRDefault="00BD6EC0" w:rsidP="00714541">
      <w:pPr>
        <w:numPr>
          <w:ilvl w:val="0"/>
          <w:numId w:val="25"/>
        </w:numPr>
        <w:spacing w:after="0" w:line="240" w:lineRule="auto"/>
        <w:ind w:hanging="436"/>
        <w:jc w:val="both"/>
        <w:rPr>
          <w:rFonts w:ascii="Arial Narrow" w:eastAsia="Times New Roman" w:hAnsi="Arial Narrow"/>
          <w:sz w:val="24"/>
          <w:szCs w:val="24"/>
        </w:rPr>
      </w:pPr>
      <w:r w:rsidRPr="00F61112">
        <w:rPr>
          <w:rFonts w:ascii="Arial Narrow" w:eastAsia="Times New Roman" w:hAnsi="Arial Narrow"/>
          <w:b/>
          <w:bCs/>
          <w:sz w:val="24"/>
          <w:szCs w:val="24"/>
        </w:rPr>
        <w:t>L’arrêté N°00001/MINEPDED du 08 février 2016 fixant les différentes catégories d’opérations dont la réalisation est soumise à une évaluation environnementale stratégique ou à une étude d’impact environnemental et social</w:t>
      </w:r>
      <w:r w:rsidRPr="00F61112">
        <w:rPr>
          <w:rFonts w:ascii="Arial Narrow" w:eastAsia="Times New Roman" w:hAnsi="Arial Narrow"/>
          <w:sz w:val="24"/>
          <w:szCs w:val="24"/>
        </w:rPr>
        <w:t> :  Il détermine le type d’activités ou d’infrastructures soumises à une étude d’impact environnemental et social ou stratégique ;</w:t>
      </w:r>
    </w:p>
    <w:p w14:paraId="0F491932" w14:textId="02DAD17E" w:rsidR="00AF55CE" w:rsidRPr="00F61112" w:rsidRDefault="00BD6EC0" w:rsidP="00714541">
      <w:pPr>
        <w:numPr>
          <w:ilvl w:val="0"/>
          <w:numId w:val="25"/>
        </w:numPr>
        <w:spacing w:after="0" w:line="240" w:lineRule="auto"/>
        <w:ind w:hanging="436"/>
        <w:jc w:val="both"/>
        <w:rPr>
          <w:rFonts w:ascii="Arial Narrow" w:hAnsi="Arial Narrow"/>
          <w:sz w:val="24"/>
          <w:szCs w:val="24"/>
        </w:rPr>
      </w:pPr>
      <w:r w:rsidRPr="00F61112">
        <w:rPr>
          <w:rFonts w:ascii="Arial Narrow" w:eastAsia="Times New Roman" w:hAnsi="Arial Narrow"/>
          <w:b/>
          <w:bCs/>
          <w:sz w:val="24"/>
          <w:szCs w:val="24"/>
        </w:rPr>
        <w:t>L’arrêté n° 0832/Y.15.1/MINUH/D000 du 20 Novembre 1987</w:t>
      </w:r>
      <w:r w:rsidRPr="00F61112">
        <w:rPr>
          <w:rFonts w:ascii="Arial Narrow" w:eastAsia="Times New Roman" w:hAnsi="Arial Narrow"/>
          <w:sz w:val="24"/>
          <w:szCs w:val="24"/>
        </w:rPr>
        <w:t xml:space="preserve"> fixant les bases de calcul de la valeur vénale des constructions frappées</w:t>
      </w:r>
      <w:r w:rsidRPr="00F61112">
        <w:rPr>
          <w:rFonts w:ascii="Arial Narrow" w:hAnsi="Arial Narrow"/>
          <w:sz w:val="24"/>
          <w:szCs w:val="24"/>
        </w:rPr>
        <w:t xml:space="preserve"> d’expropriation pour cause d’utilité publique</w:t>
      </w:r>
      <w:r>
        <w:rPr>
          <w:rFonts w:ascii="Arial Narrow" w:hAnsi="Arial Narrow"/>
          <w:sz w:val="24"/>
          <w:szCs w:val="24"/>
        </w:rPr>
        <w:t> ;</w:t>
      </w:r>
    </w:p>
    <w:p w14:paraId="5FE00EC2" w14:textId="1B49BBF4" w:rsidR="00AF55CE" w:rsidRPr="00F61112" w:rsidRDefault="00BD6EC0" w:rsidP="00714541">
      <w:pPr>
        <w:numPr>
          <w:ilvl w:val="0"/>
          <w:numId w:val="25"/>
        </w:numPr>
        <w:spacing w:after="0" w:line="240" w:lineRule="auto"/>
        <w:ind w:hanging="436"/>
        <w:jc w:val="both"/>
        <w:rPr>
          <w:rFonts w:ascii="Arial Narrow" w:eastAsia="Times New Roman" w:hAnsi="Arial Narrow"/>
          <w:sz w:val="24"/>
          <w:szCs w:val="24"/>
        </w:rPr>
      </w:pPr>
      <w:r w:rsidRPr="00F61112">
        <w:rPr>
          <w:rFonts w:ascii="Arial Narrow" w:eastAsia="Times New Roman" w:hAnsi="Arial Narrow"/>
          <w:b/>
          <w:bCs/>
          <w:sz w:val="24"/>
          <w:szCs w:val="24"/>
        </w:rPr>
        <w:t>Les instructions ministérielles n°000005/Y.2.5/MINDAF/D220 du 29 décembre 2005</w:t>
      </w:r>
      <w:r w:rsidRPr="00F61112">
        <w:rPr>
          <w:rFonts w:ascii="Arial Narrow" w:eastAsia="Times New Roman" w:hAnsi="Arial Narrow"/>
          <w:sz w:val="24"/>
          <w:szCs w:val="24"/>
        </w:rPr>
        <w:t xml:space="preserve"> portant rappel des règles de base sur la mise en œuvre du régime de l’expropriation pour cause d’utilité publique</w:t>
      </w:r>
      <w:r>
        <w:rPr>
          <w:rFonts w:ascii="Arial Narrow" w:eastAsia="Times New Roman" w:hAnsi="Arial Narrow"/>
          <w:sz w:val="24"/>
          <w:szCs w:val="24"/>
        </w:rPr>
        <w:t>.</w:t>
      </w:r>
    </w:p>
    <w:p w14:paraId="28509321" w14:textId="137BEA46" w:rsidR="00AF55CE" w:rsidRPr="000B50A0" w:rsidRDefault="00AF55CE" w:rsidP="00AF55CE">
      <w:pPr>
        <w:spacing w:after="0" w:line="240" w:lineRule="auto"/>
        <w:jc w:val="both"/>
        <w:rPr>
          <w:rFonts w:ascii="Arial Narrow" w:eastAsia="Times New Roman" w:hAnsi="Arial Narrow" w:cs="Times New Roman"/>
        </w:rPr>
      </w:pPr>
    </w:p>
    <w:p w14:paraId="76626B39" w14:textId="78B68697" w:rsidR="00AF55CE" w:rsidRPr="000B50A0"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40" w:name="_Toc416523251"/>
      <w:bookmarkStart w:id="41" w:name="_Toc461758034"/>
      <w:bookmarkStart w:id="42" w:name="_Toc38488176"/>
      <w:r w:rsidRPr="000B50A0">
        <w:rPr>
          <w:rFonts w:ascii="Arial Narrow" w:eastAsia="Times New Roman" w:hAnsi="Arial Narrow" w:cs="Times New Roman"/>
          <w:b/>
          <w:bCs/>
        </w:rPr>
        <w:t xml:space="preserve">Implication de cette procédure pour le </w:t>
      </w:r>
      <w:bookmarkEnd w:id="40"/>
      <w:bookmarkEnd w:id="41"/>
      <w:r w:rsidRPr="000B50A0">
        <w:rPr>
          <w:rFonts w:ascii="Arial Narrow" w:eastAsia="Times New Roman" w:hAnsi="Arial Narrow" w:cs="Times New Roman"/>
          <w:b/>
          <w:bCs/>
        </w:rPr>
        <w:t>PADESCE</w:t>
      </w:r>
      <w:bookmarkEnd w:id="42"/>
    </w:p>
    <w:p w14:paraId="38B869FC" w14:textId="77777777" w:rsidR="00AF55CE" w:rsidRPr="000B50A0" w:rsidRDefault="00AF55CE" w:rsidP="00AF55CE">
      <w:pPr>
        <w:spacing w:after="0" w:line="240" w:lineRule="auto"/>
        <w:jc w:val="both"/>
        <w:rPr>
          <w:rFonts w:ascii="Arial Narrow" w:hAnsi="Arial Narrow"/>
        </w:rPr>
      </w:pPr>
    </w:p>
    <w:p w14:paraId="15C6C131" w14:textId="67F24D75" w:rsidR="00AF55CE" w:rsidRPr="000B50A0" w:rsidRDefault="00BD6EC0" w:rsidP="00AF55CE">
      <w:pPr>
        <w:spacing w:after="0" w:line="240" w:lineRule="auto"/>
        <w:jc w:val="both"/>
        <w:rPr>
          <w:rFonts w:ascii="Arial Narrow" w:hAnsi="Arial Narrow"/>
        </w:rPr>
      </w:pPr>
      <w:r w:rsidRPr="000B50A0">
        <w:rPr>
          <w:rFonts w:ascii="Arial Narrow" w:hAnsi="Arial Narrow"/>
        </w:rPr>
        <w:t xml:space="preserve">A l’issue de cette présentation de la procédure, il convient de préciser qu’elle présente quelques différences avec les Normes Environnementales et Sociale (NES) de la Banque mondiale. Par exemple, les déplacés économiques n’ayant pas de revendication valable en droit sur les terres seront indemnisées pour la perte d’actifs autres que les terres (notamment les cultures) au coût de remplacement. </w:t>
      </w:r>
      <w:bookmarkStart w:id="43" w:name="_Hlk33089076"/>
      <w:r w:rsidRPr="000B50A0">
        <w:rPr>
          <w:rFonts w:ascii="Arial Narrow" w:hAnsi="Arial Narrow"/>
        </w:rPr>
        <w:t>De plus le PADESCE fournira, en lieu et place de l’indemnisation foncière, une aide qui sera suffisante pour que ces personnes puissent rétablir leurs moyens de subsistance dans un autre lieu. Le PADESCE ne sera pas tenu d’indemniser ni d’aider les personnes qui empiètent sur la zone du projet après la date limite d’admissibilité.</w:t>
      </w:r>
    </w:p>
    <w:bookmarkEnd w:id="43"/>
    <w:p w14:paraId="04EE23B6" w14:textId="77777777" w:rsidR="00AF55CE" w:rsidRPr="000B50A0" w:rsidRDefault="00AF55CE" w:rsidP="00AF55CE">
      <w:pPr>
        <w:spacing w:after="0" w:line="240" w:lineRule="auto"/>
        <w:jc w:val="both"/>
        <w:rPr>
          <w:rFonts w:ascii="Arial Narrow" w:hAnsi="Arial Narrow"/>
        </w:rPr>
      </w:pPr>
    </w:p>
    <w:p w14:paraId="3DEC4C03" w14:textId="77777777" w:rsidR="00AF55CE" w:rsidRPr="000B50A0"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44" w:name="_Toc38488177"/>
      <w:bookmarkStart w:id="45" w:name="_Toc471721308"/>
      <w:r w:rsidRPr="000B50A0">
        <w:rPr>
          <w:rFonts w:ascii="Arial Narrow" w:eastAsia="Times New Roman" w:hAnsi="Arial Narrow" w:cs="Times New Roman"/>
          <w:b/>
          <w:bCs/>
        </w:rPr>
        <w:t>Les Normes Environnementales et Sociales de la Banque Mondiale</w:t>
      </w:r>
      <w:bookmarkEnd w:id="44"/>
    </w:p>
    <w:p w14:paraId="6F826473" w14:textId="77777777" w:rsidR="00AF55CE" w:rsidRDefault="00AF55CE" w:rsidP="00AF55CE">
      <w:pPr>
        <w:autoSpaceDE w:val="0"/>
        <w:autoSpaceDN w:val="0"/>
        <w:adjustRightInd w:val="0"/>
        <w:spacing w:after="0" w:line="240" w:lineRule="auto"/>
        <w:jc w:val="both"/>
        <w:rPr>
          <w:rFonts w:ascii="Arial Narrow" w:hAnsi="Arial Narrow" w:cs="Calibri Light"/>
          <w:color w:val="000000"/>
        </w:rPr>
      </w:pPr>
    </w:p>
    <w:bookmarkEnd w:id="45"/>
    <w:p w14:paraId="24975002" w14:textId="7E555D74" w:rsidR="00AF55CE" w:rsidRPr="009D15E4" w:rsidRDefault="00BD6EC0" w:rsidP="00AF55CE">
      <w:pPr>
        <w:spacing w:after="0" w:line="240" w:lineRule="auto"/>
        <w:jc w:val="both"/>
        <w:rPr>
          <w:rFonts w:ascii="Arial Narrow" w:eastAsia="Times New Roman" w:hAnsi="Arial Narrow" w:cs="Times New Roman"/>
        </w:rPr>
      </w:pPr>
      <w:r w:rsidRPr="009D15E4">
        <w:rPr>
          <w:rFonts w:ascii="Arial Narrow" w:eastAsia="Times New Roman" w:hAnsi="Arial Narrow" w:cs="Times New Roman"/>
        </w:rPr>
        <w:t xml:space="preserve">La NES n°5 de la Banque mondiale relative à la réinstallation involontaire des populations vise à assurer que les personnes déplacées involontairement par le Projet, ou affectées par le retrait de terres dû au Projet, soient traitées équitablement et bénéficient du </w:t>
      </w:r>
      <w:r w:rsidRPr="009D15E4">
        <w:rPr>
          <w:rFonts w:ascii="Arial Narrow" w:eastAsia="Times New Roman" w:hAnsi="Arial Narrow" w:cs="Times New Roman"/>
          <w:bCs/>
        </w:rPr>
        <w:t>Projet D’appui au Développement des Compétences pour la Croissance et l’Emploi (PADESCE)</w:t>
      </w:r>
      <w:r w:rsidRPr="009D15E4">
        <w:rPr>
          <w:rFonts w:ascii="Arial Narrow" w:eastAsia="Times New Roman" w:hAnsi="Arial Narrow" w:cs="Times New Roman"/>
        </w:rPr>
        <w:t xml:space="preserve"> qui cause leur réinstallation. </w:t>
      </w:r>
    </w:p>
    <w:p w14:paraId="77188A5B" w14:textId="77777777" w:rsidR="00AF55CE" w:rsidRDefault="00AF55CE" w:rsidP="00AF55CE">
      <w:pPr>
        <w:spacing w:after="0" w:line="240" w:lineRule="auto"/>
        <w:jc w:val="both"/>
        <w:rPr>
          <w:rFonts w:ascii="Arial Narrow" w:eastAsia="Times New Roman" w:hAnsi="Arial Narrow" w:cs="Times New Roman"/>
          <w:highlight w:val="yellow"/>
        </w:rPr>
      </w:pPr>
    </w:p>
    <w:p w14:paraId="402241DA" w14:textId="5A4A253C" w:rsidR="00AF55CE" w:rsidRPr="009D15E4" w:rsidRDefault="00BD6EC0" w:rsidP="00714541">
      <w:pPr>
        <w:keepNext/>
        <w:keepLines/>
        <w:numPr>
          <w:ilvl w:val="2"/>
          <w:numId w:val="17"/>
        </w:numPr>
        <w:spacing w:after="0" w:line="240" w:lineRule="auto"/>
        <w:ind w:left="851" w:hanging="851"/>
        <w:outlineLvl w:val="2"/>
        <w:rPr>
          <w:rFonts w:ascii="Arial Narrow" w:eastAsia="Times New Roman" w:hAnsi="Arial Narrow" w:cs="Times New Roman"/>
          <w:b/>
          <w:bCs/>
        </w:rPr>
      </w:pPr>
      <w:bookmarkStart w:id="46" w:name="_Toc38488178"/>
      <w:r>
        <w:rPr>
          <w:rFonts w:ascii="Arial Narrow" w:eastAsia="Times New Roman" w:hAnsi="Arial Narrow" w:cs="Times New Roman"/>
          <w:b/>
          <w:bCs/>
        </w:rPr>
        <w:t>Analyse des écarts entre la NES n° 5 et la législation nationale</w:t>
      </w:r>
      <w:bookmarkEnd w:id="46"/>
    </w:p>
    <w:p w14:paraId="004FAE4E" w14:textId="130B0B0D" w:rsidR="00AF55CE" w:rsidRDefault="00AF55CE" w:rsidP="00AF55CE">
      <w:pPr>
        <w:spacing w:after="0" w:line="240" w:lineRule="auto"/>
        <w:jc w:val="both"/>
        <w:rPr>
          <w:rFonts w:ascii="Arial Narrow" w:eastAsia="Times New Roman" w:hAnsi="Arial Narrow" w:cs="Times New Roman"/>
          <w:highlight w:val="yellow"/>
        </w:rPr>
      </w:pPr>
    </w:p>
    <w:p w14:paraId="2B17F19B" w14:textId="5753D7A7" w:rsidR="00AF55CE" w:rsidRPr="00C86B57" w:rsidRDefault="00BD6EC0" w:rsidP="00AF55CE">
      <w:pPr>
        <w:spacing w:after="0" w:line="240" w:lineRule="auto"/>
        <w:jc w:val="both"/>
        <w:rPr>
          <w:rFonts w:ascii="Arial Narrow" w:eastAsia="Times New Roman" w:hAnsi="Arial Narrow" w:cs="Times New Roman"/>
        </w:rPr>
      </w:pPr>
      <w:r w:rsidRPr="00C86B57">
        <w:rPr>
          <w:rFonts w:ascii="Arial Narrow" w:eastAsia="Times New Roman" w:hAnsi="Arial Narrow" w:cs="Times New Roman"/>
        </w:rPr>
        <w:t>Lorsque les personnes déplacées tirent leur subsistance de la terre, ou lorsque les terres sont en propriété collective, le PADESCE devrait offrir aux personnes déplacées l’option d’acquérir des terres de remplacement. Dans la mesure où la nature et les objectifs du projet le permettent, le PADESCE devrait offrir également aux communautés et personnes déplacées la possibilité de tirer du projet les avantages qui conviennent pour leur propre développement. Les personnes touchées devraient recevoir une aide à la réinstallation en lieu et place d’indemnisations pour les terres perdues.</w:t>
      </w:r>
      <w:r>
        <w:rPr>
          <w:rFonts w:ascii="Arial Narrow" w:eastAsia="Times New Roman" w:hAnsi="Arial Narrow" w:cs="Times New Roman"/>
        </w:rPr>
        <w:t xml:space="preserve"> </w:t>
      </w:r>
      <w:r w:rsidRPr="00C86B57">
        <w:rPr>
          <w:rFonts w:ascii="Arial Narrow" w:eastAsia="Times New Roman" w:hAnsi="Arial Narrow" w:cs="Times New Roman"/>
        </w:rPr>
        <w:t>La législation nationale ne prend aucune disposition.</w:t>
      </w:r>
    </w:p>
    <w:p w14:paraId="636DEA5A" w14:textId="77777777" w:rsidR="00AF55CE" w:rsidRPr="009D15E4" w:rsidRDefault="00AF55CE" w:rsidP="00AF55CE">
      <w:pPr>
        <w:spacing w:after="0" w:line="240" w:lineRule="auto"/>
        <w:jc w:val="both"/>
        <w:rPr>
          <w:rFonts w:ascii="Arial Narrow" w:eastAsia="Times New Roman" w:hAnsi="Arial Narrow" w:cs="Times New Roman"/>
          <w:highlight w:val="yellow"/>
        </w:rPr>
      </w:pPr>
    </w:p>
    <w:p w14:paraId="64742055" w14:textId="7C2B69FB" w:rsidR="00AF55CE" w:rsidRPr="009D15E4" w:rsidRDefault="00BD6EC0" w:rsidP="00AF55CE">
      <w:pPr>
        <w:spacing w:after="0" w:line="240" w:lineRule="auto"/>
        <w:jc w:val="both"/>
        <w:rPr>
          <w:rFonts w:ascii="Arial Narrow" w:eastAsia="Times New Roman" w:hAnsi="Arial Narrow" w:cs="Times New Roman"/>
        </w:rPr>
      </w:pPr>
      <w:r>
        <w:rPr>
          <w:rFonts w:ascii="Arial Narrow" w:eastAsia="Times New Roman" w:hAnsi="Arial Narrow" w:cs="Times New Roman"/>
        </w:rPr>
        <w:t>Par ailleurs, l</w:t>
      </w:r>
      <w:r w:rsidRPr="009D15E4">
        <w:rPr>
          <w:rFonts w:ascii="Arial Narrow" w:eastAsia="Times New Roman" w:hAnsi="Arial Narrow" w:cs="Times New Roman"/>
        </w:rPr>
        <w:t xml:space="preserve">es principaux textes juridiques nationaux sont basés sur le principe de l’indemnisation </w:t>
      </w:r>
      <w:r>
        <w:rPr>
          <w:rFonts w:ascii="Arial Narrow" w:eastAsia="Times New Roman" w:hAnsi="Arial Narrow" w:cs="Times New Roman"/>
        </w:rPr>
        <w:t xml:space="preserve">alors que ceux de la </w:t>
      </w:r>
      <w:r w:rsidRPr="009D15E4">
        <w:rPr>
          <w:rFonts w:ascii="Arial Narrow" w:eastAsia="Times New Roman" w:hAnsi="Arial Narrow" w:cs="Times New Roman"/>
        </w:rPr>
        <w:t>Banque mondiale en la matière pour l’essentiel sont eux basés sur le principe de la valeur de remplacement des biens expropriés</w:t>
      </w:r>
      <w:r>
        <w:rPr>
          <w:rFonts w:ascii="Arial Narrow" w:eastAsia="Times New Roman" w:hAnsi="Arial Narrow" w:cs="Times New Roman"/>
        </w:rPr>
        <w:t>.</w:t>
      </w:r>
    </w:p>
    <w:p w14:paraId="2BC119BB" w14:textId="77777777" w:rsidR="00AF55CE" w:rsidRDefault="00AF55CE" w:rsidP="00AF55CE">
      <w:pPr>
        <w:spacing w:after="0" w:line="240" w:lineRule="auto"/>
        <w:jc w:val="both"/>
        <w:rPr>
          <w:rFonts w:ascii="Arial Narrow" w:eastAsia="Times New Roman" w:hAnsi="Arial Narrow" w:cs="Times New Roman"/>
        </w:rPr>
      </w:pPr>
    </w:p>
    <w:p w14:paraId="66CD4563" w14:textId="2B0CF934" w:rsidR="00AF55CE" w:rsidRPr="0071101D" w:rsidRDefault="00BD6EC0" w:rsidP="00AF55CE">
      <w:pPr>
        <w:spacing w:after="0" w:line="240" w:lineRule="auto"/>
        <w:jc w:val="both"/>
        <w:rPr>
          <w:rFonts w:ascii="Arial Narrow" w:eastAsia="Times New Roman" w:hAnsi="Arial Narrow" w:cs="Times New Roman"/>
        </w:rPr>
      </w:pPr>
      <w:r w:rsidRPr="0071101D">
        <w:rPr>
          <w:rFonts w:ascii="Arial Narrow" w:eastAsia="Times New Roman" w:hAnsi="Arial Narrow" w:cs="Times New Roman"/>
        </w:rPr>
        <w:t xml:space="preserve">La matrice des droits des personnes affectées qui se dégage de cette </w:t>
      </w:r>
      <w:r>
        <w:rPr>
          <w:rFonts w:ascii="Arial Narrow" w:eastAsia="Times New Roman" w:hAnsi="Arial Narrow" w:cs="Times New Roman"/>
        </w:rPr>
        <w:t>analyse</w:t>
      </w:r>
      <w:r w:rsidRPr="0071101D">
        <w:rPr>
          <w:rFonts w:ascii="Arial Narrow" w:eastAsia="Times New Roman" w:hAnsi="Arial Narrow" w:cs="Times New Roman"/>
        </w:rPr>
        <w:t xml:space="preserve"> indique les voies et moyens pour combler les écarts et apporter des améliorations. La norme la plus élevée s’applique à chaque situation.</w:t>
      </w:r>
    </w:p>
    <w:p w14:paraId="08B9B327" w14:textId="2A04EC9B" w:rsidR="00AF55CE" w:rsidRDefault="00AF55CE" w:rsidP="00AF55CE">
      <w:pPr>
        <w:spacing w:after="0" w:line="240" w:lineRule="auto"/>
        <w:rPr>
          <w:rFonts w:ascii="Arial Narrow" w:eastAsia="Calibri" w:hAnsi="Arial Narrow" w:cs="Times New Roman"/>
          <w:b/>
          <w:bCs/>
        </w:rPr>
      </w:pPr>
    </w:p>
    <w:p w14:paraId="19F5CFB3" w14:textId="062DD442" w:rsidR="00AF55CE" w:rsidRDefault="00AF55CE" w:rsidP="00AF55CE">
      <w:pPr>
        <w:spacing w:after="0" w:line="240" w:lineRule="auto"/>
        <w:rPr>
          <w:rFonts w:ascii="Arial Narrow" w:eastAsia="Calibri" w:hAnsi="Arial Narrow" w:cs="Times New Roman"/>
          <w:b/>
          <w:bCs/>
        </w:rPr>
      </w:pPr>
    </w:p>
    <w:p w14:paraId="111B8EAA" w14:textId="559C022E" w:rsidR="00AF55CE" w:rsidRDefault="00BD6EC0" w:rsidP="00B50754">
      <w:pPr>
        <w:spacing w:after="0" w:line="240" w:lineRule="auto"/>
      </w:pPr>
      <w:bookmarkStart w:id="47" w:name="_Toc38487949"/>
      <w:r w:rsidRPr="009C0869">
        <w:rPr>
          <w:rFonts w:ascii="Arial Narrow" w:hAnsi="Arial Narrow"/>
          <w:b/>
          <w:bCs/>
        </w:rPr>
        <w:t xml:space="preserve">Tableau </w:t>
      </w:r>
      <w:r w:rsidRPr="009C0869">
        <w:rPr>
          <w:rFonts w:ascii="Arial Narrow" w:hAnsi="Arial Narrow"/>
          <w:b/>
          <w:bCs/>
        </w:rPr>
        <w:fldChar w:fldCharType="begin"/>
      </w:r>
      <w:r w:rsidRPr="009C0869">
        <w:rPr>
          <w:rFonts w:ascii="Arial Narrow" w:hAnsi="Arial Narrow"/>
          <w:b/>
          <w:bCs/>
        </w:rPr>
        <w:instrText xml:space="preserve"> SEQ Tableau \* ARABIC </w:instrText>
      </w:r>
      <w:r w:rsidRPr="009C0869">
        <w:rPr>
          <w:rFonts w:ascii="Arial Narrow" w:hAnsi="Arial Narrow"/>
          <w:b/>
          <w:bCs/>
        </w:rPr>
        <w:fldChar w:fldCharType="separate"/>
      </w:r>
      <w:r>
        <w:rPr>
          <w:rFonts w:ascii="Arial Narrow" w:hAnsi="Arial Narrow"/>
          <w:b/>
          <w:bCs/>
          <w:noProof/>
        </w:rPr>
        <w:t>1</w:t>
      </w:r>
      <w:r w:rsidRPr="009C0869">
        <w:rPr>
          <w:rFonts w:ascii="Arial Narrow" w:hAnsi="Arial Narrow"/>
          <w:b/>
          <w:bCs/>
        </w:rPr>
        <w:fldChar w:fldCharType="end"/>
      </w:r>
      <w:r w:rsidRPr="009C0869">
        <w:rPr>
          <w:rFonts w:ascii="Arial Narrow" w:hAnsi="Arial Narrow"/>
          <w:b/>
          <w:bCs/>
        </w:rPr>
        <w:t xml:space="preserve"> : </w:t>
      </w:r>
      <w:r w:rsidRPr="009C0869">
        <w:rPr>
          <w:rFonts w:ascii="Arial Narrow" w:eastAsia="Calibri" w:hAnsi="Arial Narrow" w:cs="Times New Roman"/>
          <w:b/>
          <w:bCs/>
        </w:rPr>
        <w:t>Matrice des droits des personnes affectées</w:t>
      </w:r>
      <w:bookmarkEnd w:id="47"/>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0"/>
        <w:gridCol w:w="8788"/>
      </w:tblGrid>
      <w:tr w:rsidR="00AF55CE" w:rsidRPr="0071101D" w14:paraId="6631CD09" w14:textId="77777777" w:rsidTr="00AF55CE">
        <w:trPr>
          <w:jc w:val="center"/>
        </w:trPr>
        <w:tc>
          <w:tcPr>
            <w:tcW w:w="1980" w:type="dxa"/>
            <w:vAlign w:val="center"/>
          </w:tcPr>
          <w:p w14:paraId="571A99C3" w14:textId="77777777" w:rsidR="00AF55CE" w:rsidRPr="0071101D" w:rsidRDefault="00BD6EC0" w:rsidP="00AF55CE">
            <w:pPr>
              <w:spacing w:after="0" w:line="240" w:lineRule="auto"/>
              <w:jc w:val="center"/>
              <w:rPr>
                <w:rFonts w:ascii="Arial Narrow" w:eastAsia="Times New Roman" w:hAnsi="Arial Narrow" w:cs="Times New Roman"/>
                <w:b/>
                <w:sz w:val="20"/>
              </w:rPr>
            </w:pPr>
            <w:r w:rsidRPr="0071101D">
              <w:rPr>
                <w:rFonts w:ascii="Arial Narrow" w:eastAsia="Times New Roman" w:hAnsi="Arial Narrow" w:cs="Times New Roman"/>
                <w:b/>
                <w:sz w:val="20"/>
              </w:rPr>
              <w:t>Types de PAP</w:t>
            </w:r>
          </w:p>
        </w:tc>
        <w:tc>
          <w:tcPr>
            <w:tcW w:w="8788" w:type="dxa"/>
            <w:vAlign w:val="center"/>
          </w:tcPr>
          <w:p w14:paraId="3289A954" w14:textId="77777777" w:rsidR="00AF55CE" w:rsidRPr="0071101D" w:rsidRDefault="00BD6EC0" w:rsidP="00AF55CE">
            <w:pPr>
              <w:spacing w:after="0" w:line="240" w:lineRule="auto"/>
              <w:jc w:val="center"/>
              <w:rPr>
                <w:rFonts w:ascii="Arial Narrow" w:eastAsia="Times New Roman" w:hAnsi="Arial Narrow" w:cs="Times New Roman"/>
                <w:b/>
                <w:sz w:val="20"/>
              </w:rPr>
            </w:pPr>
            <w:r w:rsidRPr="0071101D">
              <w:rPr>
                <w:rFonts w:ascii="Arial Narrow" w:eastAsia="Times New Roman" w:hAnsi="Arial Narrow" w:cs="Times New Roman"/>
                <w:b/>
                <w:sz w:val="20"/>
              </w:rPr>
              <w:t>Mesures applicables</w:t>
            </w:r>
          </w:p>
        </w:tc>
      </w:tr>
      <w:tr w:rsidR="00AF55CE" w:rsidRPr="0071101D" w14:paraId="4CB062B7" w14:textId="77777777" w:rsidTr="00AF55CE">
        <w:trPr>
          <w:jc w:val="center"/>
        </w:trPr>
        <w:tc>
          <w:tcPr>
            <w:tcW w:w="1980" w:type="dxa"/>
            <w:vAlign w:val="center"/>
          </w:tcPr>
          <w:p w14:paraId="1F93C417" w14:textId="77777777" w:rsidR="00AF55CE" w:rsidRPr="0071101D" w:rsidRDefault="00BD6EC0" w:rsidP="00AF55CE">
            <w:pPr>
              <w:spacing w:after="0" w:line="240" w:lineRule="auto"/>
              <w:rPr>
                <w:rFonts w:ascii="Arial Narrow" w:eastAsia="Times New Roman" w:hAnsi="Arial Narrow" w:cs="Times New Roman"/>
                <w:sz w:val="20"/>
              </w:rPr>
            </w:pPr>
            <w:r w:rsidRPr="0071101D">
              <w:rPr>
                <w:rFonts w:ascii="Arial Narrow" w:eastAsia="Times New Roman" w:hAnsi="Arial Narrow" w:cs="Times New Roman"/>
                <w:sz w:val="20"/>
              </w:rPr>
              <w:t>Propriétaires de terres selon la loi et/ou le droit coutumier</w:t>
            </w:r>
          </w:p>
        </w:tc>
        <w:tc>
          <w:tcPr>
            <w:tcW w:w="8788" w:type="dxa"/>
          </w:tcPr>
          <w:p w14:paraId="02D65677" w14:textId="1919A9BD" w:rsidR="00AF55CE" w:rsidRPr="0071101D" w:rsidRDefault="00BD6EC0" w:rsidP="00AF55CE">
            <w:pPr>
              <w:spacing w:after="0" w:line="240" w:lineRule="auto"/>
              <w:jc w:val="both"/>
              <w:rPr>
                <w:rFonts w:ascii="Arial Narrow" w:eastAsia="Times New Roman" w:hAnsi="Arial Narrow" w:cs="Times New Roman"/>
                <w:sz w:val="20"/>
              </w:rPr>
            </w:pPr>
            <w:r w:rsidRPr="0071101D">
              <w:rPr>
                <w:rFonts w:ascii="Arial Narrow" w:eastAsia="Times New Roman" w:hAnsi="Arial Narrow" w:cs="Times New Roman"/>
                <w:sz w:val="20"/>
              </w:rPr>
              <w:t>Sur les choix qui leur sont proposés dans le cadre juridique national et les meilleures pratiques (</w:t>
            </w:r>
            <w:r>
              <w:rPr>
                <w:rFonts w:ascii="Arial Narrow" w:eastAsia="Times New Roman" w:hAnsi="Arial Narrow" w:cs="Times New Roman"/>
                <w:sz w:val="20"/>
              </w:rPr>
              <w:t>NES n°5</w:t>
            </w:r>
            <w:r w:rsidRPr="0071101D">
              <w:rPr>
                <w:rFonts w:ascii="Arial Narrow" w:eastAsia="Times New Roman" w:hAnsi="Arial Narrow" w:cs="Times New Roman"/>
                <w:sz w:val="20"/>
              </w:rPr>
              <w:t>) notamment entre l’indemnisation en numéraire et en nature.</w:t>
            </w:r>
          </w:p>
          <w:p w14:paraId="73BFB7DE" w14:textId="77777777" w:rsidR="00AF55CE" w:rsidRPr="0071101D" w:rsidRDefault="00BD6EC0" w:rsidP="00AF55CE">
            <w:pPr>
              <w:spacing w:after="0" w:line="240" w:lineRule="auto"/>
              <w:jc w:val="both"/>
              <w:rPr>
                <w:rFonts w:ascii="Arial Narrow" w:eastAsia="Times New Roman" w:hAnsi="Arial Narrow" w:cs="Times New Roman"/>
                <w:sz w:val="20"/>
              </w:rPr>
            </w:pPr>
            <w:r w:rsidRPr="0071101D">
              <w:rPr>
                <w:rFonts w:ascii="Arial Narrow" w:eastAsia="Times New Roman" w:hAnsi="Arial Narrow" w:cs="Times New Roman"/>
                <w:sz w:val="20"/>
              </w:rPr>
              <w:t>Compenser à la valeur de remplacement de l’immeuble majorée des aides prévus le cas échéant.</w:t>
            </w:r>
          </w:p>
          <w:p w14:paraId="1CFDB909" w14:textId="4A982AFE" w:rsidR="00AF55CE" w:rsidRPr="0071101D" w:rsidRDefault="00BD6EC0" w:rsidP="00AF55CE">
            <w:pPr>
              <w:spacing w:after="0" w:line="240" w:lineRule="auto"/>
              <w:jc w:val="both"/>
              <w:rPr>
                <w:rFonts w:ascii="Arial Narrow" w:eastAsia="Times New Roman" w:hAnsi="Arial Narrow" w:cs="Times New Roman"/>
                <w:sz w:val="20"/>
              </w:rPr>
            </w:pPr>
            <w:r w:rsidRPr="0071101D">
              <w:rPr>
                <w:rFonts w:ascii="Arial Narrow" w:eastAsia="Times New Roman" w:hAnsi="Arial Narrow" w:cs="Times New Roman"/>
                <w:sz w:val="20"/>
              </w:rPr>
              <w:t>La Loi N° 85/0009 du 04 juillet 1985 dans son article 8 (1) précise que l’indemnité est pécuniaire ; toutefois, en ce qui concerne les terrains, la personne morale bénéficiaire de l’expropriation peut substituer une compensation de même nature et de même valeur à l’indemnité pécuniaire. L’article 8 (2) quant à lui stipule qu’en cas de compensation en nature le terrain attribué doit, autant que faire se peut, être situé dans la même Commune que le terrain frappé d’expropriation. En cas de remplacement de terrains agricoles, la productivité du terrain sera prise en compte pour que les PAP puissent atteindre le même moyen de subsistances qu’avant l’expropriation.</w:t>
            </w:r>
          </w:p>
        </w:tc>
      </w:tr>
      <w:tr w:rsidR="00AF55CE" w:rsidRPr="0071101D" w14:paraId="5892958C" w14:textId="77777777" w:rsidTr="00AF55CE">
        <w:trPr>
          <w:jc w:val="center"/>
        </w:trPr>
        <w:tc>
          <w:tcPr>
            <w:tcW w:w="1980" w:type="dxa"/>
            <w:vAlign w:val="center"/>
          </w:tcPr>
          <w:p w14:paraId="25C7D528" w14:textId="77777777" w:rsidR="00AF55CE" w:rsidRPr="0071101D" w:rsidRDefault="00BD6EC0" w:rsidP="00AF55CE">
            <w:pPr>
              <w:spacing w:after="0" w:line="240" w:lineRule="auto"/>
              <w:rPr>
                <w:rFonts w:ascii="Arial Narrow" w:eastAsia="Times New Roman" w:hAnsi="Arial Narrow" w:cs="Times New Roman"/>
                <w:sz w:val="20"/>
              </w:rPr>
            </w:pPr>
            <w:r w:rsidRPr="0071101D">
              <w:rPr>
                <w:rFonts w:ascii="Arial Narrow" w:eastAsia="Times New Roman" w:hAnsi="Arial Narrow" w:cs="Times New Roman"/>
                <w:sz w:val="20"/>
              </w:rPr>
              <w:lastRenderedPageBreak/>
              <w:t>Propriétaires de terres sans droit ni titre</w:t>
            </w:r>
          </w:p>
        </w:tc>
        <w:tc>
          <w:tcPr>
            <w:tcW w:w="8788" w:type="dxa"/>
          </w:tcPr>
          <w:p w14:paraId="7E492EBA" w14:textId="77777777" w:rsidR="00AF55CE" w:rsidRPr="0071101D" w:rsidRDefault="00BD6EC0" w:rsidP="00AF55CE">
            <w:pPr>
              <w:spacing w:after="0" w:line="240" w:lineRule="auto"/>
              <w:jc w:val="both"/>
              <w:rPr>
                <w:rFonts w:ascii="Arial Narrow" w:eastAsia="Times New Roman" w:hAnsi="Arial Narrow" w:cs="Times New Roman"/>
                <w:sz w:val="20"/>
              </w:rPr>
            </w:pPr>
            <w:r w:rsidRPr="0071101D">
              <w:rPr>
                <w:rFonts w:ascii="Arial Narrow" w:eastAsia="Times New Roman" w:hAnsi="Arial Narrow" w:cs="Times New Roman"/>
                <w:sz w:val="20"/>
              </w:rPr>
              <w:t>Indemnisation des biens perdus mais pas de compensation sur les terres</w:t>
            </w:r>
          </w:p>
        </w:tc>
      </w:tr>
      <w:tr w:rsidR="00AF55CE" w:rsidRPr="0071101D" w14:paraId="4659E7DC" w14:textId="77777777" w:rsidTr="00AF55CE">
        <w:trPr>
          <w:jc w:val="center"/>
        </w:trPr>
        <w:tc>
          <w:tcPr>
            <w:tcW w:w="1980" w:type="dxa"/>
            <w:vAlign w:val="center"/>
          </w:tcPr>
          <w:p w14:paraId="0A7FFEFE" w14:textId="77777777" w:rsidR="00AF55CE" w:rsidRPr="0071101D" w:rsidRDefault="00BD6EC0" w:rsidP="00AF55CE">
            <w:pPr>
              <w:spacing w:after="0" w:line="240" w:lineRule="auto"/>
              <w:rPr>
                <w:rFonts w:ascii="Arial Narrow" w:eastAsia="Times New Roman" w:hAnsi="Arial Narrow" w:cs="Times New Roman"/>
                <w:sz w:val="20"/>
              </w:rPr>
            </w:pPr>
            <w:r w:rsidRPr="0071101D">
              <w:rPr>
                <w:rFonts w:ascii="Arial Narrow" w:eastAsia="Times New Roman" w:hAnsi="Arial Narrow" w:cs="Times New Roman"/>
                <w:sz w:val="20"/>
              </w:rPr>
              <w:t>Propriétaires de bâtiments</w:t>
            </w:r>
          </w:p>
        </w:tc>
        <w:tc>
          <w:tcPr>
            <w:tcW w:w="8788" w:type="dxa"/>
          </w:tcPr>
          <w:p w14:paraId="6B6615A9" w14:textId="46CEFF20" w:rsidR="00AF55CE" w:rsidRPr="0071101D" w:rsidRDefault="00BD6EC0" w:rsidP="00AF55CE">
            <w:pPr>
              <w:spacing w:after="0" w:line="240" w:lineRule="auto"/>
              <w:jc w:val="both"/>
              <w:rPr>
                <w:rFonts w:ascii="Arial Narrow" w:eastAsia="Times New Roman" w:hAnsi="Arial Narrow" w:cs="Times New Roman"/>
                <w:sz w:val="20"/>
              </w:rPr>
            </w:pPr>
            <w:r w:rsidRPr="0071101D">
              <w:rPr>
                <w:rFonts w:ascii="Arial Narrow" w:eastAsia="Times New Roman" w:hAnsi="Arial Narrow" w:cs="Times New Roman"/>
                <w:sz w:val="20"/>
              </w:rPr>
              <w:t xml:space="preserve">La compensation en espèces repose sur le ‘coût de remplacement’ entier conformément </w:t>
            </w:r>
            <w:r>
              <w:rPr>
                <w:rFonts w:ascii="Arial Narrow" w:eastAsia="Times New Roman" w:hAnsi="Arial Narrow" w:cs="Times New Roman"/>
                <w:sz w:val="20"/>
              </w:rPr>
              <w:t>à la NES n° 5.</w:t>
            </w:r>
            <w:r w:rsidRPr="00110559">
              <w:rPr>
                <w:rFonts w:ascii="Arial Narrow" w:eastAsia="Times New Roman" w:hAnsi="Arial Narrow" w:cs="Times New Roman"/>
                <w:color w:val="FF0000"/>
                <w:sz w:val="20"/>
              </w:rPr>
              <w:t xml:space="preserve"> </w:t>
            </w:r>
          </w:p>
        </w:tc>
      </w:tr>
      <w:tr w:rsidR="00AF55CE" w:rsidRPr="0071101D" w14:paraId="00BAB204" w14:textId="77777777" w:rsidTr="00AF55CE">
        <w:trPr>
          <w:jc w:val="center"/>
        </w:trPr>
        <w:tc>
          <w:tcPr>
            <w:tcW w:w="1980" w:type="dxa"/>
            <w:vAlign w:val="center"/>
          </w:tcPr>
          <w:p w14:paraId="0220B951" w14:textId="77777777" w:rsidR="00AF55CE" w:rsidRPr="0071101D" w:rsidRDefault="00BD6EC0" w:rsidP="00AF55CE">
            <w:pPr>
              <w:spacing w:after="0" w:line="240" w:lineRule="auto"/>
              <w:rPr>
                <w:rFonts w:ascii="Arial Narrow" w:eastAsia="Times New Roman" w:hAnsi="Arial Narrow" w:cs="Times New Roman"/>
                <w:sz w:val="20"/>
              </w:rPr>
            </w:pPr>
            <w:r w:rsidRPr="0071101D">
              <w:rPr>
                <w:rFonts w:ascii="Arial Narrow" w:eastAsia="Times New Roman" w:hAnsi="Arial Narrow" w:cs="Times New Roman"/>
                <w:sz w:val="20"/>
              </w:rPr>
              <w:t>Propriétaires des cultures</w:t>
            </w:r>
          </w:p>
        </w:tc>
        <w:tc>
          <w:tcPr>
            <w:tcW w:w="8788" w:type="dxa"/>
          </w:tcPr>
          <w:p w14:paraId="3C721C76" w14:textId="63670911" w:rsidR="00AF55CE" w:rsidRPr="0071101D" w:rsidRDefault="00BD6EC0" w:rsidP="00AF55CE">
            <w:pPr>
              <w:spacing w:after="0" w:line="240" w:lineRule="auto"/>
              <w:jc w:val="both"/>
              <w:rPr>
                <w:rFonts w:ascii="Arial Narrow" w:eastAsia="Times New Roman" w:hAnsi="Arial Narrow" w:cs="Times New Roman"/>
                <w:sz w:val="20"/>
              </w:rPr>
            </w:pPr>
            <w:r w:rsidRPr="0071101D">
              <w:rPr>
                <w:rFonts w:ascii="Arial Narrow" w:eastAsia="Times New Roman" w:hAnsi="Arial Narrow" w:cs="Times New Roman"/>
                <w:sz w:val="20"/>
              </w:rPr>
              <w:t xml:space="preserve">Compensation en espèce, à la valeur de remplacement sur la base des prix du marché (ou </w:t>
            </w:r>
            <w:r w:rsidRPr="000B50A0">
              <w:rPr>
                <w:rFonts w:ascii="Arial Narrow" w:eastAsia="Times New Roman" w:hAnsi="Arial Narrow" w:cs="Times New Roman"/>
                <w:sz w:val="20"/>
              </w:rPr>
              <w:t>mercuriale des prix du Cameroun</w:t>
            </w:r>
            <w:r w:rsidRPr="0071101D">
              <w:rPr>
                <w:rFonts w:ascii="Arial Narrow" w:eastAsia="Times New Roman" w:hAnsi="Arial Narrow" w:cs="Times New Roman"/>
                <w:sz w:val="20"/>
              </w:rPr>
              <w:t>)</w:t>
            </w:r>
          </w:p>
        </w:tc>
      </w:tr>
      <w:tr w:rsidR="00AF55CE" w:rsidRPr="0071101D" w14:paraId="6BE4EBC5" w14:textId="77777777" w:rsidTr="00AF55CE">
        <w:trPr>
          <w:jc w:val="center"/>
        </w:trPr>
        <w:tc>
          <w:tcPr>
            <w:tcW w:w="1980" w:type="dxa"/>
            <w:vAlign w:val="center"/>
          </w:tcPr>
          <w:p w14:paraId="154BF116" w14:textId="77777777" w:rsidR="00AF55CE" w:rsidRPr="0071101D" w:rsidRDefault="00BD6EC0" w:rsidP="00AF55CE">
            <w:pPr>
              <w:spacing w:after="0" w:line="240" w:lineRule="auto"/>
              <w:rPr>
                <w:rFonts w:ascii="Arial Narrow" w:eastAsia="Times New Roman" w:hAnsi="Arial Narrow" w:cs="Times New Roman"/>
                <w:sz w:val="20"/>
              </w:rPr>
            </w:pPr>
            <w:r w:rsidRPr="0071101D">
              <w:rPr>
                <w:rFonts w:ascii="Arial Narrow" w:eastAsia="Times New Roman" w:hAnsi="Arial Narrow" w:cs="Times New Roman"/>
                <w:sz w:val="20"/>
              </w:rPr>
              <w:t>Propriétaires des entreprises</w:t>
            </w:r>
          </w:p>
        </w:tc>
        <w:tc>
          <w:tcPr>
            <w:tcW w:w="8788" w:type="dxa"/>
          </w:tcPr>
          <w:p w14:paraId="1D6CA439" w14:textId="77777777" w:rsidR="00AF55CE" w:rsidRPr="0071101D" w:rsidRDefault="00BD6EC0" w:rsidP="00AF55CE">
            <w:pPr>
              <w:spacing w:after="0" w:line="240" w:lineRule="auto"/>
              <w:jc w:val="both"/>
              <w:rPr>
                <w:rFonts w:ascii="Arial Narrow" w:eastAsia="Times New Roman" w:hAnsi="Arial Narrow" w:cs="Times New Roman"/>
                <w:sz w:val="20"/>
              </w:rPr>
            </w:pPr>
            <w:r w:rsidRPr="0071101D">
              <w:rPr>
                <w:rFonts w:ascii="Arial Narrow" w:eastAsia="Times New Roman" w:hAnsi="Arial Narrow" w:cs="Times New Roman"/>
                <w:sz w:val="20"/>
              </w:rPr>
              <w:t>La compensation des revenus perdus pendant la relocalisation et pendant le rétablissement.  Compensation pour les salaires des employés perdus pendant la relocalisation.</w:t>
            </w:r>
          </w:p>
        </w:tc>
      </w:tr>
    </w:tbl>
    <w:p w14:paraId="6CBC81EF" w14:textId="77777777" w:rsidR="00AF55CE" w:rsidRPr="00BC215E" w:rsidRDefault="00AF55CE">
      <w:pPr>
        <w:spacing w:after="0" w:line="240" w:lineRule="auto"/>
        <w:jc w:val="both"/>
        <w:rPr>
          <w:rFonts w:ascii="Arial Narrow" w:eastAsia="Times New Roman" w:hAnsi="Arial Narrow" w:cs="Arial"/>
        </w:rPr>
      </w:pPr>
    </w:p>
    <w:p w14:paraId="6805C4EA" w14:textId="77777777" w:rsidR="00AF55CE" w:rsidRPr="00B50754" w:rsidRDefault="00BD6EC0" w:rsidP="00714541">
      <w:pPr>
        <w:pStyle w:val="Paragraphedeliste"/>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48" w:name="_Toc529786784"/>
      <w:bookmarkStart w:id="49" w:name="_Toc38488179"/>
      <w:bookmarkStart w:id="50" w:name="_Toc529786761"/>
      <w:r w:rsidRPr="000B50A0">
        <w:rPr>
          <w:rFonts w:ascii="Arial Narrow" w:eastAsia="Times New Roman" w:hAnsi="Arial Narrow" w:cs="Times New Roman"/>
          <w:b/>
          <w:bCs/>
          <w:smallCaps/>
        </w:rPr>
        <w:t>Dispositions institutionnelles de mise en œuvre</w:t>
      </w:r>
      <w:bookmarkEnd w:id="48"/>
      <w:bookmarkEnd w:id="49"/>
      <w:r w:rsidRPr="000B50A0">
        <w:rPr>
          <w:rFonts w:ascii="Arial Narrow" w:eastAsia="Times New Roman" w:hAnsi="Arial Narrow" w:cs="Times New Roman"/>
          <w:b/>
          <w:bCs/>
          <w:smallCaps/>
        </w:rPr>
        <w:t xml:space="preserve"> </w:t>
      </w:r>
    </w:p>
    <w:p w14:paraId="0CE8F977" w14:textId="77777777" w:rsidR="00AF55CE" w:rsidRDefault="00AF55CE" w:rsidP="00AF55CE">
      <w:pPr>
        <w:spacing w:after="0" w:line="240" w:lineRule="auto"/>
        <w:jc w:val="both"/>
        <w:rPr>
          <w:rFonts w:ascii="Arial Narrow" w:hAnsi="Arial Narrow"/>
          <w:color w:val="000000"/>
        </w:rPr>
      </w:pPr>
    </w:p>
    <w:p w14:paraId="69C4BAB2" w14:textId="77777777" w:rsidR="00AF55CE" w:rsidRDefault="00BD6EC0" w:rsidP="00AF55CE">
      <w:pPr>
        <w:spacing w:after="0" w:line="240" w:lineRule="auto"/>
        <w:jc w:val="both"/>
        <w:rPr>
          <w:rFonts w:ascii="Arial Narrow" w:hAnsi="Arial Narrow"/>
          <w:color w:val="000000"/>
        </w:rPr>
      </w:pPr>
      <w:r w:rsidRPr="000B50A0">
        <w:rPr>
          <w:rFonts w:ascii="Arial Narrow" w:hAnsi="Arial Narrow"/>
          <w:color w:val="000000"/>
        </w:rPr>
        <w:t xml:space="preserve">L’analyse et l’approbation des sous-projets seront conduites par l’Ingénieur du Projet qu’accompagnera le </w:t>
      </w:r>
      <w:r w:rsidRPr="000B50A0">
        <w:rPr>
          <w:rFonts w:ascii="Arial Narrow" w:hAnsi="Arial Narrow"/>
          <w:b/>
          <w:color w:val="000000"/>
        </w:rPr>
        <w:t xml:space="preserve">Spécialiste en Hygiène, Qualité, Sécurité et Sauvegardes Environnementales (SHQS-SE) </w:t>
      </w:r>
      <w:r w:rsidRPr="000B50A0">
        <w:rPr>
          <w:rFonts w:ascii="Arial Narrow" w:hAnsi="Arial Narrow"/>
          <w:color w:val="000000"/>
        </w:rPr>
        <w:t xml:space="preserve">du PADESCE en collaboration avec les chefs des établissements bénéficiaires, les communes, et les sectoriels MINEPDED et du MINAS. </w:t>
      </w:r>
    </w:p>
    <w:p w14:paraId="6AA29F6C" w14:textId="77777777" w:rsidR="00AF55CE" w:rsidRDefault="00AF55CE" w:rsidP="00AF55CE">
      <w:pPr>
        <w:spacing w:after="0" w:line="240" w:lineRule="auto"/>
        <w:jc w:val="both"/>
        <w:rPr>
          <w:rFonts w:ascii="Arial Narrow" w:hAnsi="Arial Narrow"/>
          <w:color w:val="000000"/>
        </w:rPr>
      </w:pPr>
    </w:p>
    <w:p w14:paraId="79CC910C" w14:textId="164E2606" w:rsidR="00AF55CE" w:rsidRPr="002C6317" w:rsidRDefault="00BD6EC0" w:rsidP="00714541">
      <w:pPr>
        <w:pStyle w:val="Paragraphedeliste"/>
        <w:keepNext/>
        <w:keepLines/>
        <w:numPr>
          <w:ilvl w:val="2"/>
          <w:numId w:val="23"/>
        </w:numPr>
        <w:spacing w:after="0" w:line="240" w:lineRule="auto"/>
        <w:ind w:left="567" w:hanging="567"/>
        <w:outlineLvl w:val="2"/>
        <w:rPr>
          <w:rFonts w:ascii="Arial Narrow" w:eastAsia="Times New Roman" w:hAnsi="Arial Narrow" w:cs="Times New Roman"/>
          <w:b/>
          <w:bCs/>
        </w:rPr>
      </w:pPr>
      <w:bookmarkStart w:id="51" w:name="_Toc38488180"/>
      <w:r w:rsidRPr="002C6317">
        <w:rPr>
          <w:rFonts w:ascii="Arial Narrow" w:eastAsia="Times New Roman" w:hAnsi="Arial Narrow" w:cs="Times New Roman"/>
          <w:b/>
          <w:bCs/>
        </w:rPr>
        <w:t>Unité de Coordination du Projet (UCP) et Coordonnateur du projet :</w:t>
      </w:r>
      <w:bookmarkEnd w:id="51"/>
      <w:r w:rsidRPr="002C6317">
        <w:rPr>
          <w:rFonts w:ascii="Arial Narrow" w:eastAsia="Times New Roman" w:hAnsi="Arial Narrow" w:cs="Times New Roman"/>
          <w:b/>
          <w:bCs/>
        </w:rPr>
        <w:t xml:space="preserve"> </w:t>
      </w:r>
    </w:p>
    <w:p w14:paraId="4734760E" w14:textId="77777777" w:rsidR="00AF55CE" w:rsidRPr="000B50A0" w:rsidRDefault="00AF55CE" w:rsidP="00AF55CE">
      <w:pPr>
        <w:spacing w:after="0" w:line="240" w:lineRule="auto"/>
        <w:jc w:val="both"/>
        <w:rPr>
          <w:rFonts w:ascii="Arial Narrow" w:hAnsi="Arial Narrow"/>
          <w:color w:val="000000"/>
        </w:rPr>
      </w:pPr>
    </w:p>
    <w:p w14:paraId="37E57597" w14:textId="5569BC23" w:rsidR="00AF55CE" w:rsidRPr="000B50A0" w:rsidRDefault="00BD6EC0" w:rsidP="00AF55CE">
      <w:pPr>
        <w:spacing w:after="0" w:line="240" w:lineRule="auto"/>
        <w:jc w:val="both"/>
        <w:rPr>
          <w:rFonts w:ascii="Arial Narrow" w:hAnsi="Arial Narrow"/>
          <w:color w:val="000000"/>
        </w:rPr>
      </w:pPr>
      <w:r w:rsidRPr="000B50A0">
        <w:rPr>
          <w:rFonts w:ascii="Arial Narrow" w:hAnsi="Arial Narrow"/>
          <w:color w:val="000000"/>
        </w:rPr>
        <w:t xml:space="preserve">Structure de mise en œuvre du projet. L’UCP sera responsable de la mise en œuvre des instruments de sauvegarde du Projet. La maîtrise d’ouvrage du Projet sera assurée par le Coordonnateur du Projet. </w:t>
      </w:r>
    </w:p>
    <w:p w14:paraId="78DD01FC" w14:textId="77777777" w:rsidR="00AF55CE" w:rsidRPr="000B50A0" w:rsidRDefault="00AF55CE" w:rsidP="00AF55CE">
      <w:pPr>
        <w:spacing w:after="0" w:line="240" w:lineRule="auto"/>
        <w:jc w:val="both"/>
        <w:rPr>
          <w:rFonts w:ascii="Arial Narrow" w:hAnsi="Arial Narrow"/>
          <w:color w:val="000000"/>
        </w:rPr>
      </w:pPr>
    </w:p>
    <w:p w14:paraId="51A22279" w14:textId="0BA8FA45" w:rsidR="00AF55CE" w:rsidRDefault="00BD6EC0" w:rsidP="00714541">
      <w:pPr>
        <w:numPr>
          <w:ilvl w:val="0"/>
          <w:numId w:val="6"/>
        </w:numPr>
        <w:spacing w:after="0" w:line="240" w:lineRule="auto"/>
        <w:jc w:val="both"/>
        <w:rPr>
          <w:rFonts w:ascii="Arial Narrow" w:hAnsi="Arial Narrow"/>
          <w:b/>
          <w:color w:val="000000"/>
        </w:rPr>
      </w:pPr>
      <w:r w:rsidRPr="000B50A0">
        <w:rPr>
          <w:rFonts w:ascii="Arial Narrow" w:hAnsi="Arial Narrow"/>
          <w:b/>
          <w:color w:val="000000"/>
        </w:rPr>
        <w:t>Le Coordonnateur :</w:t>
      </w:r>
    </w:p>
    <w:p w14:paraId="6C95E681" w14:textId="77777777" w:rsidR="00AF55CE" w:rsidRPr="000B50A0" w:rsidRDefault="00AF55CE" w:rsidP="00AF55CE">
      <w:pPr>
        <w:spacing w:after="0" w:line="240" w:lineRule="auto"/>
        <w:jc w:val="both"/>
        <w:rPr>
          <w:rFonts w:ascii="Arial Narrow" w:hAnsi="Arial Narrow"/>
          <w:b/>
          <w:color w:val="000000"/>
        </w:rPr>
      </w:pPr>
    </w:p>
    <w:p w14:paraId="54115499" w14:textId="3BF9DA22" w:rsidR="00AF55CE" w:rsidRPr="00B50754" w:rsidRDefault="00BD6EC0" w:rsidP="00714541">
      <w:pPr>
        <w:pStyle w:val="Paragraphedeliste"/>
        <w:numPr>
          <w:ilvl w:val="0"/>
          <w:numId w:val="26"/>
        </w:numPr>
        <w:spacing w:after="0" w:line="240" w:lineRule="auto"/>
        <w:jc w:val="both"/>
        <w:rPr>
          <w:rFonts w:ascii="Arial Narrow" w:hAnsi="Arial Narrow"/>
          <w:color w:val="000000"/>
        </w:rPr>
      </w:pPr>
      <w:r w:rsidRPr="00B50754">
        <w:rPr>
          <w:rFonts w:ascii="Arial Narrow" w:hAnsi="Arial Narrow"/>
          <w:color w:val="000000"/>
        </w:rPr>
        <w:t xml:space="preserve">Approuve la catégorisation par l’entité chargée des </w:t>
      </w:r>
      <w:r w:rsidRPr="00B50754">
        <w:rPr>
          <w:rFonts w:ascii="Arial Narrow" w:hAnsi="Arial Narrow"/>
          <w:bCs/>
          <w:color w:val="000000"/>
        </w:rPr>
        <w:t xml:space="preserve">PSR/PAR </w:t>
      </w:r>
      <w:r w:rsidRPr="00B50754">
        <w:rPr>
          <w:rFonts w:ascii="Arial Narrow" w:hAnsi="Arial Narrow"/>
          <w:color w:val="000000"/>
        </w:rPr>
        <w:t xml:space="preserve">(SHQS-SE, Consultant PSR/PAR) et la Banque. </w:t>
      </w:r>
    </w:p>
    <w:p w14:paraId="37E746DA" w14:textId="251F75EC" w:rsidR="00AF55CE" w:rsidRPr="00B50754" w:rsidRDefault="00BD6EC0" w:rsidP="00714541">
      <w:pPr>
        <w:pStyle w:val="Paragraphedeliste"/>
        <w:numPr>
          <w:ilvl w:val="0"/>
          <w:numId w:val="26"/>
        </w:numPr>
        <w:spacing w:after="0" w:line="240" w:lineRule="auto"/>
        <w:jc w:val="both"/>
        <w:rPr>
          <w:rFonts w:ascii="Arial Narrow" w:hAnsi="Arial Narrow"/>
          <w:color w:val="000000"/>
        </w:rPr>
      </w:pPr>
      <w:r w:rsidRPr="00B50754">
        <w:rPr>
          <w:rFonts w:ascii="Arial Narrow" w:hAnsi="Arial Narrow"/>
          <w:color w:val="000000"/>
        </w:rPr>
        <w:t>Assure également la publication des documents (CPR/PAR).</w:t>
      </w:r>
    </w:p>
    <w:p w14:paraId="3E95E7CC" w14:textId="5BB5DA3B" w:rsidR="00AF55CE" w:rsidRPr="00B50754" w:rsidRDefault="00BD6EC0" w:rsidP="00714541">
      <w:pPr>
        <w:pStyle w:val="Paragraphedeliste"/>
        <w:numPr>
          <w:ilvl w:val="0"/>
          <w:numId w:val="26"/>
        </w:numPr>
        <w:spacing w:after="0" w:line="240" w:lineRule="auto"/>
        <w:jc w:val="both"/>
        <w:rPr>
          <w:rFonts w:ascii="Arial Narrow" w:hAnsi="Arial Narrow"/>
          <w:color w:val="000000"/>
        </w:rPr>
      </w:pPr>
      <w:r w:rsidRPr="00B50754">
        <w:rPr>
          <w:rFonts w:ascii="Arial Narrow" w:hAnsi="Arial Narrow"/>
          <w:color w:val="000000"/>
        </w:rPr>
        <w:t>Définit les caractéristiques du Projet, fait préparer les documents d’appel d’offres et les termes de référence des PSR/PAR éventuellement.</w:t>
      </w:r>
    </w:p>
    <w:p w14:paraId="17EA4558" w14:textId="77777777" w:rsidR="00AF55CE" w:rsidRPr="00B50754" w:rsidRDefault="00BD6EC0" w:rsidP="00714541">
      <w:pPr>
        <w:pStyle w:val="Paragraphedeliste"/>
        <w:numPr>
          <w:ilvl w:val="0"/>
          <w:numId w:val="26"/>
        </w:numPr>
        <w:spacing w:after="0" w:line="240" w:lineRule="auto"/>
        <w:jc w:val="both"/>
        <w:rPr>
          <w:rFonts w:ascii="Arial Narrow" w:hAnsi="Arial Narrow"/>
          <w:color w:val="000000"/>
        </w:rPr>
      </w:pPr>
      <w:r w:rsidRPr="00B50754">
        <w:rPr>
          <w:rFonts w:ascii="Arial Narrow" w:hAnsi="Arial Narrow"/>
          <w:color w:val="000000"/>
        </w:rPr>
        <w:t>Signe les contrats en respectant les procédures qui s’appliquent soit aux institutions administratives, soit aux bailleurs de fonds.</w:t>
      </w:r>
    </w:p>
    <w:p w14:paraId="3D1C3CDF" w14:textId="77777777" w:rsidR="00AF55CE" w:rsidRDefault="00AF55CE" w:rsidP="00AF55CE">
      <w:pPr>
        <w:spacing w:after="0" w:line="240" w:lineRule="auto"/>
        <w:jc w:val="both"/>
        <w:rPr>
          <w:rFonts w:ascii="Arial Narrow" w:hAnsi="Arial Narrow"/>
          <w:color w:val="000000"/>
        </w:rPr>
      </w:pPr>
    </w:p>
    <w:p w14:paraId="5B379699" w14:textId="67F1432B" w:rsidR="00AF55CE" w:rsidRDefault="00BD6EC0" w:rsidP="00714541">
      <w:pPr>
        <w:numPr>
          <w:ilvl w:val="0"/>
          <w:numId w:val="6"/>
        </w:numPr>
        <w:spacing w:after="0" w:line="240" w:lineRule="auto"/>
        <w:jc w:val="both"/>
        <w:rPr>
          <w:rFonts w:ascii="Arial Narrow" w:hAnsi="Arial Narrow"/>
          <w:b/>
          <w:color w:val="000000"/>
        </w:rPr>
      </w:pPr>
      <w:r w:rsidRPr="000B50A0">
        <w:rPr>
          <w:rFonts w:ascii="Arial Narrow" w:hAnsi="Arial Narrow"/>
          <w:b/>
          <w:color w:val="000000"/>
        </w:rPr>
        <w:t>Le responsable SHQS-SE</w:t>
      </w:r>
    </w:p>
    <w:p w14:paraId="2DAABBDD" w14:textId="77777777" w:rsidR="00AF55CE" w:rsidRPr="000B50A0" w:rsidRDefault="00AF55CE" w:rsidP="00AF55CE">
      <w:pPr>
        <w:spacing w:after="0" w:line="240" w:lineRule="auto"/>
        <w:jc w:val="both"/>
        <w:rPr>
          <w:rFonts w:ascii="Arial Narrow" w:hAnsi="Arial Narrow"/>
          <w:b/>
          <w:color w:val="000000"/>
        </w:rPr>
      </w:pPr>
    </w:p>
    <w:p w14:paraId="7E994604" w14:textId="77777777" w:rsidR="00AF55CE" w:rsidRPr="00B50754" w:rsidRDefault="00BD6EC0" w:rsidP="00B50754">
      <w:pPr>
        <w:spacing w:after="0" w:line="240" w:lineRule="auto"/>
        <w:jc w:val="both"/>
        <w:rPr>
          <w:rFonts w:ascii="Arial Narrow" w:hAnsi="Arial Narrow"/>
          <w:iCs/>
          <w:color w:val="000000"/>
        </w:rPr>
      </w:pPr>
      <w:r w:rsidRPr="00B50754">
        <w:rPr>
          <w:rFonts w:ascii="Arial Narrow" w:hAnsi="Arial Narrow"/>
          <w:color w:val="000000"/>
        </w:rPr>
        <w:t>En</w:t>
      </w:r>
      <w:r w:rsidRPr="00B50754">
        <w:rPr>
          <w:rFonts w:ascii="Arial Narrow" w:hAnsi="Arial Narrow"/>
          <w:iCs/>
          <w:color w:val="000000"/>
        </w:rPr>
        <w:t xml:space="preserve"> phase de préparation du Projet et d’études :</w:t>
      </w:r>
    </w:p>
    <w:p w14:paraId="1DBFF39B" w14:textId="77777777" w:rsidR="00AF55CE" w:rsidRDefault="00AF55CE" w:rsidP="00AF55CE">
      <w:pPr>
        <w:spacing w:after="0" w:line="240" w:lineRule="auto"/>
        <w:jc w:val="both"/>
        <w:rPr>
          <w:rFonts w:ascii="Arial Narrow" w:hAnsi="Arial Narrow"/>
          <w:color w:val="000000"/>
        </w:rPr>
      </w:pPr>
    </w:p>
    <w:p w14:paraId="592010DF" w14:textId="31453A35" w:rsidR="00AF55CE" w:rsidRDefault="00BD6EC0" w:rsidP="00AF55CE">
      <w:pPr>
        <w:spacing w:after="0" w:line="240" w:lineRule="auto"/>
        <w:jc w:val="both"/>
        <w:rPr>
          <w:rFonts w:ascii="Arial Narrow" w:hAnsi="Arial Narrow"/>
          <w:color w:val="000000"/>
        </w:rPr>
      </w:pPr>
      <w:r w:rsidRPr="000B50A0">
        <w:rPr>
          <w:rFonts w:ascii="Arial Narrow" w:hAnsi="Arial Narrow"/>
          <w:color w:val="000000"/>
        </w:rPr>
        <w:t>Sous l’autorité du Coordonnateur :</w:t>
      </w:r>
    </w:p>
    <w:p w14:paraId="47D6C7E3" w14:textId="77777777" w:rsidR="00AF55CE" w:rsidRPr="000B50A0" w:rsidRDefault="00AF55CE" w:rsidP="00AF55CE">
      <w:pPr>
        <w:spacing w:after="0" w:line="240" w:lineRule="auto"/>
        <w:jc w:val="both"/>
        <w:rPr>
          <w:rFonts w:ascii="Arial Narrow" w:hAnsi="Arial Narrow"/>
          <w:color w:val="000000"/>
        </w:rPr>
      </w:pPr>
    </w:p>
    <w:p w14:paraId="3E3419F2" w14:textId="41F2BFC1"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 xml:space="preserve">Il participe à la sélection environnementale et sociale (Screening-remplissage des formulaires) et à la détermination du type d’instruments spécifiques de sauvegarde (EIES, NIE, </w:t>
      </w:r>
      <w:r>
        <w:rPr>
          <w:rFonts w:ascii="Arial Narrow" w:hAnsi="Arial Narrow"/>
          <w:color w:val="000000"/>
        </w:rPr>
        <w:t xml:space="preserve">PSR/PAR, </w:t>
      </w:r>
      <w:r w:rsidRPr="000B50A0">
        <w:rPr>
          <w:rFonts w:ascii="Arial Narrow" w:hAnsi="Arial Narrow"/>
          <w:color w:val="000000"/>
        </w:rPr>
        <w:t>Audit E&amp;S…).</w:t>
      </w:r>
    </w:p>
    <w:p w14:paraId="6FD43812" w14:textId="77777777"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Il assure également la préparation, l’approbation et la publication des TDR des études.</w:t>
      </w:r>
    </w:p>
    <w:p w14:paraId="18391FA4" w14:textId="77777777"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Il assure le renforcement des capacités des acteurs en mise en œuvre des actions de sauvegardes Environnementale &amp; Sociale.</w:t>
      </w:r>
    </w:p>
    <w:p w14:paraId="627F8A5A" w14:textId="7865F9D7" w:rsidR="00AF55CE"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Veille à la mise en œuvre des mesures de compensations prévues dans les PAR, de l’information des populations et des liaisons avec les administrations départementales et la société civile</w:t>
      </w:r>
      <w:r>
        <w:rPr>
          <w:rFonts w:ascii="Arial Narrow" w:hAnsi="Arial Narrow"/>
          <w:color w:val="000000"/>
        </w:rPr>
        <w:t>.</w:t>
      </w:r>
    </w:p>
    <w:p w14:paraId="7B2EAA15" w14:textId="77777777" w:rsidR="00AF55CE" w:rsidRPr="000B50A0" w:rsidRDefault="00AF55CE" w:rsidP="00AF55CE">
      <w:pPr>
        <w:spacing w:after="0" w:line="240" w:lineRule="auto"/>
        <w:jc w:val="both"/>
        <w:rPr>
          <w:rFonts w:ascii="Arial Narrow" w:hAnsi="Arial Narrow"/>
          <w:color w:val="000000"/>
        </w:rPr>
      </w:pPr>
    </w:p>
    <w:p w14:paraId="51EB8C3D" w14:textId="6B3D1858" w:rsidR="00AF55CE" w:rsidRPr="00B50754" w:rsidRDefault="00BD6EC0" w:rsidP="00B50754">
      <w:pPr>
        <w:spacing w:after="0" w:line="240" w:lineRule="auto"/>
        <w:jc w:val="both"/>
        <w:rPr>
          <w:rFonts w:ascii="Arial Narrow" w:hAnsi="Arial Narrow"/>
          <w:color w:val="000000"/>
        </w:rPr>
      </w:pPr>
      <w:r w:rsidRPr="00B50754">
        <w:rPr>
          <w:rFonts w:ascii="Arial Narrow" w:hAnsi="Arial Narrow"/>
          <w:color w:val="000000"/>
        </w:rPr>
        <w:t>En phase de mise en œuvre du projet et fonctionnement des centres bénéficiaires :</w:t>
      </w:r>
    </w:p>
    <w:p w14:paraId="65411EAF" w14:textId="3F959A02"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 xml:space="preserve">Il donne au PADESCE un avis d’expert sur </w:t>
      </w:r>
      <w:r>
        <w:rPr>
          <w:rFonts w:ascii="Arial Narrow" w:hAnsi="Arial Narrow"/>
          <w:color w:val="000000"/>
        </w:rPr>
        <w:t>les PSR/PAR ;</w:t>
      </w:r>
      <w:r w:rsidRPr="000B50A0">
        <w:rPr>
          <w:rFonts w:ascii="Arial Narrow" w:hAnsi="Arial Narrow"/>
          <w:color w:val="000000"/>
        </w:rPr>
        <w:t xml:space="preserve"> </w:t>
      </w:r>
    </w:p>
    <w:p w14:paraId="0E43039B" w14:textId="3B4CAE83"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 xml:space="preserve">Il répond en temps réel aux questions des entrepreneurs et alerte l’UCP en cas de manquement aux </w:t>
      </w:r>
      <w:r>
        <w:rPr>
          <w:rFonts w:ascii="Arial Narrow" w:hAnsi="Arial Narrow"/>
          <w:color w:val="000000"/>
        </w:rPr>
        <w:t>PSR/PAR</w:t>
      </w:r>
      <w:r w:rsidRPr="000B50A0">
        <w:rPr>
          <w:rFonts w:ascii="Arial Narrow" w:hAnsi="Arial Narrow"/>
          <w:color w:val="000000"/>
        </w:rPr>
        <w:t xml:space="preserve"> constatés lors de leurs inspections régulières. Il a la charge pour le compte de l’UCP, de la gestion des conflits liés aux travaux, aux effets, aux nuisances, et aux impacts sociaux, notamment après le paiement des indemnisations.</w:t>
      </w:r>
    </w:p>
    <w:p w14:paraId="3BEE1798" w14:textId="77777777"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Il supervise les activités des comités ad hoc locaux de gestion des plaintes.</w:t>
      </w:r>
    </w:p>
    <w:p w14:paraId="380BE43B" w14:textId="13378D6B"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Il assure l’exécution/mise en œuvre par les entreprises des mesures sociales non contractualisées avec elles.</w:t>
      </w:r>
    </w:p>
    <w:p w14:paraId="3B3F863F" w14:textId="61A03C45"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Il assure la surveillance interne de la mise en œuvre des mesures sociales des travaux.</w:t>
      </w:r>
    </w:p>
    <w:p w14:paraId="0F0DFE6C" w14:textId="456C89EB"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 xml:space="preserve">Il assure la production et la diffusion du rapport mensuel de surveillance interne des </w:t>
      </w:r>
      <w:r w:rsidRPr="00BC215E">
        <w:rPr>
          <w:rFonts w:ascii="Arial Narrow" w:hAnsi="Arial Narrow"/>
          <w:color w:val="000000"/>
        </w:rPr>
        <w:t>impacts sociaux</w:t>
      </w:r>
      <w:r w:rsidRPr="000B50A0">
        <w:rPr>
          <w:rFonts w:ascii="Arial Narrow" w:hAnsi="Arial Narrow"/>
          <w:color w:val="000000"/>
        </w:rPr>
        <w:t xml:space="preserve"> des travaux.</w:t>
      </w:r>
    </w:p>
    <w:p w14:paraId="26E63F6A" w14:textId="588345D1"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Il participe en collaboration avec les autres acteurs à la surveillance externe de la mise en œuvre des mesures Sociales des travaux.</w:t>
      </w:r>
    </w:p>
    <w:p w14:paraId="6A1B989A" w14:textId="0CA92BE1"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Il participe contradictoirement avec le MINAS et les autres acteurs concernés au suivi</w:t>
      </w:r>
      <w:r>
        <w:rPr>
          <w:rFonts w:ascii="Arial Narrow" w:hAnsi="Arial Narrow"/>
          <w:color w:val="000000"/>
        </w:rPr>
        <w:t xml:space="preserve"> </w:t>
      </w:r>
      <w:r w:rsidRPr="000B50A0">
        <w:rPr>
          <w:rFonts w:ascii="Arial Narrow" w:hAnsi="Arial Narrow"/>
          <w:color w:val="000000"/>
        </w:rPr>
        <w:t>social des activités du Projet.</w:t>
      </w:r>
    </w:p>
    <w:p w14:paraId="79127E25" w14:textId="1A0325A6" w:rsidR="00AF55CE" w:rsidRPr="000B50A0"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t>Il assure la réalisation de l’Audit de mise en œuvre des mesures Sociales du Projet.</w:t>
      </w:r>
    </w:p>
    <w:p w14:paraId="69EF5A09" w14:textId="0353CB18" w:rsidR="00AF55CE" w:rsidRDefault="00BD6EC0" w:rsidP="00714541">
      <w:pPr>
        <w:pStyle w:val="Paragraphedeliste"/>
        <w:numPr>
          <w:ilvl w:val="0"/>
          <w:numId w:val="26"/>
        </w:numPr>
        <w:spacing w:after="0" w:line="240" w:lineRule="auto"/>
        <w:jc w:val="both"/>
        <w:rPr>
          <w:rFonts w:ascii="Arial Narrow" w:hAnsi="Arial Narrow"/>
          <w:color w:val="000000"/>
        </w:rPr>
      </w:pPr>
      <w:r w:rsidRPr="000B50A0">
        <w:rPr>
          <w:rFonts w:ascii="Arial Narrow" w:hAnsi="Arial Narrow"/>
          <w:color w:val="000000"/>
        </w:rPr>
        <w:lastRenderedPageBreak/>
        <w:t>Il est responsable de la gestion pour le compte de l’UCP, des conflits liés aux omissions et erreurs du PSR/PAR, notamment avant la publication des décrets d’expropriation et d’indemnisation.</w:t>
      </w:r>
    </w:p>
    <w:p w14:paraId="40A3165C" w14:textId="77777777" w:rsidR="00AF55CE" w:rsidRPr="000B50A0" w:rsidRDefault="00AF55CE" w:rsidP="00AF55CE">
      <w:pPr>
        <w:spacing w:after="0" w:line="240" w:lineRule="auto"/>
        <w:ind w:left="284" w:hanging="284"/>
        <w:jc w:val="both"/>
        <w:rPr>
          <w:rFonts w:ascii="Arial Narrow" w:hAnsi="Arial Narrow"/>
          <w:color w:val="000000"/>
        </w:rPr>
      </w:pPr>
    </w:p>
    <w:p w14:paraId="7BB81881" w14:textId="77777777" w:rsidR="00AF55CE" w:rsidRPr="002C6317"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52" w:name="_Toc38488181"/>
      <w:r w:rsidRPr="002C6317">
        <w:rPr>
          <w:rFonts w:ascii="Arial Narrow" w:eastAsia="Times New Roman" w:hAnsi="Arial Narrow" w:cs="Times New Roman"/>
          <w:b/>
          <w:bCs/>
        </w:rPr>
        <w:t>Les entreprises :</w:t>
      </w:r>
      <w:bookmarkEnd w:id="52"/>
    </w:p>
    <w:p w14:paraId="29B4AF5D" w14:textId="77777777" w:rsidR="00AF55CE" w:rsidRDefault="00AF55CE" w:rsidP="00AF55CE">
      <w:pPr>
        <w:spacing w:after="0" w:line="240" w:lineRule="auto"/>
        <w:jc w:val="both"/>
        <w:rPr>
          <w:rFonts w:ascii="Arial Narrow" w:hAnsi="Arial Narrow"/>
          <w:color w:val="000000"/>
        </w:rPr>
      </w:pPr>
    </w:p>
    <w:p w14:paraId="60910F76" w14:textId="60ADEE92" w:rsidR="00AF55CE" w:rsidRDefault="00BD6EC0" w:rsidP="00AF55CE">
      <w:pPr>
        <w:spacing w:after="0" w:line="240" w:lineRule="auto"/>
        <w:jc w:val="both"/>
        <w:rPr>
          <w:rFonts w:ascii="Arial Narrow" w:hAnsi="Arial Narrow"/>
          <w:color w:val="000000"/>
        </w:rPr>
      </w:pPr>
      <w:r w:rsidRPr="000B50A0">
        <w:rPr>
          <w:rFonts w:ascii="Arial Narrow" w:hAnsi="Arial Narrow"/>
          <w:color w:val="000000"/>
        </w:rPr>
        <w:t xml:space="preserve">Les entrepreneurs seront responsables de la réalisation d’un certain nombre d’activités dans le cadre de la mise en œuvre des sous projets. Il s’agira des activités de Réhabilitation, d’équipement, d’entretien, formation et renforcement des capacités… </w:t>
      </w:r>
      <w:r>
        <w:rPr>
          <w:rFonts w:ascii="Arial Narrow" w:hAnsi="Arial Narrow"/>
          <w:color w:val="000000"/>
        </w:rPr>
        <w:t>C</w:t>
      </w:r>
      <w:r w:rsidRPr="000B50A0">
        <w:rPr>
          <w:rFonts w:ascii="Arial Narrow" w:hAnsi="Arial Narrow"/>
          <w:color w:val="000000"/>
        </w:rPr>
        <w:t>es activités devront être réalisée selon les bonnes pratiques environnementales et sociales de l’industrie, telles que détaillées dans le CGES, à l’intérieur du site autorisé par le Maître d’ouvrage. A ce titre, l’Entrepreneur doit respecter les obligations d’organisation et techniques définies dans le Cahier des Clauses Environnementales et Sociales (CCES)à insérer dans les marchés ou contrat des prestataires. Ces obligations se réfèrent d’une part, à la norme ISO 14001 (Système de Management Environnemental), à la norme santé sécurité OHSAS 18001 et, d’autre part, sur les bonnes pratiques de construction respectueuses de l’environnement communément observées dans le monde et mises en œuvre par des entreprises responsables.</w:t>
      </w:r>
    </w:p>
    <w:p w14:paraId="201176F7" w14:textId="77777777" w:rsidR="00AF55CE" w:rsidRPr="000B50A0" w:rsidRDefault="00AF55CE" w:rsidP="00AF55CE">
      <w:pPr>
        <w:spacing w:after="0" w:line="240" w:lineRule="auto"/>
        <w:jc w:val="both"/>
        <w:rPr>
          <w:rFonts w:ascii="Arial Narrow" w:hAnsi="Arial Narrow"/>
          <w:color w:val="000000"/>
        </w:rPr>
      </w:pPr>
    </w:p>
    <w:p w14:paraId="380B12C9" w14:textId="77777777" w:rsidR="00AF55CE" w:rsidRPr="002C6317"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53" w:name="_Toc38488182"/>
      <w:r w:rsidRPr="002C6317">
        <w:rPr>
          <w:rFonts w:ascii="Arial Narrow" w:eastAsia="Times New Roman" w:hAnsi="Arial Narrow" w:cs="Times New Roman"/>
          <w:b/>
          <w:bCs/>
        </w:rPr>
        <w:t>Autorité locale (Mairie, Sous-préfet, etc.) :</w:t>
      </w:r>
      <w:bookmarkEnd w:id="53"/>
    </w:p>
    <w:p w14:paraId="7E2C89DB" w14:textId="77777777" w:rsidR="00AF55CE" w:rsidRDefault="00AF55CE" w:rsidP="00AF55CE">
      <w:pPr>
        <w:spacing w:after="0" w:line="240" w:lineRule="auto"/>
        <w:jc w:val="both"/>
        <w:rPr>
          <w:rFonts w:ascii="Arial Narrow" w:hAnsi="Arial Narrow"/>
          <w:color w:val="000000"/>
        </w:rPr>
      </w:pPr>
    </w:p>
    <w:p w14:paraId="1BDC7899" w14:textId="7304F15B" w:rsidR="00AF55CE" w:rsidRDefault="00BD6EC0" w:rsidP="00AF55CE">
      <w:pPr>
        <w:spacing w:after="0" w:line="240" w:lineRule="auto"/>
        <w:jc w:val="both"/>
        <w:rPr>
          <w:rFonts w:ascii="Arial Narrow" w:hAnsi="Arial Narrow"/>
          <w:color w:val="000000"/>
        </w:rPr>
      </w:pPr>
      <w:r w:rsidRPr="000B50A0">
        <w:rPr>
          <w:rFonts w:ascii="Arial Narrow" w:hAnsi="Arial Narrow"/>
          <w:color w:val="000000"/>
        </w:rPr>
        <w:t xml:space="preserve">Elles participeront donc aux activités des Commissions de Constat et d’Évaluation (CCE) des biens, au règlement des conflits et des différends liés à l’occupation des emprises. </w:t>
      </w:r>
    </w:p>
    <w:p w14:paraId="6F8A38D3" w14:textId="77777777" w:rsidR="00AF55CE" w:rsidRPr="000B50A0" w:rsidRDefault="00AF55CE" w:rsidP="00AF55CE">
      <w:pPr>
        <w:spacing w:after="0" w:line="240" w:lineRule="auto"/>
        <w:jc w:val="both"/>
        <w:rPr>
          <w:rFonts w:ascii="Arial Narrow" w:hAnsi="Arial Narrow"/>
          <w:color w:val="000000"/>
        </w:rPr>
      </w:pPr>
    </w:p>
    <w:p w14:paraId="740B354F" w14:textId="00E592E6" w:rsidR="00AF55CE" w:rsidRDefault="00BD6EC0" w:rsidP="00AF55CE">
      <w:pPr>
        <w:spacing w:after="0" w:line="240" w:lineRule="auto"/>
        <w:jc w:val="both"/>
        <w:rPr>
          <w:rFonts w:ascii="Arial Narrow" w:hAnsi="Arial Narrow"/>
          <w:color w:val="000000"/>
        </w:rPr>
      </w:pPr>
      <w:r w:rsidRPr="000B50A0">
        <w:rPr>
          <w:rFonts w:ascii="Arial Narrow" w:hAnsi="Arial Narrow"/>
          <w:color w:val="000000"/>
        </w:rPr>
        <w:t xml:space="preserve">Le décret n°2011/0002/PM du 13 janvier 2011 fixant les modalités d’exercice de certaines compétences transférées par l’État aux communes en matière de formation professionnelle ; confère aux communes les compétences en matière participation à la mise en place, à l’entretien et à l’administration des Centres de Formation Professionnelle (CFP). Lorsque les sites choisis par le projet seront des CFP, des SAR/SM ou CFPR. Les communes devront être fortement impliquées dans la mise en œuvre du projet conformément à cet important texte. </w:t>
      </w:r>
    </w:p>
    <w:p w14:paraId="024143F2" w14:textId="77777777" w:rsidR="00AF55CE" w:rsidRPr="000B50A0" w:rsidRDefault="00AF55CE" w:rsidP="00AF55CE">
      <w:pPr>
        <w:spacing w:after="0" w:line="240" w:lineRule="auto"/>
        <w:jc w:val="both"/>
        <w:rPr>
          <w:rFonts w:ascii="Arial Narrow" w:hAnsi="Arial Narrow"/>
          <w:color w:val="000000"/>
        </w:rPr>
      </w:pPr>
    </w:p>
    <w:p w14:paraId="6D090C96" w14:textId="1CD84BD9" w:rsidR="00AF55CE" w:rsidRDefault="00BD6EC0" w:rsidP="00AF55CE">
      <w:pPr>
        <w:spacing w:after="0" w:line="240" w:lineRule="auto"/>
        <w:jc w:val="both"/>
        <w:rPr>
          <w:rFonts w:ascii="Arial Narrow" w:hAnsi="Arial Narrow"/>
          <w:color w:val="000000"/>
        </w:rPr>
      </w:pPr>
      <w:r w:rsidRPr="000B50A0">
        <w:rPr>
          <w:rFonts w:ascii="Arial Narrow" w:hAnsi="Arial Narrow"/>
          <w:color w:val="000000"/>
        </w:rPr>
        <w:t>Le Préfet a également le pouvoir de coordination de l’action des différents services sectoriels départementaux concernés par les avis techniques à donner sur les aspects des chantiers qui les concernent sur la base d’une non-objection dans un délai de trois semaines. Pendant la phase de construction les ministères suivants seront appelés à intervenir :</w:t>
      </w:r>
    </w:p>
    <w:p w14:paraId="30E273E6" w14:textId="77777777" w:rsidR="00AF55CE" w:rsidRPr="000B50A0" w:rsidRDefault="00AF55CE" w:rsidP="00AF55CE">
      <w:pPr>
        <w:spacing w:after="0" w:line="240" w:lineRule="auto"/>
        <w:jc w:val="both"/>
        <w:rPr>
          <w:rFonts w:ascii="Arial Narrow" w:hAnsi="Arial Narrow"/>
          <w:color w:val="000000"/>
        </w:rPr>
      </w:pPr>
    </w:p>
    <w:p w14:paraId="756E66D4" w14:textId="7E825975" w:rsidR="00AF55CE" w:rsidRDefault="00BD6EC0" w:rsidP="00AF55CE">
      <w:pPr>
        <w:spacing w:after="0" w:line="240" w:lineRule="auto"/>
        <w:jc w:val="both"/>
        <w:rPr>
          <w:rFonts w:ascii="Arial Narrow" w:hAnsi="Arial Narrow"/>
          <w:color w:val="000000"/>
        </w:rPr>
      </w:pPr>
      <w:r w:rsidRPr="000B50A0">
        <w:rPr>
          <w:rFonts w:ascii="Arial Narrow" w:hAnsi="Arial Narrow"/>
          <w:b/>
          <w:bCs/>
          <w:color w:val="000000"/>
        </w:rPr>
        <w:t xml:space="preserve">Le MINAS </w:t>
      </w:r>
      <w:r w:rsidRPr="000B50A0">
        <w:rPr>
          <w:rFonts w:ascii="Arial Narrow" w:hAnsi="Arial Narrow"/>
          <w:color w:val="000000"/>
        </w:rPr>
        <w:t>donnera son avis technique sur l’évaluation externe de la mise en œuvre des mesures sociales</w:t>
      </w:r>
      <w:r>
        <w:rPr>
          <w:rFonts w:ascii="Arial Narrow" w:hAnsi="Arial Narrow"/>
          <w:color w:val="000000"/>
        </w:rPr>
        <w:t>.</w:t>
      </w:r>
    </w:p>
    <w:p w14:paraId="69AEE173" w14:textId="77777777" w:rsidR="00AF55CE" w:rsidRPr="000B50A0" w:rsidRDefault="00AF55CE" w:rsidP="00AF55CE">
      <w:pPr>
        <w:spacing w:after="0" w:line="240" w:lineRule="auto"/>
        <w:jc w:val="both"/>
        <w:rPr>
          <w:rFonts w:ascii="Arial Narrow" w:hAnsi="Arial Narrow"/>
          <w:color w:val="000000"/>
        </w:rPr>
      </w:pPr>
    </w:p>
    <w:p w14:paraId="176E6FC5" w14:textId="77777777" w:rsidR="00AF55CE" w:rsidRPr="000B50A0" w:rsidRDefault="00AF55CE" w:rsidP="00AF55CE">
      <w:pPr>
        <w:spacing w:after="0" w:line="240" w:lineRule="auto"/>
        <w:jc w:val="both"/>
        <w:rPr>
          <w:rFonts w:ascii="Arial Narrow" w:hAnsi="Arial Narrow"/>
          <w:color w:val="000000"/>
        </w:rPr>
      </w:pPr>
    </w:p>
    <w:p w14:paraId="13C9B765" w14:textId="77777777" w:rsidR="00AF55CE" w:rsidRDefault="00BD6EC0">
      <w:pPr>
        <w:spacing w:after="200" w:line="276" w:lineRule="auto"/>
        <w:rPr>
          <w:rFonts w:ascii="Arial Narrow" w:eastAsia="Times New Roman" w:hAnsi="Arial Narrow" w:cs="Times New Roman"/>
          <w:color w:val="2F5496" w:themeColor="accent1" w:themeShade="BF"/>
          <w:sz w:val="28"/>
          <w:lang w:val="bg-BG" w:eastAsia="bg-BG"/>
        </w:rPr>
      </w:pPr>
      <w:r>
        <w:rPr>
          <w:rFonts w:ascii="Arial Narrow" w:eastAsia="Times New Roman" w:hAnsi="Arial Narrow" w:cs="Times New Roman"/>
          <w:b/>
          <w:bCs/>
        </w:rPr>
        <w:br w:type="page"/>
      </w:r>
    </w:p>
    <w:p w14:paraId="6AFD376D" w14:textId="205321B8" w:rsidR="00AF55CE" w:rsidRPr="002C6317" w:rsidRDefault="00BD6EC0" w:rsidP="00714541">
      <w:pPr>
        <w:pStyle w:val="Titre1"/>
        <w:numPr>
          <w:ilvl w:val="0"/>
          <w:numId w:val="23"/>
        </w:numPr>
        <w:spacing w:before="0" w:line="240" w:lineRule="auto"/>
        <w:rPr>
          <w:rFonts w:ascii="Arial Narrow" w:hAnsi="Arial Narrow"/>
          <w:b/>
          <w:bCs/>
          <w:color w:val="auto"/>
          <w:sz w:val="22"/>
          <w:szCs w:val="22"/>
          <w:lang w:eastAsia="bg-BG"/>
        </w:rPr>
      </w:pPr>
      <w:bookmarkStart w:id="54" w:name="_Toc33095316"/>
      <w:bookmarkStart w:id="55" w:name="_Toc33095317"/>
      <w:bookmarkStart w:id="56" w:name="_Toc33095318"/>
      <w:bookmarkStart w:id="57" w:name="_Toc33095319"/>
      <w:bookmarkStart w:id="58" w:name="_Toc33095320"/>
      <w:bookmarkStart w:id="59" w:name="_Toc33095321"/>
      <w:bookmarkStart w:id="60" w:name="_Toc33095322"/>
      <w:bookmarkStart w:id="61" w:name="_Toc33095323"/>
      <w:bookmarkStart w:id="62" w:name="_Toc33095324"/>
      <w:bookmarkStart w:id="63" w:name="_Toc33095325"/>
      <w:bookmarkStart w:id="64" w:name="_Toc33095326"/>
      <w:bookmarkStart w:id="65" w:name="_Toc33095327"/>
      <w:bookmarkStart w:id="66" w:name="_Toc33095328"/>
      <w:bookmarkStart w:id="67" w:name="_Toc33095329"/>
      <w:bookmarkStart w:id="68" w:name="_Toc33095330"/>
      <w:bookmarkStart w:id="69" w:name="_Toc33095331"/>
      <w:bookmarkStart w:id="70" w:name="_Toc33095332"/>
      <w:bookmarkStart w:id="71" w:name="_Toc33095333"/>
      <w:bookmarkStart w:id="72" w:name="_Toc33095334"/>
      <w:bookmarkStart w:id="73" w:name="_Toc33095335"/>
      <w:bookmarkStart w:id="74" w:name="_Toc33095336"/>
      <w:bookmarkStart w:id="75" w:name="_Toc33095337"/>
      <w:bookmarkStart w:id="76" w:name="_Toc33095338"/>
      <w:bookmarkStart w:id="77" w:name="_Toc33095339"/>
      <w:bookmarkStart w:id="78" w:name="_Toc33095340"/>
      <w:bookmarkStart w:id="79" w:name="_Toc33095341"/>
      <w:bookmarkStart w:id="80" w:name="_Toc33095342"/>
      <w:bookmarkStart w:id="81" w:name="_Toc33095343"/>
      <w:bookmarkStart w:id="82" w:name="_Toc33095344"/>
      <w:bookmarkStart w:id="83" w:name="_Toc33095345"/>
      <w:bookmarkStart w:id="84" w:name="_Toc33095346"/>
      <w:bookmarkStart w:id="85" w:name="_Toc33095347"/>
      <w:bookmarkStart w:id="86" w:name="_Toc33095348"/>
      <w:bookmarkStart w:id="87" w:name="_Toc33095349"/>
      <w:bookmarkStart w:id="88" w:name="_Toc33095350"/>
      <w:bookmarkStart w:id="89" w:name="_Toc33095351"/>
      <w:bookmarkStart w:id="90" w:name="_Toc33095352"/>
      <w:bookmarkStart w:id="91" w:name="_Toc33095353"/>
      <w:bookmarkStart w:id="92" w:name="_Toc33095354"/>
      <w:bookmarkStart w:id="93" w:name="_Toc33095355"/>
      <w:bookmarkStart w:id="94" w:name="_Toc33095356"/>
      <w:bookmarkStart w:id="95" w:name="_Toc33095357"/>
      <w:bookmarkStart w:id="96" w:name="_Toc38488183"/>
      <w:bookmarkEnd w:id="5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2C6317">
        <w:rPr>
          <w:rFonts w:ascii="Arial Narrow" w:hAnsi="Arial Narrow"/>
          <w:b/>
          <w:bCs/>
          <w:color w:val="auto"/>
          <w:sz w:val="22"/>
          <w:szCs w:val="22"/>
          <w:lang w:eastAsia="bg-BG"/>
        </w:rPr>
        <w:lastRenderedPageBreak/>
        <w:t>LES CRITERES D’ELIGIBILITE POUR LA DEFINITION DES DIFFRENTES CATEGORIES DE PERSONNE DEPLACEES</w:t>
      </w:r>
      <w:bookmarkEnd w:id="96"/>
    </w:p>
    <w:p w14:paraId="0F443647" w14:textId="77777777" w:rsidR="00AF55CE" w:rsidRPr="00FD09F6" w:rsidRDefault="00AF55CE" w:rsidP="00AF55CE">
      <w:pPr>
        <w:spacing w:after="0" w:line="240" w:lineRule="auto"/>
        <w:jc w:val="both"/>
        <w:rPr>
          <w:rFonts w:ascii="Arial Narrow" w:hAnsi="Arial Narrow"/>
        </w:rPr>
      </w:pPr>
    </w:p>
    <w:p w14:paraId="7EB3E024" w14:textId="15CF64D7" w:rsidR="00AF55CE" w:rsidRPr="002C6317" w:rsidRDefault="00BD6EC0" w:rsidP="00714541">
      <w:pPr>
        <w:pStyle w:val="Paragraphedeliste"/>
        <w:keepNext/>
        <w:keepLines/>
        <w:numPr>
          <w:ilvl w:val="1"/>
          <w:numId w:val="27"/>
        </w:numPr>
        <w:spacing w:after="0" w:line="240" w:lineRule="auto"/>
        <w:ind w:left="567" w:hanging="567"/>
        <w:outlineLvl w:val="1"/>
        <w:rPr>
          <w:rFonts w:ascii="Arial Narrow" w:eastAsia="Times New Roman" w:hAnsi="Arial Narrow" w:cs="Times New Roman"/>
          <w:b/>
          <w:bCs/>
          <w:smallCaps/>
        </w:rPr>
      </w:pPr>
      <w:bookmarkStart w:id="97" w:name="_Toc38488184"/>
      <w:r w:rsidRPr="002C6317">
        <w:rPr>
          <w:rFonts w:ascii="Arial Narrow" w:eastAsia="Times New Roman" w:hAnsi="Arial Narrow" w:cs="Times New Roman"/>
          <w:b/>
          <w:bCs/>
          <w:smallCaps/>
        </w:rPr>
        <w:t>Critères d’admissibilité</w:t>
      </w:r>
      <w:bookmarkEnd w:id="97"/>
    </w:p>
    <w:p w14:paraId="55AACA4D" w14:textId="77777777" w:rsidR="00AF55CE" w:rsidRPr="00FD09F6" w:rsidRDefault="00AF55CE" w:rsidP="00AF55CE">
      <w:pPr>
        <w:autoSpaceDE w:val="0"/>
        <w:autoSpaceDN w:val="0"/>
        <w:adjustRightInd w:val="0"/>
        <w:spacing w:after="0" w:line="240" w:lineRule="auto"/>
        <w:jc w:val="both"/>
        <w:rPr>
          <w:rFonts w:ascii="Arial Narrow" w:hAnsi="Arial Narrow" w:cs="FiraSans-Light"/>
          <w:highlight w:val="red"/>
          <w:lang w:val="fr-CM"/>
        </w:rPr>
      </w:pPr>
    </w:p>
    <w:p w14:paraId="141FC451" w14:textId="77777777" w:rsidR="00AF55CE" w:rsidRPr="00FD09F6" w:rsidRDefault="00BD6EC0" w:rsidP="00AF55CE">
      <w:pPr>
        <w:autoSpaceDE w:val="0"/>
        <w:autoSpaceDN w:val="0"/>
        <w:adjustRightInd w:val="0"/>
        <w:spacing w:after="0" w:line="240" w:lineRule="auto"/>
        <w:jc w:val="both"/>
        <w:rPr>
          <w:rFonts w:ascii="Arial Narrow" w:hAnsi="Arial Narrow" w:cs="FiraSans-Light"/>
          <w:lang w:val="fr-CM"/>
        </w:rPr>
      </w:pPr>
      <w:r w:rsidRPr="00FD09F6">
        <w:rPr>
          <w:rFonts w:ascii="Arial Narrow" w:hAnsi="Arial Narrow" w:cs="FiraSans-Light"/>
          <w:lang w:val="fr-CM"/>
        </w:rPr>
        <w:t>Peuvent être considérées comme des personnes touchées les personnes qui :</w:t>
      </w:r>
    </w:p>
    <w:p w14:paraId="21BB10D3" w14:textId="77777777" w:rsidR="00AF55CE" w:rsidRPr="00FD09F6" w:rsidRDefault="00AF55CE" w:rsidP="00AF55CE">
      <w:pPr>
        <w:autoSpaceDE w:val="0"/>
        <w:autoSpaceDN w:val="0"/>
        <w:adjustRightInd w:val="0"/>
        <w:spacing w:after="0" w:line="240" w:lineRule="auto"/>
        <w:jc w:val="both"/>
        <w:rPr>
          <w:rFonts w:ascii="Arial Narrow" w:hAnsi="Arial Narrow" w:cs="FiraSans-Light"/>
          <w:lang w:val="fr-CM"/>
        </w:rPr>
      </w:pPr>
    </w:p>
    <w:p w14:paraId="20812760" w14:textId="5DB1D5B1" w:rsidR="00AF55CE" w:rsidRPr="002C6317" w:rsidRDefault="00BD6EC0" w:rsidP="00714541">
      <w:pPr>
        <w:pStyle w:val="Paragraphedeliste"/>
        <w:numPr>
          <w:ilvl w:val="0"/>
          <w:numId w:val="26"/>
        </w:numPr>
        <w:spacing w:after="0" w:line="240" w:lineRule="auto"/>
        <w:jc w:val="both"/>
        <w:rPr>
          <w:rFonts w:ascii="Arial Narrow" w:hAnsi="Arial Narrow"/>
          <w:color w:val="000000"/>
        </w:rPr>
      </w:pPr>
      <w:r w:rsidRPr="00FD09F6">
        <w:rPr>
          <w:rFonts w:ascii="Arial Narrow" w:hAnsi="Arial Narrow" w:cs="FiraSans-Light"/>
          <w:lang w:val="fr-CM"/>
        </w:rPr>
        <w:t xml:space="preserve">Ont </w:t>
      </w:r>
      <w:r w:rsidRPr="002C6317">
        <w:rPr>
          <w:rFonts w:ascii="Arial Narrow" w:hAnsi="Arial Narrow"/>
          <w:color w:val="000000"/>
        </w:rPr>
        <w:t>des droits légaux formels sur les terres ou biens visés ;</w:t>
      </w:r>
    </w:p>
    <w:p w14:paraId="15D0549C" w14:textId="177B6880" w:rsidR="00AF55CE" w:rsidRPr="002C6317" w:rsidRDefault="00BD6EC0" w:rsidP="00714541">
      <w:pPr>
        <w:pStyle w:val="Paragraphedeliste"/>
        <w:numPr>
          <w:ilvl w:val="0"/>
          <w:numId w:val="26"/>
        </w:numPr>
        <w:spacing w:after="0" w:line="240" w:lineRule="auto"/>
        <w:jc w:val="both"/>
        <w:rPr>
          <w:rFonts w:ascii="Arial Narrow" w:hAnsi="Arial Narrow"/>
          <w:color w:val="000000"/>
        </w:rPr>
      </w:pPr>
      <w:r w:rsidRPr="002C6317">
        <w:rPr>
          <w:rFonts w:ascii="Arial Narrow" w:hAnsi="Arial Narrow"/>
          <w:color w:val="000000"/>
        </w:rPr>
        <w:t xml:space="preserve">N’ont pas de droits légaux formels sur les terres ou les biens visés, mais ont des revendications sur ces terres ou ces biens qui sont ou pourraient être reconnus en vertu du droit national ; </w:t>
      </w:r>
    </w:p>
    <w:p w14:paraId="744AAA21" w14:textId="588B62F1" w:rsidR="00AF55CE" w:rsidRPr="00FD09F6" w:rsidRDefault="00BD6EC0" w:rsidP="00714541">
      <w:pPr>
        <w:pStyle w:val="Paragraphedeliste"/>
        <w:numPr>
          <w:ilvl w:val="0"/>
          <w:numId w:val="26"/>
        </w:numPr>
        <w:spacing w:after="0" w:line="240" w:lineRule="auto"/>
        <w:jc w:val="both"/>
        <w:rPr>
          <w:rFonts w:ascii="Arial Narrow" w:hAnsi="Arial Narrow" w:cs="FiraSans-Light"/>
          <w:lang w:val="fr-CM"/>
        </w:rPr>
      </w:pPr>
      <w:r w:rsidRPr="002C6317">
        <w:rPr>
          <w:rFonts w:ascii="Arial Narrow" w:hAnsi="Arial Narrow"/>
          <w:color w:val="000000"/>
        </w:rPr>
        <w:t>N’ont aucun droit légal ni de revendications légitimes sur les terres ou les biens qu’elles occupent où qu’elles utilisent.</w:t>
      </w:r>
      <w:r w:rsidRPr="00FD09F6">
        <w:rPr>
          <w:rFonts w:ascii="Arial Narrow" w:hAnsi="Arial Narrow" w:cs="FiraSans-Light"/>
          <w:lang w:val="fr-CM"/>
        </w:rPr>
        <w:t xml:space="preserve"> </w:t>
      </w:r>
    </w:p>
    <w:p w14:paraId="175B087F" w14:textId="77777777" w:rsidR="00AF55CE" w:rsidRPr="00FD09F6" w:rsidRDefault="00AF55CE" w:rsidP="00AF55CE">
      <w:pPr>
        <w:spacing w:after="0" w:line="240" w:lineRule="auto"/>
        <w:jc w:val="both"/>
        <w:rPr>
          <w:rFonts w:ascii="Arial Narrow" w:eastAsia="Times New Roman" w:hAnsi="Arial Narrow" w:cs="Times New Roman"/>
        </w:rPr>
      </w:pPr>
    </w:p>
    <w:p w14:paraId="1A61B29A" w14:textId="77777777" w:rsidR="00AF55CE" w:rsidRPr="00FD09F6" w:rsidRDefault="00BD6EC0" w:rsidP="00714541">
      <w:pPr>
        <w:pStyle w:val="Paragraphedeliste"/>
        <w:keepNext/>
        <w:keepLines/>
        <w:numPr>
          <w:ilvl w:val="1"/>
          <w:numId w:val="27"/>
        </w:numPr>
        <w:spacing w:after="0" w:line="240" w:lineRule="auto"/>
        <w:ind w:left="567" w:hanging="567"/>
        <w:outlineLvl w:val="1"/>
        <w:rPr>
          <w:rFonts w:ascii="Arial Narrow" w:eastAsia="Times New Roman" w:hAnsi="Arial Narrow" w:cs="Times New Roman"/>
          <w:b/>
          <w:bCs/>
          <w:smallCaps/>
        </w:rPr>
      </w:pPr>
      <w:bookmarkStart w:id="98" w:name="_Toc471721325"/>
      <w:bookmarkStart w:id="99" w:name="_Toc38488185"/>
      <w:r w:rsidRPr="00FD09F6">
        <w:rPr>
          <w:rFonts w:ascii="Arial Narrow" w:eastAsia="Times New Roman" w:hAnsi="Arial Narrow" w:cs="Times New Roman"/>
          <w:b/>
          <w:bCs/>
          <w:smallCaps/>
        </w:rPr>
        <w:t>Critères d’éligibilité des personnes affectées par la perte de leurs terres</w:t>
      </w:r>
      <w:bookmarkEnd w:id="98"/>
      <w:bookmarkEnd w:id="99"/>
    </w:p>
    <w:p w14:paraId="310D75D8" w14:textId="77777777" w:rsidR="00AF55CE" w:rsidRPr="00FD09F6" w:rsidRDefault="00AF55CE" w:rsidP="00AF55CE">
      <w:pPr>
        <w:shd w:val="clear" w:color="auto" w:fill="FFFFFF"/>
        <w:spacing w:after="0" w:line="240" w:lineRule="auto"/>
        <w:ind w:left="5"/>
        <w:jc w:val="both"/>
        <w:rPr>
          <w:rFonts w:ascii="Arial Narrow" w:eastAsia="Times New Roman" w:hAnsi="Arial Narrow" w:cs="Arial"/>
          <w:color w:val="000000"/>
          <w:spacing w:val="2"/>
          <w:lang w:eastAsia="bg-BG"/>
        </w:rPr>
      </w:pPr>
    </w:p>
    <w:p w14:paraId="6C6EA646" w14:textId="77777777" w:rsidR="00AF55CE" w:rsidRPr="00FD09F6" w:rsidRDefault="00BD6EC0" w:rsidP="00AF55CE">
      <w:pPr>
        <w:shd w:val="clear" w:color="auto" w:fill="FFFFFF"/>
        <w:spacing w:after="0" w:line="240" w:lineRule="auto"/>
        <w:ind w:left="5"/>
        <w:jc w:val="both"/>
        <w:rPr>
          <w:rFonts w:ascii="Arial Narrow" w:eastAsia="Times New Roman" w:hAnsi="Arial Narrow" w:cs="Arial"/>
          <w:color w:val="000000"/>
          <w:spacing w:val="2"/>
          <w:lang w:eastAsia="bg-BG"/>
        </w:rPr>
      </w:pPr>
      <w:r w:rsidRPr="00FD09F6">
        <w:rPr>
          <w:rFonts w:ascii="Arial Narrow" w:eastAsia="Times New Roman" w:hAnsi="Arial Narrow" w:cs="Arial"/>
          <w:color w:val="000000"/>
          <w:spacing w:val="2"/>
          <w:lang w:eastAsia="bg-BG"/>
        </w:rPr>
        <w:t xml:space="preserve">L’expérience et la recherche montrent que le déplacement physique et économique, s’il n’est pas atténué, peut présenter de sérieux risques pour l’économie, la vie sociale et l’environnement : les systèmes de production peuvent être  démantelés  ; les  populations risquent de tomber dans la pauvreté si elles perdent leurs ressources productives ou d’autres sources de revenus  ; les populations peuvent être réinstallées dans des milieux où leurs compétences productives ont moins de valeur et où la concurrence pour les ressources est plus vive  ; les  institutions  communautaires et les réseaux sociaux peuvent être affaiblis ; les groupes de parenté peuvent être dispersés ; et l’identité culturelle, l’autorité traditionnelle et le sens de la solidarité peuvent diminuer, voire disparaître. </w:t>
      </w:r>
    </w:p>
    <w:p w14:paraId="6BEDBE38" w14:textId="77777777" w:rsidR="00AF55CE" w:rsidRPr="00FD09F6" w:rsidRDefault="00AF55CE" w:rsidP="00AF55CE">
      <w:pPr>
        <w:shd w:val="clear" w:color="auto" w:fill="FFFFFF"/>
        <w:spacing w:after="0" w:line="240" w:lineRule="auto"/>
        <w:ind w:left="5"/>
        <w:jc w:val="both"/>
        <w:rPr>
          <w:rFonts w:ascii="Arial Narrow" w:eastAsia="Times New Roman" w:hAnsi="Arial Narrow" w:cs="Arial"/>
          <w:color w:val="000000"/>
          <w:spacing w:val="2"/>
          <w:lang w:eastAsia="bg-BG"/>
        </w:rPr>
      </w:pPr>
    </w:p>
    <w:p w14:paraId="1AA74EAD" w14:textId="77777777" w:rsidR="00AF55CE" w:rsidRPr="00FD09F6" w:rsidRDefault="00BD6EC0" w:rsidP="00AF55CE">
      <w:pPr>
        <w:shd w:val="clear" w:color="auto" w:fill="FFFFFF"/>
        <w:spacing w:after="0" w:line="240" w:lineRule="auto"/>
        <w:ind w:left="5"/>
        <w:jc w:val="both"/>
        <w:rPr>
          <w:rFonts w:ascii="Arial Narrow" w:eastAsia="Times New Roman" w:hAnsi="Arial Narrow" w:cs="Arial"/>
          <w:color w:val="000000"/>
          <w:spacing w:val="2"/>
          <w:lang w:eastAsia="bg-BG"/>
        </w:rPr>
      </w:pPr>
      <w:r w:rsidRPr="00FD09F6">
        <w:rPr>
          <w:rFonts w:ascii="Arial Narrow" w:eastAsia="Times New Roman" w:hAnsi="Arial Narrow" w:cs="Arial"/>
          <w:color w:val="000000"/>
          <w:spacing w:val="2"/>
          <w:lang w:eastAsia="bg-BG"/>
        </w:rPr>
        <w:t xml:space="preserve">Pour ces raisons, selon la NES n° 5 la réinstallation involontaire doit être évitée. Cependant, si elle ne peut pas être évitée, elle sera minimisée et des mesures appropriées préparées et mises en œuvre avec soin pour atténuer les effets néfastes du projet sur les personnes déplacées (et sur leurs communautés d’accueil). </w:t>
      </w:r>
    </w:p>
    <w:p w14:paraId="1F81FEB8" w14:textId="77777777" w:rsidR="00AF55CE" w:rsidRPr="00FD09F6" w:rsidRDefault="00AF55CE" w:rsidP="00AF55CE">
      <w:pPr>
        <w:autoSpaceDE w:val="0"/>
        <w:autoSpaceDN w:val="0"/>
        <w:adjustRightInd w:val="0"/>
        <w:spacing w:after="0" w:line="240" w:lineRule="auto"/>
        <w:rPr>
          <w:rFonts w:ascii="Arial Narrow" w:eastAsia="Times New Roman" w:hAnsi="Arial Narrow" w:cs="Times New Roman"/>
        </w:rPr>
      </w:pPr>
    </w:p>
    <w:p w14:paraId="59159157" w14:textId="4FF243E7" w:rsidR="00AF55CE" w:rsidRPr="00FD09F6" w:rsidRDefault="00BD6EC0" w:rsidP="00AF55CE">
      <w:pPr>
        <w:autoSpaceDE w:val="0"/>
        <w:autoSpaceDN w:val="0"/>
        <w:adjustRightInd w:val="0"/>
        <w:spacing w:after="0" w:line="240" w:lineRule="auto"/>
        <w:jc w:val="both"/>
        <w:rPr>
          <w:rFonts w:ascii="Arial Narrow" w:hAnsi="Arial Narrow" w:cs="Calibri Light"/>
          <w:color w:val="000000"/>
        </w:rPr>
      </w:pPr>
      <w:r w:rsidRPr="00FD09F6">
        <w:rPr>
          <w:rFonts w:ascii="Arial Narrow" w:hAnsi="Arial Narrow" w:cs="Calibri Light"/>
          <w:color w:val="000000"/>
        </w:rPr>
        <w:t xml:space="preserve">L’évitement est la démarche privilégiée suivant le principe de hiérarchie d’atténuation énoncé sous la </w:t>
      </w:r>
      <w:r w:rsidRPr="00884EB2">
        <w:rPr>
          <w:rFonts w:ascii="Arial Narrow" w:hAnsi="Arial Narrow" w:cs="Calibri Light"/>
          <w:color w:val="000000"/>
        </w:rPr>
        <w:t>NES n°</w:t>
      </w:r>
      <w:r>
        <w:rPr>
          <w:rFonts w:ascii="Arial Narrow" w:hAnsi="Arial Narrow" w:cs="Calibri Light"/>
          <w:color w:val="000000"/>
        </w:rPr>
        <w:t>7</w:t>
      </w:r>
      <w:r w:rsidRPr="00FD09F6">
        <w:rPr>
          <w:rFonts w:ascii="Arial Narrow" w:hAnsi="Arial Narrow" w:cs="Calibri Light"/>
          <w:color w:val="000000"/>
        </w:rPr>
        <w:t>. Il est particulièrement important d’éviter le déplacement physique ou économique des personnes socialement ou économiquement vulnérables aux difficultés.</w:t>
      </w:r>
    </w:p>
    <w:p w14:paraId="2B758ECC" w14:textId="77777777" w:rsidR="00AF55CE" w:rsidRPr="00FD09F6" w:rsidRDefault="00AF55CE" w:rsidP="00AF55CE">
      <w:pPr>
        <w:autoSpaceDE w:val="0"/>
        <w:autoSpaceDN w:val="0"/>
        <w:adjustRightInd w:val="0"/>
        <w:spacing w:after="0" w:line="240" w:lineRule="auto"/>
        <w:rPr>
          <w:rFonts w:ascii="Arial Narrow" w:hAnsi="Arial Narrow" w:cs="Calibri Light"/>
          <w:color w:val="000000"/>
        </w:rPr>
      </w:pPr>
    </w:p>
    <w:p w14:paraId="57F3F9EE" w14:textId="77777777" w:rsidR="00AF55CE" w:rsidRPr="00FD09F6" w:rsidRDefault="00BD6EC0" w:rsidP="00AF55CE">
      <w:pPr>
        <w:autoSpaceDE w:val="0"/>
        <w:autoSpaceDN w:val="0"/>
        <w:adjustRightInd w:val="0"/>
        <w:spacing w:after="0" w:line="240" w:lineRule="auto"/>
        <w:jc w:val="both"/>
        <w:rPr>
          <w:rFonts w:ascii="Arial Narrow" w:hAnsi="Arial Narrow" w:cs="Calibri Light"/>
          <w:color w:val="000000"/>
        </w:rPr>
      </w:pPr>
      <w:r w:rsidRPr="00FD09F6">
        <w:rPr>
          <w:rFonts w:ascii="Arial Narrow" w:hAnsi="Arial Narrow" w:cs="Calibri Light"/>
          <w:color w:val="000000"/>
        </w:rPr>
        <w:t xml:space="preserve">Toutefois, l’évitement peut ne pas être l’approche privilégiée dans des situations où la santé ou la sécurité du public serait compromise en conséquence. Dans certaines situations, la réinstallation peut offrir aux familles ou aux communautés des opportunités immédiates de développement économique, y compris de meilleures conditions d’hébergement et de meilleurs services de santé publique, un renforcement de la sécurité foncière ou une amélioration des conditions de vie locales d’autres manières </w:t>
      </w:r>
    </w:p>
    <w:p w14:paraId="45C806C9" w14:textId="77777777" w:rsidR="00AF55CE" w:rsidRPr="00FD09F6" w:rsidRDefault="00AF55CE" w:rsidP="00AF55CE">
      <w:pPr>
        <w:autoSpaceDE w:val="0"/>
        <w:autoSpaceDN w:val="0"/>
        <w:adjustRightInd w:val="0"/>
        <w:spacing w:after="0" w:line="240" w:lineRule="auto"/>
        <w:rPr>
          <w:rFonts w:ascii="Arial Narrow" w:eastAsia="Times New Roman" w:hAnsi="Arial Narrow" w:cs="Times New Roman"/>
        </w:rPr>
      </w:pPr>
    </w:p>
    <w:p w14:paraId="55F8A69A" w14:textId="77777777" w:rsidR="00AF55CE" w:rsidRPr="00FD09F6" w:rsidRDefault="00BD6EC0" w:rsidP="00714541">
      <w:pPr>
        <w:pStyle w:val="Paragraphedeliste"/>
        <w:keepNext/>
        <w:keepLines/>
        <w:numPr>
          <w:ilvl w:val="1"/>
          <w:numId w:val="27"/>
        </w:numPr>
        <w:spacing w:after="0" w:line="240" w:lineRule="auto"/>
        <w:ind w:left="567" w:hanging="567"/>
        <w:outlineLvl w:val="1"/>
        <w:rPr>
          <w:rFonts w:ascii="Arial Narrow" w:eastAsia="Times New Roman" w:hAnsi="Arial Narrow" w:cs="Times New Roman"/>
          <w:b/>
          <w:bCs/>
          <w:smallCaps/>
        </w:rPr>
      </w:pPr>
      <w:bookmarkStart w:id="100" w:name="_Toc33095361"/>
      <w:bookmarkStart w:id="101" w:name="_Toc33095362"/>
      <w:bookmarkStart w:id="102" w:name="_Toc465775553"/>
      <w:bookmarkStart w:id="103" w:name="_Toc471721326"/>
      <w:bookmarkStart w:id="104" w:name="_Toc38488186"/>
      <w:bookmarkEnd w:id="100"/>
      <w:bookmarkEnd w:id="101"/>
      <w:r w:rsidRPr="00FD09F6">
        <w:rPr>
          <w:rFonts w:ascii="Arial Narrow" w:eastAsia="Times New Roman" w:hAnsi="Arial Narrow" w:cs="Times New Roman"/>
          <w:b/>
          <w:bCs/>
          <w:smallCaps/>
        </w:rPr>
        <w:t>Critères d’éligibilité des personnes affectées par la perte des mises en valeur autres que les terres</w:t>
      </w:r>
      <w:bookmarkEnd w:id="102"/>
      <w:bookmarkEnd w:id="103"/>
      <w:bookmarkEnd w:id="104"/>
    </w:p>
    <w:p w14:paraId="3F1C3FFB" w14:textId="77777777" w:rsidR="00AF55CE" w:rsidRPr="00FD09F6" w:rsidRDefault="00AF55CE" w:rsidP="00AF55CE">
      <w:pPr>
        <w:spacing w:after="0" w:line="240" w:lineRule="auto"/>
        <w:jc w:val="both"/>
        <w:rPr>
          <w:rFonts w:ascii="Arial Narrow" w:eastAsia="Times New Roman" w:hAnsi="Arial Narrow" w:cs="Times New Roman"/>
        </w:rPr>
      </w:pPr>
    </w:p>
    <w:p w14:paraId="39CF5873" w14:textId="55E4A19B" w:rsidR="00AF55CE" w:rsidRPr="000B50A0" w:rsidRDefault="00BD6EC0" w:rsidP="00AF55CE">
      <w:pPr>
        <w:autoSpaceDE w:val="0"/>
        <w:autoSpaceDN w:val="0"/>
        <w:adjustRightInd w:val="0"/>
        <w:spacing w:after="0" w:line="240" w:lineRule="auto"/>
        <w:jc w:val="both"/>
        <w:rPr>
          <w:rFonts w:ascii="Arial Narrow" w:hAnsi="Arial Narrow" w:cs="Calibri Light"/>
          <w:color w:val="000000"/>
        </w:rPr>
      </w:pPr>
      <w:r w:rsidRPr="000B50A0">
        <w:rPr>
          <w:rFonts w:ascii="Arial Narrow" w:hAnsi="Arial Narrow" w:cs="Calibri Light"/>
          <w:color w:val="000000"/>
        </w:rPr>
        <w:t>Au sein d’un établissement, il peut avoir des vendeurs, des restaurants, etc. Par ailleurs, lorsqu’on fait des travaux, il faut des lieux d’entreposage du matériel etc… Cela nécessite</w:t>
      </w:r>
      <w:r>
        <w:rPr>
          <w:rFonts w:ascii="Arial Narrow" w:hAnsi="Arial Narrow" w:cs="Calibri Light"/>
          <w:color w:val="000000"/>
        </w:rPr>
        <w:t>ra</w:t>
      </w:r>
      <w:r w:rsidRPr="000B50A0">
        <w:rPr>
          <w:rFonts w:ascii="Arial Narrow" w:hAnsi="Arial Narrow" w:cs="Calibri Light"/>
          <w:color w:val="000000"/>
        </w:rPr>
        <w:t xml:space="preserve"> de l’espace</w:t>
      </w:r>
      <w:r w:rsidRPr="000B50A0" w:rsidDel="003F3C71">
        <w:rPr>
          <w:rFonts w:ascii="Arial Narrow" w:hAnsi="Arial Narrow" w:cs="Calibri Light"/>
          <w:color w:val="000000"/>
        </w:rPr>
        <w:t xml:space="preserve"> </w:t>
      </w:r>
      <w:r>
        <w:rPr>
          <w:rFonts w:ascii="Arial Narrow" w:hAnsi="Arial Narrow" w:cs="Calibri Light"/>
          <w:color w:val="000000"/>
        </w:rPr>
        <w:t>aussi bien à l’intérieur de l’établissement qu’à l’extérieur</w:t>
      </w:r>
      <w:r w:rsidRPr="000B50A0">
        <w:rPr>
          <w:rFonts w:ascii="Arial Narrow" w:hAnsi="Arial Narrow" w:cs="Calibri Light"/>
          <w:color w:val="000000"/>
        </w:rPr>
        <w:t xml:space="preserve">. </w:t>
      </w:r>
    </w:p>
    <w:p w14:paraId="62810C91" w14:textId="567D0694" w:rsidR="00AF55CE" w:rsidRPr="001D65F5" w:rsidRDefault="00AF55CE" w:rsidP="00AF55CE">
      <w:pPr>
        <w:autoSpaceDE w:val="0"/>
        <w:autoSpaceDN w:val="0"/>
        <w:adjustRightInd w:val="0"/>
        <w:spacing w:after="0" w:line="240" w:lineRule="auto"/>
        <w:jc w:val="both"/>
        <w:rPr>
          <w:rFonts w:ascii="Arial Narrow" w:hAnsi="Arial Narrow" w:cs="Calibri Light"/>
          <w:color w:val="000000"/>
        </w:rPr>
      </w:pPr>
    </w:p>
    <w:p w14:paraId="7289139F" w14:textId="77777777" w:rsidR="00AF55CE" w:rsidRPr="001D65F5" w:rsidRDefault="00BD6EC0" w:rsidP="00AF55CE">
      <w:pPr>
        <w:autoSpaceDE w:val="0"/>
        <w:autoSpaceDN w:val="0"/>
        <w:adjustRightInd w:val="0"/>
        <w:spacing w:after="0" w:line="240" w:lineRule="auto"/>
        <w:jc w:val="both"/>
        <w:rPr>
          <w:rFonts w:ascii="Arial Narrow" w:hAnsi="Arial Narrow" w:cs="Calibri Light"/>
          <w:color w:val="000000"/>
        </w:rPr>
      </w:pPr>
      <w:r w:rsidRPr="001D65F5">
        <w:rPr>
          <w:rFonts w:ascii="Arial Narrow" w:hAnsi="Arial Narrow" w:cs="Calibri Light"/>
          <w:color w:val="000000"/>
        </w:rPr>
        <w:t>Les personnes occupant la zone du Projet après la date limite ne sont pas éligibles aux indemnisations ni à l’assistance au recasement. De même, les biens immeubles (tels que les bâtiments, les cultures, les arbres fruitiers ou forestiers) mis en place après la date limite ne sont pas indemnisés.</w:t>
      </w:r>
    </w:p>
    <w:p w14:paraId="0674B0F0" w14:textId="77777777" w:rsidR="00AF55CE" w:rsidRPr="00FD09F6" w:rsidRDefault="00AF55CE" w:rsidP="00AF55CE">
      <w:pPr>
        <w:spacing w:after="0" w:line="240" w:lineRule="auto"/>
        <w:jc w:val="both"/>
        <w:rPr>
          <w:rFonts w:ascii="Arial Narrow" w:eastAsia="Times New Roman" w:hAnsi="Arial Narrow" w:cs="Times New Roman"/>
        </w:rPr>
      </w:pPr>
    </w:p>
    <w:p w14:paraId="0BCBF9E2" w14:textId="77777777" w:rsidR="00AF55CE" w:rsidRPr="00FD09F6" w:rsidRDefault="00BD6EC0" w:rsidP="00714541">
      <w:pPr>
        <w:pStyle w:val="Paragraphedeliste"/>
        <w:keepNext/>
        <w:keepLines/>
        <w:numPr>
          <w:ilvl w:val="1"/>
          <w:numId w:val="27"/>
        </w:numPr>
        <w:spacing w:after="0" w:line="240" w:lineRule="auto"/>
        <w:ind w:left="567" w:hanging="567"/>
        <w:outlineLvl w:val="1"/>
        <w:rPr>
          <w:rFonts w:ascii="Arial Narrow" w:eastAsia="Times New Roman" w:hAnsi="Arial Narrow" w:cs="Times New Roman"/>
          <w:b/>
          <w:bCs/>
          <w:smallCaps/>
        </w:rPr>
      </w:pPr>
      <w:bookmarkStart w:id="105" w:name="_Toc465775554"/>
      <w:bookmarkStart w:id="106" w:name="_Toc471721327"/>
      <w:bookmarkStart w:id="107" w:name="_Toc38488187"/>
      <w:r w:rsidRPr="00FD09F6">
        <w:rPr>
          <w:rFonts w:ascii="Arial Narrow" w:eastAsia="Times New Roman" w:hAnsi="Arial Narrow" w:cs="Times New Roman"/>
          <w:b/>
          <w:bCs/>
          <w:smallCaps/>
        </w:rPr>
        <w:t>Données de référence pour l’établissement de l’éligibilité des personnes et des biens affectés</w:t>
      </w:r>
      <w:bookmarkEnd w:id="105"/>
      <w:bookmarkEnd w:id="106"/>
      <w:bookmarkEnd w:id="107"/>
    </w:p>
    <w:p w14:paraId="2B3E1976" w14:textId="77777777" w:rsidR="00AF55CE" w:rsidRPr="00FD09F6" w:rsidRDefault="00AF55CE" w:rsidP="00AF55CE">
      <w:pPr>
        <w:spacing w:after="0" w:line="240" w:lineRule="auto"/>
        <w:jc w:val="both"/>
        <w:rPr>
          <w:rFonts w:ascii="Arial Narrow" w:eastAsia="Times New Roman" w:hAnsi="Arial Narrow" w:cs="Times New Roman"/>
        </w:rPr>
      </w:pPr>
    </w:p>
    <w:p w14:paraId="68D58E84" w14:textId="0E45470B" w:rsidR="00AF55CE" w:rsidRPr="000B50A0" w:rsidRDefault="00BD6EC0" w:rsidP="00AF55CE">
      <w:pPr>
        <w:autoSpaceDE w:val="0"/>
        <w:autoSpaceDN w:val="0"/>
        <w:adjustRightInd w:val="0"/>
        <w:spacing w:after="0" w:line="240" w:lineRule="auto"/>
        <w:jc w:val="both"/>
        <w:rPr>
          <w:rFonts w:ascii="Arial Narrow" w:hAnsi="Arial Narrow" w:cs="Calibri Light"/>
          <w:color w:val="000000"/>
        </w:rPr>
      </w:pPr>
      <w:r w:rsidRPr="000B50A0">
        <w:rPr>
          <w:rFonts w:ascii="Arial Narrow" w:hAnsi="Arial Narrow" w:cs="Calibri Light"/>
          <w:color w:val="000000"/>
        </w:rPr>
        <w:t xml:space="preserve">Est éligible à un déplacement toute personne qui, du fait des travaux, sera temporairement ou définitivement déplacée. </w:t>
      </w:r>
    </w:p>
    <w:p w14:paraId="4893A108" w14:textId="77777777" w:rsidR="00AF55CE" w:rsidRPr="00FD09F6" w:rsidRDefault="00AF55CE" w:rsidP="00AF55CE">
      <w:pPr>
        <w:spacing w:after="0" w:line="240" w:lineRule="auto"/>
        <w:jc w:val="both"/>
        <w:rPr>
          <w:rFonts w:ascii="Arial Narrow" w:eastAsia="Times New Roman" w:hAnsi="Arial Narrow" w:cs="Times New Roman"/>
        </w:rPr>
      </w:pPr>
    </w:p>
    <w:p w14:paraId="3EA1EF97" w14:textId="12C31D35" w:rsidR="00AF55CE" w:rsidRPr="00FD09F6" w:rsidRDefault="00BD6EC0" w:rsidP="00714541">
      <w:pPr>
        <w:pStyle w:val="Paragraphedeliste"/>
        <w:keepNext/>
        <w:keepLines/>
        <w:numPr>
          <w:ilvl w:val="1"/>
          <w:numId w:val="27"/>
        </w:numPr>
        <w:spacing w:after="0" w:line="240" w:lineRule="auto"/>
        <w:ind w:left="567" w:hanging="567"/>
        <w:outlineLvl w:val="1"/>
        <w:rPr>
          <w:rFonts w:ascii="Arial Narrow" w:eastAsia="Times New Roman" w:hAnsi="Arial Narrow" w:cs="Times New Roman"/>
          <w:b/>
          <w:bCs/>
          <w:smallCaps/>
        </w:rPr>
      </w:pPr>
      <w:bookmarkStart w:id="108" w:name="_Toc465775555"/>
      <w:bookmarkStart w:id="109" w:name="_Toc471721328"/>
      <w:bookmarkStart w:id="110" w:name="_Toc38488188"/>
      <w:r w:rsidRPr="00FD09F6">
        <w:rPr>
          <w:rFonts w:ascii="Arial Narrow" w:eastAsia="Times New Roman" w:hAnsi="Arial Narrow" w:cs="Times New Roman"/>
          <w:b/>
          <w:bCs/>
          <w:smallCaps/>
        </w:rPr>
        <w:t xml:space="preserve">Date </w:t>
      </w:r>
      <w:r>
        <w:rPr>
          <w:rFonts w:ascii="Arial Narrow" w:eastAsia="Times New Roman" w:hAnsi="Arial Narrow" w:cs="Times New Roman"/>
          <w:b/>
          <w:bCs/>
          <w:smallCaps/>
        </w:rPr>
        <w:t>butoir</w:t>
      </w:r>
      <w:r w:rsidRPr="00FD09F6">
        <w:rPr>
          <w:rFonts w:ascii="Arial Narrow" w:eastAsia="Times New Roman" w:hAnsi="Arial Narrow" w:cs="Times New Roman"/>
          <w:b/>
          <w:bCs/>
          <w:smallCaps/>
        </w:rPr>
        <w:t xml:space="preserve"> d’éligibilité des personnes et des biens affectés</w:t>
      </w:r>
      <w:bookmarkEnd w:id="108"/>
      <w:bookmarkEnd w:id="109"/>
      <w:bookmarkEnd w:id="110"/>
    </w:p>
    <w:p w14:paraId="45BBEC42" w14:textId="77777777" w:rsidR="00AF55CE" w:rsidRDefault="00AF55CE" w:rsidP="00AF55CE">
      <w:pPr>
        <w:spacing w:after="0" w:line="240" w:lineRule="auto"/>
        <w:jc w:val="both"/>
        <w:rPr>
          <w:rFonts w:ascii="Arial Narrow" w:eastAsia="Times New Roman" w:hAnsi="Arial Narrow" w:cs="Times New Roman"/>
        </w:rPr>
      </w:pPr>
    </w:p>
    <w:p w14:paraId="43DE9872" w14:textId="0D156A82" w:rsidR="00AF55CE" w:rsidRPr="00FD09F6" w:rsidRDefault="00BD6EC0" w:rsidP="00AF55CE">
      <w:pPr>
        <w:spacing w:after="0" w:line="240" w:lineRule="auto"/>
        <w:jc w:val="both"/>
        <w:rPr>
          <w:rFonts w:ascii="Arial Narrow" w:eastAsia="Times New Roman" w:hAnsi="Arial Narrow" w:cs="Times New Roman"/>
        </w:rPr>
      </w:pPr>
      <w:r>
        <w:rPr>
          <w:rFonts w:ascii="Arial Narrow" w:eastAsia="Times New Roman" w:hAnsi="Arial Narrow" w:cs="Times New Roman"/>
        </w:rPr>
        <w:t>L</w:t>
      </w:r>
      <w:r w:rsidRPr="00FD09F6">
        <w:rPr>
          <w:rFonts w:ascii="Arial Narrow" w:eastAsia="Times New Roman" w:hAnsi="Arial Narrow" w:cs="Times New Roman"/>
        </w:rPr>
        <w:t xml:space="preserve">a date butoir est la </w:t>
      </w:r>
      <w:r w:rsidRPr="00FD09F6">
        <w:rPr>
          <w:rFonts w:ascii="Arial Narrow" w:eastAsia="Times New Roman" w:hAnsi="Arial Narrow" w:cs="Times New Roman"/>
          <w:b/>
        </w:rPr>
        <w:t xml:space="preserve">« date limite fixée par </w:t>
      </w:r>
      <w:r>
        <w:rPr>
          <w:rFonts w:ascii="Arial Narrow" w:eastAsia="Times New Roman" w:hAnsi="Arial Narrow" w:cs="Times New Roman"/>
          <w:b/>
        </w:rPr>
        <w:t>le PADESCE</w:t>
      </w:r>
      <w:r w:rsidRPr="00FD09F6">
        <w:rPr>
          <w:rFonts w:ascii="Arial Narrow" w:eastAsia="Times New Roman" w:hAnsi="Arial Narrow" w:cs="Times New Roman"/>
          <w:b/>
        </w:rPr>
        <w:t xml:space="preserve"> et acceptable par la Banque »</w:t>
      </w:r>
      <w:r w:rsidRPr="00FD09F6">
        <w:rPr>
          <w:rFonts w:ascii="Arial Narrow" w:eastAsia="Times New Roman" w:hAnsi="Arial Narrow" w:cs="Times New Roman"/>
        </w:rPr>
        <w:t>. Elle sera ainsi :</w:t>
      </w:r>
    </w:p>
    <w:p w14:paraId="4D8B139F" w14:textId="77777777" w:rsidR="00AF55CE" w:rsidRPr="00FD09F6" w:rsidRDefault="00AF55CE" w:rsidP="00AF55CE">
      <w:pPr>
        <w:spacing w:after="0" w:line="240" w:lineRule="auto"/>
        <w:jc w:val="both"/>
        <w:rPr>
          <w:rFonts w:ascii="Arial Narrow" w:eastAsia="Times New Roman" w:hAnsi="Arial Narrow" w:cs="Times New Roman"/>
        </w:rPr>
      </w:pPr>
    </w:p>
    <w:p w14:paraId="6B7C9C2B" w14:textId="1C4304F5" w:rsidR="00AF55CE" w:rsidRPr="00FD09F6" w:rsidRDefault="00BD6EC0" w:rsidP="00714541">
      <w:pPr>
        <w:numPr>
          <w:ilvl w:val="0"/>
          <w:numId w:val="7"/>
        </w:numPr>
        <w:spacing w:after="0" w:line="240" w:lineRule="auto"/>
        <w:ind w:left="709" w:hanging="283"/>
        <w:jc w:val="both"/>
        <w:rPr>
          <w:rFonts w:ascii="Arial Narrow" w:eastAsia="Times New Roman" w:hAnsi="Arial Narrow" w:cs="Times New Roman"/>
        </w:rPr>
      </w:pPr>
      <w:r w:rsidRPr="00FD09F6">
        <w:rPr>
          <w:rFonts w:ascii="Arial Narrow" w:eastAsia="Times New Roman" w:hAnsi="Arial Narrow" w:cs="Arial"/>
        </w:rPr>
        <w:t xml:space="preserve">La date de démarrage des opérations de recensement destinées à </w:t>
      </w:r>
      <w:r>
        <w:rPr>
          <w:rFonts w:ascii="Arial Narrow" w:eastAsia="Times New Roman" w:hAnsi="Arial Narrow" w:cs="Arial"/>
        </w:rPr>
        <w:t>identifier les biens et les personnes affectés</w:t>
      </w:r>
      <w:r w:rsidRPr="00FD09F6">
        <w:rPr>
          <w:rFonts w:ascii="Arial Narrow" w:eastAsia="Times New Roman" w:hAnsi="Arial Narrow" w:cs="Arial"/>
        </w:rPr>
        <w:t> ;</w:t>
      </w:r>
    </w:p>
    <w:p w14:paraId="267FFC8F" w14:textId="4F13D010" w:rsidR="00AF55CE" w:rsidRPr="00FD09F6" w:rsidRDefault="00BD6EC0" w:rsidP="00714541">
      <w:pPr>
        <w:numPr>
          <w:ilvl w:val="0"/>
          <w:numId w:val="7"/>
        </w:numPr>
        <w:spacing w:after="0" w:line="240" w:lineRule="auto"/>
        <w:ind w:left="709" w:hanging="283"/>
        <w:jc w:val="both"/>
        <w:rPr>
          <w:rFonts w:ascii="Arial Narrow" w:eastAsia="Times New Roman" w:hAnsi="Arial Narrow" w:cs="Times New Roman"/>
        </w:rPr>
      </w:pPr>
      <w:r w:rsidRPr="00FD09F6">
        <w:rPr>
          <w:rFonts w:ascii="Arial Narrow" w:eastAsia="Times New Roman" w:hAnsi="Arial Narrow" w:cs="Arial"/>
        </w:rPr>
        <w:t>La date à laquelle les personnes affectées sont éligibles à la réinstallation du fait des travaux.</w:t>
      </w:r>
    </w:p>
    <w:p w14:paraId="1708B2D3" w14:textId="77777777" w:rsidR="00AF55CE" w:rsidRPr="00FD09F6" w:rsidRDefault="00AF55CE" w:rsidP="00AF55CE">
      <w:pPr>
        <w:spacing w:after="0" w:line="240" w:lineRule="auto"/>
        <w:jc w:val="both"/>
        <w:rPr>
          <w:rFonts w:ascii="Arial Narrow" w:eastAsia="Times New Roman" w:hAnsi="Arial Narrow" w:cs="Times New Roman"/>
        </w:rPr>
      </w:pPr>
    </w:p>
    <w:p w14:paraId="43C0F6F5" w14:textId="77777777" w:rsidR="00AF55CE" w:rsidRPr="00FD09F6" w:rsidRDefault="00BD6EC0" w:rsidP="00714541">
      <w:pPr>
        <w:pStyle w:val="Paragraphedeliste"/>
        <w:keepNext/>
        <w:keepLines/>
        <w:numPr>
          <w:ilvl w:val="1"/>
          <w:numId w:val="27"/>
        </w:numPr>
        <w:spacing w:after="0" w:line="240" w:lineRule="auto"/>
        <w:ind w:left="567" w:hanging="567"/>
        <w:outlineLvl w:val="1"/>
        <w:rPr>
          <w:rFonts w:ascii="Arial Narrow" w:eastAsia="Times New Roman" w:hAnsi="Arial Narrow" w:cs="Times New Roman"/>
          <w:b/>
          <w:bCs/>
          <w:smallCaps/>
        </w:rPr>
      </w:pPr>
      <w:bookmarkStart w:id="111" w:name="_Toc465775556"/>
      <w:bookmarkStart w:id="112" w:name="_Toc471721329"/>
      <w:bookmarkStart w:id="113" w:name="_Toc38488189"/>
      <w:r w:rsidRPr="00FD09F6">
        <w:rPr>
          <w:rFonts w:ascii="Arial Narrow" w:eastAsia="Times New Roman" w:hAnsi="Arial Narrow" w:cs="Times New Roman"/>
          <w:b/>
          <w:bCs/>
          <w:smallCaps/>
        </w:rPr>
        <w:t>Catégorie de personnes, ménages et biens éligibles</w:t>
      </w:r>
      <w:bookmarkEnd w:id="111"/>
      <w:bookmarkEnd w:id="112"/>
      <w:bookmarkEnd w:id="113"/>
    </w:p>
    <w:p w14:paraId="5CCEF895" w14:textId="77777777" w:rsidR="00AF55CE" w:rsidRPr="00FD09F6" w:rsidRDefault="00AF55CE" w:rsidP="00AF55CE">
      <w:pPr>
        <w:spacing w:after="0" w:line="240" w:lineRule="auto"/>
        <w:jc w:val="both"/>
        <w:rPr>
          <w:rFonts w:ascii="Arial Narrow" w:eastAsia="Times New Roman" w:hAnsi="Arial Narrow" w:cs="Times New Roman"/>
          <w:highlight w:val="yellow"/>
        </w:rPr>
      </w:pPr>
    </w:p>
    <w:p w14:paraId="0B235555" w14:textId="77777777" w:rsidR="00AF55CE" w:rsidRPr="00FD09F6" w:rsidRDefault="00BD6EC0" w:rsidP="00AF55CE">
      <w:pPr>
        <w:spacing w:after="0" w:line="240" w:lineRule="auto"/>
        <w:jc w:val="both"/>
        <w:rPr>
          <w:rFonts w:ascii="Arial Narrow" w:eastAsia="Times New Roman" w:hAnsi="Arial Narrow" w:cs="Times New Roman"/>
        </w:rPr>
      </w:pPr>
      <w:r w:rsidRPr="00FD09F6">
        <w:rPr>
          <w:rFonts w:ascii="Arial Narrow" w:eastAsia="Times New Roman" w:hAnsi="Arial Narrow" w:cs="Times New Roman"/>
        </w:rPr>
        <w:t>Les catégories de personnes, les ménages et les communautés éligibles à la compensation pourraient être classés en trois catégories :</w:t>
      </w:r>
    </w:p>
    <w:p w14:paraId="658D5240" w14:textId="77777777" w:rsidR="00AF55CE" w:rsidRPr="00FD09F6" w:rsidRDefault="00AF55CE" w:rsidP="00AF55CE">
      <w:pPr>
        <w:spacing w:after="0" w:line="240" w:lineRule="auto"/>
        <w:jc w:val="both"/>
        <w:rPr>
          <w:rFonts w:ascii="Arial Narrow" w:eastAsia="Times New Roman" w:hAnsi="Arial Narrow" w:cs="Times New Roman"/>
        </w:rPr>
      </w:pPr>
    </w:p>
    <w:p w14:paraId="7999602D" w14:textId="25D58D3C" w:rsidR="00AF55CE" w:rsidRPr="00FD09F6" w:rsidRDefault="00BD6EC0" w:rsidP="00714541">
      <w:pPr>
        <w:numPr>
          <w:ilvl w:val="0"/>
          <w:numId w:val="8"/>
        </w:numPr>
        <w:spacing w:after="0" w:line="240" w:lineRule="auto"/>
        <w:jc w:val="both"/>
        <w:rPr>
          <w:rFonts w:ascii="Arial Narrow" w:eastAsia="Times New Roman" w:hAnsi="Arial Narrow" w:cs="Times New Roman"/>
        </w:rPr>
      </w:pPr>
      <w:r w:rsidRPr="00FD09F6">
        <w:rPr>
          <w:rFonts w:ascii="Arial Narrow" w:eastAsia="Times New Roman" w:hAnsi="Arial Narrow" w:cs="Times New Roman"/>
          <w:b/>
        </w:rPr>
        <w:t>Individu affecté :</w:t>
      </w:r>
      <w:r w:rsidRPr="00FD09F6">
        <w:rPr>
          <w:rFonts w:ascii="Arial Narrow" w:eastAsia="Times New Roman" w:hAnsi="Arial Narrow" w:cs="Times New Roman"/>
        </w:rPr>
        <w:t xml:space="preserve"> Il s’agira de tout individu qui sera affecté par les travaux ; </w:t>
      </w:r>
    </w:p>
    <w:p w14:paraId="0C0B9304" w14:textId="3FE898B7" w:rsidR="00AF55CE" w:rsidRPr="00FD09F6" w:rsidRDefault="00BD6EC0" w:rsidP="00714541">
      <w:pPr>
        <w:numPr>
          <w:ilvl w:val="0"/>
          <w:numId w:val="8"/>
        </w:numPr>
        <w:spacing w:after="0" w:line="240" w:lineRule="auto"/>
        <w:jc w:val="both"/>
        <w:rPr>
          <w:rFonts w:ascii="Arial Narrow" w:eastAsia="Times New Roman" w:hAnsi="Arial Narrow" w:cs="Times New Roman"/>
        </w:rPr>
      </w:pPr>
      <w:r w:rsidRPr="00FD09F6">
        <w:rPr>
          <w:rFonts w:ascii="Arial Narrow" w:eastAsia="Times New Roman" w:hAnsi="Arial Narrow" w:cs="Times New Roman"/>
          <w:b/>
        </w:rPr>
        <w:t>Groupes vulnérables :</w:t>
      </w:r>
      <w:r w:rsidRPr="00FD09F6">
        <w:rPr>
          <w:rFonts w:ascii="Arial Narrow" w:eastAsia="Times New Roman" w:hAnsi="Arial Narrow" w:cs="Times New Roman"/>
        </w:rPr>
        <w:t xml:space="preserve"> c’est l’ensemble des personnes qui, du fait de leur statut ou d’un handicap ou d’une limitation quelconque, ne sont pas à même de saisir les opportunités offertes par le Projet du fait des limites que leur impose leur statut social (handicap, préjugés, discriminations, etc.) ;</w:t>
      </w:r>
    </w:p>
    <w:p w14:paraId="3313ACE3" w14:textId="41D61760" w:rsidR="00AF55CE" w:rsidRPr="00FD09F6" w:rsidRDefault="00BD6EC0" w:rsidP="00714541">
      <w:pPr>
        <w:numPr>
          <w:ilvl w:val="0"/>
          <w:numId w:val="8"/>
        </w:numPr>
        <w:spacing w:after="0" w:line="240" w:lineRule="auto"/>
        <w:jc w:val="both"/>
        <w:rPr>
          <w:rFonts w:ascii="Arial Narrow" w:eastAsia="Times New Roman" w:hAnsi="Arial Narrow" w:cs="Times New Roman"/>
        </w:rPr>
      </w:pPr>
      <w:r w:rsidRPr="00FD09F6">
        <w:rPr>
          <w:rFonts w:ascii="Arial Narrow" w:eastAsia="Times New Roman" w:hAnsi="Arial Narrow" w:cs="Times New Roman"/>
          <w:b/>
        </w:rPr>
        <w:t>Communautés affectées :</w:t>
      </w:r>
      <w:r w:rsidRPr="00FD09F6">
        <w:rPr>
          <w:rFonts w:ascii="Arial Narrow" w:eastAsia="Times New Roman" w:hAnsi="Arial Narrow" w:cs="Times New Roman"/>
        </w:rPr>
        <w:t xml:space="preserve"> ce sont les groupes sociaux exposés à des risques dus à la réalisation des sous-projets et dont le niveau de vie va être affecté du fait de la perte d’un certain nombre d’acquis.</w:t>
      </w:r>
    </w:p>
    <w:p w14:paraId="14DC4F4B" w14:textId="77777777" w:rsidR="00AF55CE" w:rsidRPr="00FD09F6" w:rsidRDefault="00AF55CE" w:rsidP="00AF55CE">
      <w:pPr>
        <w:spacing w:after="0" w:line="240" w:lineRule="auto"/>
        <w:jc w:val="both"/>
        <w:rPr>
          <w:rFonts w:ascii="Arial Narrow" w:eastAsia="Times New Roman" w:hAnsi="Arial Narrow" w:cs="Times New Roman"/>
        </w:rPr>
      </w:pPr>
    </w:p>
    <w:p w14:paraId="62DAA704" w14:textId="77777777" w:rsidR="00AF55CE" w:rsidRPr="00FD09F6" w:rsidRDefault="00BD6EC0" w:rsidP="00AF55CE">
      <w:pPr>
        <w:spacing w:after="0" w:line="240" w:lineRule="auto"/>
        <w:jc w:val="both"/>
        <w:rPr>
          <w:rFonts w:ascii="Arial Narrow" w:eastAsia="Times New Roman" w:hAnsi="Arial Narrow" w:cs="Times New Roman"/>
        </w:rPr>
      </w:pPr>
      <w:r w:rsidRPr="00FD09F6">
        <w:rPr>
          <w:rFonts w:ascii="Arial Narrow" w:eastAsia="Times New Roman" w:hAnsi="Arial Narrow" w:cs="Times New Roman"/>
        </w:rPr>
        <w:t>Quelle que soit la catégorie, l’éligibilité aux diverses formes d’appui dans le cadre de la réinstallation devrait dépendre de la présence des différentes catégories sur les sites d’implantation des ouvrages avant la date butoir, généralement considérée à compter du démarrage du recensement.</w:t>
      </w:r>
    </w:p>
    <w:p w14:paraId="79463C2F" w14:textId="77777777" w:rsidR="00AF55CE" w:rsidRPr="00FD09F6" w:rsidRDefault="00AF55CE" w:rsidP="00AF55CE">
      <w:pPr>
        <w:spacing w:after="0" w:line="240" w:lineRule="auto"/>
        <w:jc w:val="both"/>
        <w:rPr>
          <w:rFonts w:ascii="Arial Narrow" w:hAnsi="Arial Narrow"/>
        </w:rPr>
      </w:pPr>
    </w:p>
    <w:p w14:paraId="2EA05140" w14:textId="77777777" w:rsidR="00AF55CE" w:rsidRPr="008947D3" w:rsidRDefault="00BD6EC0" w:rsidP="00714541">
      <w:pPr>
        <w:pStyle w:val="Paragraphedeliste"/>
        <w:keepNext/>
        <w:keepLines/>
        <w:numPr>
          <w:ilvl w:val="1"/>
          <w:numId w:val="27"/>
        </w:numPr>
        <w:spacing w:after="0" w:line="240" w:lineRule="auto"/>
        <w:ind w:left="567" w:hanging="567"/>
        <w:outlineLvl w:val="1"/>
        <w:rPr>
          <w:rFonts w:ascii="Arial Narrow" w:eastAsia="Times New Roman" w:hAnsi="Arial Narrow" w:cs="Times New Roman"/>
          <w:b/>
          <w:bCs/>
          <w:smallCaps/>
        </w:rPr>
      </w:pPr>
      <w:bookmarkStart w:id="114" w:name="_Toc33095367"/>
      <w:bookmarkStart w:id="115" w:name="_Toc33095368"/>
      <w:bookmarkStart w:id="116" w:name="_Toc33095369"/>
      <w:bookmarkStart w:id="117" w:name="_Toc33095370"/>
      <w:bookmarkStart w:id="118" w:name="_Toc33095371"/>
      <w:bookmarkStart w:id="119" w:name="_Toc33095372"/>
      <w:bookmarkStart w:id="120" w:name="_Toc33095373"/>
      <w:bookmarkStart w:id="121" w:name="_Toc33095374"/>
      <w:bookmarkStart w:id="122" w:name="_Toc33095375"/>
      <w:bookmarkStart w:id="123" w:name="_Toc33095376"/>
      <w:bookmarkStart w:id="124" w:name="_Toc33095377"/>
      <w:bookmarkStart w:id="125" w:name="_Toc33095378"/>
      <w:bookmarkStart w:id="126" w:name="_Toc33095379"/>
      <w:bookmarkStart w:id="127" w:name="_Toc33095380"/>
      <w:bookmarkStart w:id="128" w:name="_Toc33095381"/>
      <w:bookmarkStart w:id="129" w:name="_Toc33095407"/>
      <w:bookmarkStart w:id="130" w:name="_Toc33095408"/>
      <w:bookmarkStart w:id="131" w:name="_Toc33095409"/>
      <w:bookmarkStart w:id="132" w:name="_Toc229377593"/>
      <w:bookmarkStart w:id="133" w:name="_Toc485123100"/>
      <w:bookmarkStart w:id="134" w:name="_Toc19697299"/>
      <w:bookmarkStart w:id="135" w:name="_Toc3848819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8947D3">
        <w:rPr>
          <w:rFonts w:ascii="Arial Narrow" w:eastAsia="Times New Roman" w:hAnsi="Arial Narrow" w:cs="Times New Roman"/>
          <w:b/>
          <w:bCs/>
          <w:smallCaps/>
        </w:rPr>
        <w:t>Aspect genre</w:t>
      </w:r>
      <w:bookmarkEnd w:id="132"/>
      <w:bookmarkEnd w:id="133"/>
      <w:bookmarkEnd w:id="134"/>
      <w:bookmarkEnd w:id="135"/>
      <w:r w:rsidRPr="008947D3">
        <w:rPr>
          <w:rFonts w:ascii="Arial Narrow" w:eastAsia="Times New Roman" w:hAnsi="Arial Narrow" w:cs="Times New Roman"/>
          <w:b/>
          <w:bCs/>
          <w:smallCaps/>
        </w:rPr>
        <w:t xml:space="preserve"> </w:t>
      </w:r>
    </w:p>
    <w:p w14:paraId="5759D3D3" w14:textId="6810E45B" w:rsidR="00AF55CE" w:rsidRDefault="00AF55CE" w:rsidP="00AF55CE">
      <w:pPr>
        <w:spacing w:after="0" w:line="240" w:lineRule="auto"/>
        <w:rPr>
          <w:rFonts w:ascii="Arial Narrow" w:hAnsi="Arial Narrow"/>
          <w:bCs/>
          <w:szCs w:val="24"/>
        </w:rPr>
      </w:pPr>
    </w:p>
    <w:p w14:paraId="6B156114" w14:textId="1CB2C51B" w:rsidR="00AF55CE" w:rsidRPr="000B50A0" w:rsidRDefault="00BD6EC0" w:rsidP="00AF55CE">
      <w:pPr>
        <w:spacing w:after="0" w:line="240" w:lineRule="auto"/>
        <w:jc w:val="both"/>
        <w:rPr>
          <w:rFonts w:ascii="Arial Narrow" w:hAnsi="Arial Narrow"/>
          <w:sz w:val="24"/>
          <w:szCs w:val="24"/>
        </w:rPr>
      </w:pPr>
      <w:r w:rsidRPr="000B50A0">
        <w:rPr>
          <w:rFonts w:ascii="Arial Narrow" w:hAnsi="Arial Narrow"/>
          <w:bCs/>
          <w:szCs w:val="24"/>
        </w:rPr>
        <w:t>Au sein des établissements scolaires, la plupart des activités qui y sont menées, le sont par des femmes. Ces femmes sont classées parmi les groupes de personnes vulnérables ce qui fait que leurs déplacements, qui sera pour la plupart économiques obligerait</w:t>
      </w:r>
      <w:r w:rsidRPr="000B50A0">
        <w:rPr>
          <w:rFonts w:ascii="Arial Narrow" w:hAnsi="Arial Narrow"/>
          <w:sz w:val="24"/>
          <w:szCs w:val="24"/>
        </w:rPr>
        <w:t xml:space="preserve"> le PADESCE à fournir, en lieu et place de l’indemnisation foncière, une aide qui sera suffisante pour que ces personnes puissent rétablir leurs moyens de subsistance dans un autre lieu, avec un appui financier pour une assistance technique pour éviter interférence d’un tiers. </w:t>
      </w:r>
    </w:p>
    <w:p w14:paraId="63641C1D" w14:textId="2CC3AC48" w:rsidR="00AF55CE" w:rsidRDefault="00AF55CE" w:rsidP="00AF55CE">
      <w:pPr>
        <w:spacing w:after="0" w:line="240" w:lineRule="auto"/>
        <w:jc w:val="both"/>
        <w:rPr>
          <w:rFonts w:ascii="Arial Narrow" w:hAnsi="Arial Narrow"/>
        </w:rPr>
      </w:pPr>
      <w:bookmarkStart w:id="136" w:name="b6-2.3.1._Dans_le_domaine_du_travail"/>
      <w:bookmarkStart w:id="137" w:name="b7-2.3.2._Dans_le_domaine_de_la_pauvreté"/>
      <w:bookmarkStart w:id="138" w:name="b8-2.3.3._Dans_le_domaine_de_la_vie_fami"/>
      <w:bookmarkStart w:id="139" w:name="b9-2.3.4._Dans_le_domaine_de_la_santé_et"/>
      <w:bookmarkStart w:id="140" w:name="b10-2.3.5._Dans_le_domaine_de_l&amp;146;éduc"/>
      <w:bookmarkStart w:id="141" w:name="b13-2.4.1._Le_foncier"/>
      <w:bookmarkEnd w:id="136"/>
      <w:bookmarkEnd w:id="137"/>
      <w:bookmarkEnd w:id="138"/>
      <w:bookmarkEnd w:id="139"/>
      <w:bookmarkEnd w:id="140"/>
      <w:bookmarkEnd w:id="141"/>
    </w:p>
    <w:p w14:paraId="69B51C66" w14:textId="46DC511E" w:rsidR="00AF55CE" w:rsidRPr="001F680E" w:rsidRDefault="00BD6EC0" w:rsidP="00714541">
      <w:pPr>
        <w:pStyle w:val="Paragraphedeliste"/>
        <w:keepNext/>
        <w:keepLines/>
        <w:numPr>
          <w:ilvl w:val="1"/>
          <w:numId w:val="27"/>
        </w:numPr>
        <w:spacing w:after="0" w:line="240" w:lineRule="auto"/>
        <w:ind w:left="567" w:hanging="567"/>
        <w:outlineLvl w:val="1"/>
        <w:rPr>
          <w:rFonts w:ascii="Arial Narrow" w:eastAsia="Times New Roman" w:hAnsi="Arial Narrow" w:cs="Times New Roman"/>
          <w:b/>
          <w:bCs/>
          <w:smallCaps/>
        </w:rPr>
      </w:pPr>
      <w:bookmarkStart w:id="142" w:name="_Toc38488191"/>
      <w:r w:rsidRPr="001F680E">
        <w:rPr>
          <w:rFonts w:ascii="Arial Narrow" w:eastAsia="Times New Roman" w:hAnsi="Arial Narrow" w:cs="Times New Roman"/>
          <w:b/>
          <w:bCs/>
          <w:smallCaps/>
        </w:rPr>
        <w:t>Groupes des personnes vulnérables</w:t>
      </w:r>
      <w:bookmarkEnd w:id="142"/>
    </w:p>
    <w:p w14:paraId="0D20BCE6" w14:textId="3BFB8498" w:rsidR="00AF55CE" w:rsidRDefault="00AF55CE" w:rsidP="00AF55CE">
      <w:pPr>
        <w:spacing w:after="0" w:line="240" w:lineRule="auto"/>
        <w:jc w:val="both"/>
        <w:rPr>
          <w:rFonts w:ascii="Arial Narrow" w:hAnsi="Arial Narrow"/>
        </w:rPr>
      </w:pPr>
    </w:p>
    <w:p w14:paraId="08F7DE90" w14:textId="66696D8C" w:rsidR="00AF55CE" w:rsidRDefault="00BD6EC0" w:rsidP="00AF55CE">
      <w:pPr>
        <w:spacing w:after="0" w:line="240" w:lineRule="auto"/>
        <w:jc w:val="both"/>
        <w:rPr>
          <w:rFonts w:ascii="Arial Narrow" w:hAnsi="Arial Narrow"/>
        </w:rPr>
      </w:pPr>
      <w:r>
        <w:rPr>
          <w:rFonts w:ascii="Arial Narrow" w:hAnsi="Arial Narrow"/>
        </w:rPr>
        <w:t>Parmi les personnes impactées</w:t>
      </w:r>
      <w:r w:rsidRPr="000B50A0">
        <w:rPr>
          <w:rFonts w:ascii="Arial Narrow" w:hAnsi="Arial Narrow"/>
        </w:rPr>
        <w:t xml:space="preserve"> par une quelconque acquisition temporaire ou définitive des espaces</w:t>
      </w:r>
      <w:r>
        <w:rPr>
          <w:rFonts w:ascii="Arial Narrow" w:hAnsi="Arial Narrow"/>
        </w:rPr>
        <w:t>, sont considérés comme groupe de personnes vulnérables, les jeunes orphelins, les réfugiés du NOSO, les jeunes en difficultés, les handicapés moteurs, les sourds, les muets, les aveugles, etc.</w:t>
      </w:r>
    </w:p>
    <w:p w14:paraId="374D7FD5" w14:textId="5221F735" w:rsidR="00AF55CE" w:rsidRDefault="00AF55CE" w:rsidP="00AF55CE">
      <w:pPr>
        <w:spacing w:after="0" w:line="240" w:lineRule="auto"/>
        <w:jc w:val="both"/>
        <w:rPr>
          <w:rFonts w:ascii="Arial Narrow" w:hAnsi="Arial Narrow"/>
        </w:rPr>
      </w:pPr>
    </w:p>
    <w:p w14:paraId="7B3110DE" w14:textId="0E992D26" w:rsidR="00AF55CE" w:rsidRDefault="00BD6EC0" w:rsidP="00AF55CE">
      <w:pPr>
        <w:spacing w:after="0" w:line="240" w:lineRule="auto"/>
        <w:jc w:val="both"/>
        <w:rPr>
          <w:rFonts w:ascii="Arial Narrow" w:hAnsi="Arial Narrow"/>
        </w:rPr>
      </w:pPr>
      <w:r>
        <w:rPr>
          <w:rFonts w:ascii="Arial Narrow" w:hAnsi="Arial Narrow"/>
        </w:rPr>
        <w:t>Ces personnes dans la plupart des cas sont incapables de s’acquitter des frais exigibles de leurs enfants et les besoins élémentaires. Il leur manque des moyens financiers, matériel et encadrement pédagogique.</w:t>
      </w:r>
    </w:p>
    <w:p w14:paraId="704D1397" w14:textId="5C77CE45" w:rsidR="00AF55CE" w:rsidRDefault="00BD6EC0" w:rsidP="00AF55CE">
      <w:pPr>
        <w:spacing w:after="0" w:line="240" w:lineRule="auto"/>
        <w:jc w:val="both"/>
        <w:rPr>
          <w:rFonts w:ascii="Arial Narrow" w:hAnsi="Arial Narrow"/>
        </w:rPr>
      </w:pPr>
      <w:r>
        <w:rPr>
          <w:rFonts w:ascii="Arial Narrow" w:hAnsi="Arial Narrow"/>
        </w:rPr>
        <w:t xml:space="preserve"> </w:t>
      </w:r>
    </w:p>
    <w:p w14:paraId="4C53C5A2" w14:textId="5EAEC3C9" w:rsidR="00AF55CE" w:rsidRDefault="00BD6EC0" w:rsidP="00AF55CE">
      <w:pPr>
        <w:spacing w:after="0" w:line="240" w:lineRule="auto"/>
        <w:jc w:val="both"/>
        <w:rPr>
          <w:rFonts w:ascii="Arial Narrow" w:hAnsi="Arial Narrow"/>
        </w:rPr>
      </w:pPr>
      <w:r>
        <w:rPr>
          <w:rFonts w:ascii="Arial Narrow" w:hAnsi="Arial Narrow"/>
        </w:rPr>
        <w:t>Afin de tirer le meilleur profit des infrastructures envisagés dans le cadre de ce projet, les chefs d’établissement rencontrés ont été unanimes en ce qui concerne leur assistance qui se ferait à travers des appuis financiers pour les frais exigibles, fournitures scolaires et matériels d’atelier suivi d’un accompagnement pédagogique.</w:t>
      </w:r>
    </w:p>
    <w:p w14:paraId="3B1A882C" w14:textId="77777777" w:rsidR="00AF55CE" w:rsidRPr="008947D3" w:rsidRDefault="00AF55CE" w:rsidP="00AF55CE">
      <w:pPr>
        <w:spacing w:after="0" w:line="240" w:lineRule="auto"/>
        <w:jc w:val="both"/>
        <w:rPr>
          <w:rFonts w:ascii="Arial Narrow" w:hAnsi="Arial Narrow"/>
        </w:rPr>
      </w:pPr>
    </w:p>
    <w:p w14:paraId="3D3EA0B2" w14:textId="77777777" w:rsidR="00AF55CE" w:rsidRDefault="00BD6EC0">
      <w:pPr>
        <w:spacing w:after="200" w:line="276" w:lineRule="auto"/>
        <w:rPr>
          <w:rFonts w:ascii="Arial Narrow" w:eastAsiaTheme="majorEastAsia" w:hAnsi="Arial Narrow" w:cstheme="majorBidi"/>
          <w:b/>
          <w:bCs/>
          <w:lang w:eastAsia="bg-BG"/>
        </w:rPr>
      </w:pPr>
      <w:bookmarkStart w:id="143" w:name="b14-2.4.2._L&amp;146;eau"/>
      <w:bookmarkEnd w:id="143"/>
      <w:r>
        <w:rPr>
          <w:rFonts w:ascii="Arial Narrow" w:hAnsi="Arial Narrow"/>
        </w:rPr>
        <w:br w:type="page"/>
      </w:r>
    </w:p>
    <w:p w14:paraId="370F2242" w14:textId="1330411D" w:rsidR="00AF55CE" w:rsidRPr="003A0D0F" w:rsidRDefault="00BD6EC0" w:rsidP="00714541">
      <w:pPr>
        <w:pStyle w:val="Titre1"/>
        <w:numPr>
          <w:ilvl w:val="0"/>
          <w:numId w:val="23"/>
        </w:numPr>
        <w:spacing w:before="0" w:line="240" w:lineRule="auto"/>
        <w:rPr>
          <w:rFonts w:ascii="Arial Narrow" w:hAnsi="Arial Narrow"/>
          <w:b/>
          <w:bCs/>
          <w:color w:val="auto"/>
          <w:sz w:val="22"/>
          <w:szCs w:val="22"/>
          <w:lang w:eastAsia="bg-BG"/>
        </w:rPr>
      </w:pPr>
      <w:bookmarkStart w:id="144" w:name="_Toc38488192"/>
      <w:r w:rsidRPr="003A0D0F">
        <w:rPr>
          <w:rFonts w:ascii="Arial Narrow" w:hAnsi="Arial Narrow"/>
          <w:b/>
          <w:bCs/>
          <w:color w:val="auto"/>
          <w:sz w:val="22"/>
          <w:szCs w:val="22"/>
          <w:lang w:eastAsia="bg-BG"/>
        </w:rPr>
        <w:lastRenderedPageBreak/>
        <w:t>LA METHODE D’EVALUATION DES ELEMENTS D’ACTIFS AFFECTES</w:t>
      </w:r>
      <w:bookmarkEnd w:id="144"/>
    </w:p>
    <w:p w14:paraId="5AA21844" w14:textId="77777777" w:rsidR="00AF55CE" w:rsidRPr="00FD09F6" w:rsidRDefault="00AF55CE" w:rsidP="00AF55CE">
      <w:pPr>
        <w:spacing w:after="0" w:line="240" w:lineRule="auto"/>
        <w:jc w:val="both"/>
        <w:rPr>
          <w:rFonts w:ascii="Arial Narrow" w:hAnsi="Arial Narrow"/>
        </w:rPr>
      </w:pPr>
    </w:p>
    <w:p w14:paraId="1789BDD3" w14:textId="60FAB644" w:rsidR="00AF55CE" w:rsidRPr="003A0D0F" w:rsidRDefault="00BD6EC0" w:rsidP="00714541">
      <w:pPr>
        <w:pStyle w:val="Paragraphedeliste"/>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145" w:name="_Toc465775558"/>
      <w:bookmarkStart w:id="146" w:name="_Toc471721331"/>
      <w:bookmarkStart w:id="147" w:name="_Toc38488193"/>
      <w:r w:rsidRPr="003A0D0F">
        <w:rPr>
          <w:rFonts w:ascii="Arial Narrow" w:eastAsia="Times New Roman" w:hAnsi="Arial Narrow" w:cs="Times New Roman"/>
          <w:b/>
          <w:bCs/>
          <w:smallCaps/>
        </w:rPr>
        <w:t>Approche globale d’évaluation des biens affectés et d’estimation des taux de compensation</w:t>
      </w:r>
      <w:bookmarkEnd w:id="145"/>
      <w:bookmarkEnd w:id="146"/>
      <w:bookmarkEnd w:id="147"/>
    </w:p>
    <w:p w14:paraId="1A440851" w14:textId="77777777" w:rsidR="00AF55CE" w:rsidRPr="00FD09F6" w:rsidRDefault="00AF55CE" w:rsidP="00AF55CE">
      <w:pPr>
        <w:spacing w:after="0" w:line="240" w:lineRule="auto"/>
        <w:jc w:val="both"/>
        <w:rPr>
          <w:rFonts w:ascii="Arial Narrow" w:eastAsia="Times New Roman" w:hAnsi="Arial Narrow" w:cs="Times New Roman"/>
        </w:rPr>
      </w:pPr>
    </w:p>
    <w:p w14:paraId="3EFFDBE6" w14:textId="77777777" w:rsidR="00AF55CE" w:rsidRPr="00FD09F6" w:rsidRDefault="00BD6EC0" w:rsidP="00AF55CE">
      <w:pPr>
        <w:spacing w:after="0" w:line="240" w:lineRule="auto"/>
        <w:jc w:val="both"/>
        <w:rPr>
          <w:rFonts w:ascii="Arial Narrow" w:eastAsia="Times New Roman" w:hAnsi="Arial Narrow" w:cs="Times New Roman"/>
        </w:rPr>
      </w:pPr>
      <w:r w:rsidRPr="00FD09F6">
        <w:rPr>
          <w:rFonts w:ascii="Arial Narrow" w:eastAsia="Times New Roman" w:hAnsi="Arial Narrow" w:cs="Times New Roman"/>
        </w:rPr>
        <w:t xml:space="preserve">Les méthodes d’évaluation des terres et des autres biens affectés, ainsi que la détermination des taux des compensations y relatives dépendent de la nature, des caractéristiques de ces derniers et du statut d’occupation des terres.   </w:t>
      </w:r>
    </w:p>
    <w:p w14:paraId="78A3E38A" w14:textId="77777777" w:rsidR="00AF55CE" w:rsidRPr="00FD09F6" w:rsidRDefault="00AF55CE" w:rsidP="00AF55CE">
      <w:pPr>
        <w:spacing w:after="0" w:line="240" w:lineRule="auto"/>
        <w:jc w:val="both"/>
        <w:rPr>
          <w:rFonts w:ascii="Arial Narrow" w:eastAsia="Times New Roman" w:hAnsi="Arial Narrow" w:cs="Times New Roman"/>
        </w:rPr>
      </w:pPr>
    </w:p>
    <w:p w14:paraId="425D0EEF" w14:textId="77777777" w:rsidR="00AF55CE" w:rsidRPr="00FD09F6" w:rsidRDefault="00BD6EC0" w:rsidP="00AF55CE">
      <w:pPr>
        <w:spacing w:after="0" w:line="240" w:lineRule="auto"/>
        <w:jc w:val="both"/>
        <w:rPr>
          <w:rFonts w:ascii="Arial Narrow" w:eastAsia="Times New Roman" w:hAnsi="Arial Narrow" w:cs="Times New Roman"/>
        </w:rPr>
      </w:pPr>
      <w:r w:rsidRPr="00FD09F6">
        <w:rPr>
          <w:rFonts w:ascii="Arial Narrow" w:eastAsia="Times New Roman" w:hAnsi="Arial Narrow" w:cs="Times New Roman"/>
        </w:rPr>
        <w:t>Les bases de calcul du taux de compensation des différents biens et mises en valeur affectés (terrains nus, terres cultivables, cultures, constructions, arbres, infrastructures, etc.) sont consignées dans les textes législatifs et règlementaires nationaux y relatifs. Pour les biens n’ayant pas de base légale de prix (mises en valeur commerciales perturbées, même partiellement), l’estimation du taux d’indemnisation s’effectuera sur la base de l’expertise des professionnels du secteur concerné et de la valeur de remplacement du bien concerné. C’est sur cette base que les missions d’évaluation effectueront le calcul des indemnisations.</w:t>
      </w:r>
    </w:p>
    <w:p w14:paraId="0712AC96" w14:textId="77777777" w:rsidR="00AF55CE" w:rsidRPr="00FD09F6" w:rsidRDefault="00AF55CE" w:rsidP="00AF55CE">
      <w:pPr>
        <w:spacing w:after="0" w:line="240" w:lineRule="auto"/>
        <w:jc w:val="both"/>
        <w:rPr>
          <w:rFonts w:ascii="Arial Narrow" w:eastAsia="Times New Roman" w:hAnsi="Arial Narrow" w:cs="Times New Roman"/>
        </w:rPr>
      </w:pPr>
    </w:p>
    <w:p w14:paraId="7273AE16" w14:textId="77777777" w:rsidR="00AF55CE" w:rsidRPr="00FD09F6" w:rsidRDefault="00BD6EC0">
      <w:pPr>
        <w:spacing w:after="0" w:line="240" w:lineRule="auto"/>
        <w:jc w:val="both"/>
        <w:rPr>
          <w:rFonts w:ascii="Arial Narrow" w:eastAsia="Times New Roman" w:hAnsi="Arial Narrow" w:cs="Times New Roman"/>
        </w:rPr>
      </w:pPr>
      <w:r w:rsidRPr="00FD09F6">
        <w:rPr>
          <w:rFonts w:ascii="Arial Narrow" w:eastAsia="Times New Roman" w:hAnsi="Arial Narrow" w:cs="Times New Roman"/>
        </w:rPr>
        <w:t>Les paragraphes ci-après présentent en fonction de la nature des biens touchés, les méthodes d’évaluation, d’éligibilité, d’estimation des taux et les formes de compensation applicables.</w:t>
      </w:r>
    </w:p>
    <w:p w14:paraId="5AEA79A7" w14:textId="77777777" w:rsidR="00AF55CE" w:rsidRPr="00FD09F6" w:rsidRDefault="00AF55CE">
      <w:pPr>
        <w:spacing w:after="0" w:line="240" w:lineRule="auto"/>
        <w:jc w:val="both"/>
        <w:rPr>
          <w:rFonts w:ascii="Arial Narrow" w:eastAsia="Times New Roman" w:hAnsi="Arial Narrow" w:cs="Times New Roman"/>
        </w:rPr>
      </w:pPr>
    </w:p>
    <w:p w14:paraId="7049D8A7" w14:textId="77777777" w:rsidR="00AF55CE" w:rsidRPr="00FD09F6" w:rsidRDefault="00BD6EC0" w:rsidP="00714541">
      <w:pPr>
        <w:pStyle w:val="Paragraphedeliste"/>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148" w:name="_Toc465775559"/>
      <w:bookmarkStart w:id="149" w:name="_Toc471721332"/>
      <w:bookmarkStart w:id="150" w:name="_Toc38488194"/>
      <w:r w:rsidRPr="00FD09F6">
        <w:rPr>
          <w:rFonts w:ascii="Arial Narrow" w:eastAsia="Times New Roman" w:hAnsi="Arial Narrow" w:cs="Times New Roman"/>
          <w:b/>
          <w:bCs/>
          <w:smallCaps/>
        </w:rPr>
        <w:t>Différentes formes de compensations à appliquer dans le cadre du Projet</w:t>
      </w:r>
      <w:bookmarkEnd w:id="148"/>
      <w:bookmarkEnd w:id="149"/>
      <w:bookmarkEnd w:id="150"/>
    </w:p>
    <w:p w14:paraId="5C096877" w14:textId="77777777" w:rsidR="00AF55CE" w:rsidRPr="00FD09F6" w:rsidRDefault="00AF55CE">
      <w:pPr>
        <w:spacing w:after="0" w:line="240" w:lineRule="auto"/>
        <w:jc w:val="both"/>
        <w:rPr>
          <w:rFonts w:ascii="Arial Narrow" w:eastAsia="Times New Roman" w:hAnsi="Arial Narrow" w:cs="Times New Roman"/>
        </w:rPr>
      </w:pPr>
    </w:p>
    <w:p w14:paraId="0E2116AB" w14:textId="7ADBF13B" w:rsidR="00AF55CE" w:rsidRPr="000B50A0" w:rsidRDefault="00BD6EC0" w:rsidP="00AF55CE">
      <w:pPr>
        <w:spacing w:after="0" w:line="240" w:lineRule="auto"/>
        <w:jc w:val="both"/>
        <w:rPr>
          <w:rFonts w:ascii="Arial Narrow" w:eastAsia="Times New Roman" w:hAnsi="Arial Narrow" w:cs="Times New Roman"/>
        </w:rPr>
      </w:pPr>
      <w:r w:rsidRPr="000B50A0">
        <w:rPr>
          <w:rFonts w:ascii="Arial Narrow" w:eastAsia="Times New Roman" w:hAnsi="Arial Narrow" w:cs="Times New Roman"/>
        </w:rPr>
        <w:t>La cadre juridique national confère deux formes d’indemnisation : en numéraire ou en nature</w:t>
      </w:r>
      <w:r w:rsidRPr="000B50A0">
        <w:rPr>
          <w:rFonts w:ascii="Arial Narrow" w:eastAsia="Times New Roman" w:hAnsi="Arial Narrow" w:cs="Times New Roman"/>
        </w:rPr>
        <w:footnoteReference w:id="1"/>
      </w:r>
      <w:r w:rsidRPr="000B50A0">
        <w:rPr>
          <w:rFonts w:ascii="Arial Narrow" w:eastAsia="Times New Roman" w:hAnsi="Arial Narrow" w:cs="Times New Roman"/>
        </w:rPr>
        <w:t>. La NES n°5 prévoit une indemnisation rapide au coût de remplacement des personnes spoliées de leurs biens et aide les personnes déplacées à améliorer, ou au moins cherche à rétablir en termes réels, leurs moyens de subsistance et leur niveau de vie d’avant leur déplacement ou celui d’avant le démarrage de la mise en œuvre du projet, l’option la plus avantageuse étant à retenir. Le but étant de : (i) Améliorer les conditions de vie des personnes pauvres ou vulnérables qui sont déplacées physiquement en leur garantissant un logement adéquat, l’accès aux services et aux équipements, et le maintien dans les lieux (ii) Concevoir et mettre en œuvre les activités de la réinstallation involontaire comme un programme de développement durable, en fournissant suffisamment de ressources d’investissement pour permettre aux personnes déplacées de tirer directement parti du projet, selon la nature de celui-ci ; (iii) Veiller à ce que l’information soit bien disséminée, que de réelles consultations aient lieu, et que les personnes touchées participent de manière éclairée à la planification et la mise en œuvre des activités de réinstallation</w:t>
      </w:r>
    </w:p>
    <w:p w14:paraId="398A1529" w14:textId="4F7A78B4" w:rsidR="00AF55CE" w:rsidRDefault="00AF55CE">
      <w:pPr>
        <w:spacing w:after="0" w:line="240" w:lineRule="auto"/>
        <w:jc w:val="both"/>
        <w:rPr>
          <w:rFonts w:ascii="Arial Narrow" w:eastAsia="Times New Roman" w:hAnsi="Arial Narrow" w:cs="Times New Roman"/>
        </w:rPr>
      </w:pPr>
    </w:p>
    <w:p w14:paraId="465AF1EC" w14:textId="45265917" w:rsidR="00AF55CE" w:rsidRDefault="00BD6EC0" w:rsidP="00AF55CE">
      <w:pPr>
        <w:spacing w:after="0" w:line="240" w:lineRule="auto"/>
        <w:jc w:val="both"/>
        <w:rPr>
          <w:rFonts w:ascii="Arial Narrow" w:eastAsia="Times New Roman" w:hAnsi="Arial Narrow" w:cs="Times New Roman"/>
        </w:rPr>
      </w:pPr>
      <w:r>
        <w:rPr>
          <w:rFonts w:ascii="Arial Narrow" w:eastAsia="Times New Roman" w:hAnsi="Arial Narrow" w:cs="Times New Roman"/>
        </w:rPr>
        <w:t>En cas de perte des cultures à l’extérieur des établissements, l</w:t>
      </w:r>
      <w:r w:rsidRPr="00FD09F6">
        <w:rPr>
          <w:rFonts w:ascii="Arial Narrow" w:eastAsia="Times New Roman" w:hAnsi="Arial Narrow" w:cs="Times New Roman"/>
        </w:rPr>
        <w:t xml:space="preserve">a compensation sera calculée et payée dans la monnaie nationale en FCFA. Les taux seront ajustés en fonction de l'inflation soit au taux du marché à la date et au moment où le remplacement doit être assuré </w:t>
      </w:r>
    </w:p>
    <w:p w14:paraId="5F57B2F8" w14:textId="77777777" w:rsidR="00AF55CE" w:rsidRDefault="00AF55CE" w:rsidP="00AF55CE">
      <w:pPr>
        <w:spacing w:after="0" w:line="240" w:lineRule="auto"/>
        <w:jc w:val="both"/>
        <w:rPr>
          <w:rFonts w:ascii="Arial Narrow" w:eastAsia="Times New Roman" w:hAnsi="Arial Narrow" w:cs="Times New Roman"/>
        </w:rPr>
      </w:pPr>
    </w:p>
    <w:p w14:paraId="35D6BC46" w14:textId="6B34B02E" w:rsidR="00AF55CE" w:rsidRPr="00A575D2" w:rsidRDefault="00BD6EC0" w:rsidP="00AF55CE">
      <w:pPr>
        <w:spacing w:after="0" w:line="240" w:lineRule="auto"/>
        <w:jc w:val="both"/>
        <w:rPr>
          <w:rFonts w:ascii="Arial Narrow" w:eastAsia="Times New Roman" w:hAnsi="Arial Narrow" w:cs="Times New Roman"/>
        </w:rPr>
      </w:pPr>
      <w:r w:rsidRPr="00A575D2">
        <w:rPr>
          <w:rFonts w:ascii="Arial Narrow" w:eastAsia="Times New Roman" w:hAnsi="Arial Narrow" w:cs="Times New Roman"/>
        </w:rPr>
        <w:t>Comme autres mesures, pour les commerçants installés dans l’enceinte de l’établissement, il faudrait négocier et aménager un site à l’extérieur de l’établissement, qui pourrait les contenir périodiquement en attendant la fin des travaux. Si jamais ce n’est pas possible de les faire revenir au sein de l’enceinte de l’établissement, le PADESCE fournira, en lieu et place de l’indemnisation foncière, une aide qui sera suffisante pour que ces personnes puissent rétablir leurs moyens de subsistance dans un autre lieu. Cependant, le PADESCE n’est pas tenu d’indemniser ni d’aider les personnes qui empiètent sur la zone du projet après la date limite d’admissibilité.</w:t>
      </w:r>
    </w:p>
    <w:p w14:paraId="0A01A778" w14:textId="77777777" w:rsidR="00AF55CE" w:rsidRPr="00A575D2" w:rsidRDefault="00AF55CE" w:rsidP="00AF55CE">
      <w:pPr>
        <w:spacing w:after="0" w:line="240" w:lineRule="auto"/>
        <w:jc w:val="both"/>
        <w:rPr>
          <w:rFonts w:ascii="Arial Narrow" w:eastAsia="Times New Roman" w:hAnsi="Arial Narrow" w:cs="Times New Roman"/>
        </w:rPr>
      </w:pPr>
    </w:p>
    <w:p w14:paraId="31DCECCB" w14:textId="2F89D8EE" w:rsidR="00AF55CE" w:rsidRDefault="00BD6EC0" w:rsidP="00AF55CE">
      <w:pPr>
        <w:spacing w:after="0" w:line="240" w:lineRule="auto"/>
        <w:jc w:val="both"/>
        <w:rPr>
          <w:rFonts w:ascii="Arial Narrow" w:eastAsia="Times New Roman" w:hAnsi="Arial Narrow" w:cs="Times New Roman"/>
        </w:rPr>
      </w:pPr>
      <w:r w:rsidRPr="000B50A0">
        <w:rPr>
          <w:rFonts w:ascii="Arial Narrow" w:hAnsi="Arial Narrow"/>
          <w:sz w:val="24"/>
          <w:szCs w:val="24"/>
        </w:rPr>
        <w:t>Si les matériaux de construction sont stockés à l’extérieur de l’établissement, le PADESCE devra louer l’espace qu’il aurait préalablement négocié avec les ayants droits</w:t>
      </w:r>
      <w:r>
        <w:rPr>
          <w:rFonts w:ascii="Arial Narrow" w:hAnsi="Arial Narrow"/>
          <w:sz w:val="24"/>
          <w:szCs w:val="24"/>
        </w:rPr>
        <w:t>.</w:t>
      </w:r>
    </w:p>
    <w:p w14:paraId="485FCA4C" w14:textId="4ECB09CE" w:rsidR="00AF55CE" w:rsidRDefault="00AF55CE" w:rsidP="00AF55CE">
      <w:pPr>
        <w:spacing w:after="0" w:line="240" w:lineRule="auto"/>
        <w:jc w:val="both"/>
        <w:rPr>
          <w:rFonts w:ascii="Arial Narrow" w:eastAsia="Times New Roman" w:hAnsi="Arial Narrow" w:cs="Times New Roman"/>
        </w:rPr>
      </w:pPr>
    </w:p>
    <w:p w14:paraId="5E440996" w14:textId="09AD2839" w:rsidR="003A0D0F" w:rsidRDefault="003A0D0F" w:rsidP="00AF55CE">
      <w:pPr>
        <w:spacing w:after="0" w:line="240" w:lineRule="auto"/>
        <w:jc w:val="both"/>
        <w:rPr>
          <w:rFonts w:ascii="Arial Narrow" w:eastAsia="Times New Roman" w:hAnsi="Arial Narrow" w:cs="Times New Roman"/>
        </w:rPr>
      </w:pPr>
    </w:p>
    <w:p w14:paraId="52ECC79B" w14:textId="77777777" w:rsidR="003A0D0F" w:rsidRPr="00FD09F6" w:rsidRDefault="003A0D0F" w:rsidP="00AF55CE">
      <w:pPr>
        <w:spacing w:after="0" w:line="240" w:lineRule="auto"/>
        <w:jc w:val="both"/>
        <w:rPr>
          <w:rFonts w:ascii="Arial Narrow" w:eastAsia="Times New Roman" w:hAnsi="Arial Narrow" w:cs="Times New Roman"/>
        </w:rPr>
      </w:pPr>
    </w:p>
    <w:p w14:paraId="1DE09A95" w14:textId="77777777" w:rsidR="00AF55CE" w:rsidRPr="009974D8" w:rsidRDefault="00BD6EC0" w:rsidP="00714541">
      <w:pPr>
        <w:pStyle w:val="Paragraphedeliste"/>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151" w:name="_Toc465775560"/>
      <w:bookmarkStart w:id="152" w:name="_Toc471721333"/>
      <w:bookmarkStart w:id="153" w:name="_Toc38488195"/>
      <w:r w:rsidRPr="009974D8">
        <w:rPr>
          <w:rFonts w:ascii="Arial Narrow" w:eastAsia="Times New Roman" w:hAnsi="Arial Narrow" w:cs="Times New Roman"/>
          <w:b/>
          <w:bCs/>
          <w:smallCaps/>
        </w:rPr>
        <w:t>Méthodes d’évaluation et de compensation des biens et revenus individuels</w:t>
      </w:r>
      <w:bookmarkEnd w:id="151"/>
      <w:bookmarkEnd w:id="152"/>
      <w:bookmarkEnd w:id="153"/>
    </w:p>
    <w:p w14:paraId="58C6BF13" w14:textId="77777777" w:rsidR="00AF55CE" w:rsidRPr="00FD09F6" w:rsidRDefault="00AF55CE" w:rsidP="00AF55CE">
      <w:pPr>
        <w:spacing w:after="0" w:line="240" w:lineRule="auto"/>
        <w:jc w:val="both"/>
        <w:rPr>
          <w:rFonts w:ascii="Arial Narrow" w:eastAsia="Times New Roman" w:hAnsi="Arial Narrow" w:cs="Times New Roman"/>
        </w:rPr>
      </w:pPr>
      <w:bookmarkStart w:id="154" w:name="_Toc468732316"/>
      <w:bookmarkStart w:id="155" w:name="_Toc471721335"/>
    </w:p>
    <w:p w14:paraId="5B9D2254" w14:textId="77777777" w:rsidR="00AF55CE" w:rsidRPr="00FD09F6"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156" w:name="_Toc38488196"/>
      <w:r w:rsidRPr="00FD09F6">
        <w:rPr>
          <w:rFonts w:ascii="Arial Narrow" w:eastAsia="Times New Roman" w:hAnsi="Arial Narrow" w:cs="Times New Roman"/>
          <w:b/>
          <w:bCs/>
        </w:rPr>
        <w:t>Cultures et arbres fruitiers</w:t>
      </w:r>
      <w:bookmarkEnd w:id="154"/>
      <w:bookmarkEnd w:id="155"/>
      <w:bookmarkEnd w:id="156"/>
    </w:p>
    <w:p w14:paraId="363AD5F8" w14:textId="77777777" w:rsidR="00AF55CE" w:rsidRPr="00FD09F6" w:rsidRDefault="00AF55CE" w:rsidP="00AF55CE">
      <w:pPr>
        <w:spacing w:after="0" w:line="240" w:lineRule="auto"/>
        <w:jc w:val="both"/>
        <w:rPr>
          <w:rFonts w:ascii="Arial Narrow" w:eastAsia="Times New Roman" w:hAnsi="Arial Narrow" w:cs="Arial"/>
          <w:lang w:eastAsia="bg-BG"/>
        </w:rPr>
      </w:pPr>
    </w:p>
    <w:p w14:paraId="0A2F62B0" w14:textId="6FA277F6" w:rsidR="00AF55CE" w:rsidRPr="00FD09F6" w:rsidRDefault="00BD6EC0" w:rsidP="00AF55CE">
      <w:pPr>
        <w:spacing w:after="0" w:line="240" w:lineRule="auto"/>
        <w:jc w:val="both"/>
        <w:rPr>
          <w:rFonts w:ascii="Arial Narrow" w:eastAsia="Times New Roman" w:hAnsi="Arial Narrow" w:cs="Arial"/>
          <w:lang w:eastAsia="bg-BG"/>
        </w:rPr>
      </w:pPr>
      <w:r w:rsidRPr="00FD09F6">
        <w:rPr>
          <w:rFonts w:ascii="Arial Narrow" w:eastAsia="Times New Roman" w:hAnsi="Arial Narrow" w:cs="Arial"/>
          <w:lang w:val="bg-BG" w:eastAsia="bg-BG"/>
        </w:rPr>
        <w:lastRenderedPageBreak/>
        <w:t>L’évaluation des cultures, des arbres cultivés et les calculs des compensations y relatives s’effectue</w:t>
      </w:r>
      <w:proofErr w:type="spellStart"/>
      <w:r>
        <w:rPr>
          <w:rFonts w:ascii="Arial Narrow" w:eastAsia="Times New Roman" w:hAnsi="Arial Narrow" w:cs="Arial"/>
          <w:lang w:eastAsia="bg-BG"/>
        </w:rPr>
        <w:t>ront</w:t>
      </w:r>
      <w:proofErr w:type="spellEnd"/>
      <w:r w:rsidRPr="00FD09F6">
        <w:rPr>
          <w:rFonts w:ascii="Arial Narrow" w:eastAsia="Times New Roman" w:hAnsi="Arial Narrow" w:cs="Arial"/>
          <w:lang w:val="bg-BG" w:eastAsia="bg-BG"/>
        </w:rPr>
        <w:t xml:space="preserve"> sur la base du Décret n°2003/418/PM du 25 février 2003 fixant les indemnités à allouer aux propriétaires victimes de destruction pour cause d’utilité publique des cultures et d’arbres cultivés et en tenant compte des prix des produits sur les marchés locaux.   </w:t>
      </w:r>
    </w:p>
    <w:p w14:paraId="5F9FD6CE" w14:textId="77777777" w:rsidR="00AF55CE" w:rsidRPr="00FD09F6" w:rsidRDefault="00BD6EC0" w:rsidP="00AF55CE">
      <w:pPr>
        <w:spacing w:after="0" w:line="240" w:lineRule="auto"/>
        <w:jc w:val="both"/>
        <w:rPr>
          <w:rFonts w:ascii="Arial Narrow" w:eastAsia="Times New Roman" w:hAnsi="Arial Narrow" w:cs="Arial"/>
          <w:lang w:eastAsia="bg-BG"/>
        </w:rPr>
      </w:pPr>
      <w:r w:rsidRPr="00FD09F6">
        <w:rPr>
          <w:rFonts w:ascii="Arial Narrow" w:eastAsia="Times New Roman" w:hAnsi="Arial Narrow" w:cs="Arial"/>
          <w:lang w:val="bg-BG" w:eastAsia="bg-BG"/>
        </w:rPr>
        <w:t>Ce décret précise les unités à considérer pour l’évaluation des cultures et arbres cultivés en son article 1</w:t>
      </w:r>
      <w:r w:rsidRPr="00FD09F6">
        <w:rPr>
          <w:rFonts w:ascii="Arial Narrow" w:eastAsia="Times New Roman" w:hAnsi="Arial Narrow" w:cs="Arial"/>
          <w:vertAlign w:val="superscript"/>
          <w:lang w:val="bg-BG" w:eastAsia="bg-BG"/>
        </w:rPr>
        <w:t>er </w:t>
      </w:r>
      <w:r w:rsidRPr="00FD09F6">
        <w:rPr>
          <w:rFonts w:ascii="Arial Narrow" w:eastAsia="Times New Roman" w:hAnsi="Arial Narrow" w:cs="Arial"/>
          <w:lang w:eastAsia="bg-BG"/>
        </w:rPr>
        <w:t>et</w:t>
      </w:r>
      <w:r w:rsidRPr="00FD09F6">
        <w:rPr>
          <w:rFonts w:ascii="Arial Narrow" w:eastAsia="Times New Roman" w:hAnsi="Arial Narrow" w:cs="Arial"/>
          <w:lang w:val="bg-BG" w:eastAsia="bg-BG"/>
        </w:rPr>
        <w:t xml:space="preserve"> classe les plantes en sept catégories comme suit : cultures annuelles, fruitiers, tubercules, cultures maraîchères, cultures industrielles, cultures pérennes et plantes médicinales. Les taux de compensation applicables à chaque spéculation prennent en compte trois facteurs d’évaluation à savoir : la nature, le stade de maturation et le nombre de pieds ou le mètre carré des plantes et arbres cultivés touchés. Cet article 1</w:t>
      </w:r>
      <w:r w:rsidRPr="00FD09F6">
        <w:rPr>
          <w:rFonts w:ascii="Arial Narrow" w:eastAsia="Times New Roman" w:hAnsi="Arial Narrow" w:cs="Arial"/>
          <w:vertAlign w:val="superscript"/>
          <w:lang w:val="bg-BG" w:eastAsia="bg-BG"/>
        </w:rPr>
        <w:t xml:space="preserve">er </w:t>
      </w:r>
      <w:r w:rsidRPr="00FD09F6">
        <w:rPr>
          <w:rFonts w:ascii="Arial Narrow" w:eastAsia="Times New Roman" w:hAnsi="Arial Narrow" w:cs="Arial"/>
          <w:lang w:val="bg-BG" w:eastAsia="bg-BG"/>
        </w:rPr>
        <w:t>stipule que les propriétaires victimes d’expropriation pour cause d’utilité publique et de destruction des cultures et/ou d’arbres cultivés bénéficient d’une indemnité allouée par l’entité bénéficiaire de l’expropriation et calculée sur la base de tarifs en vigueur.</w:t>
      </w:r>
    </w:p>
    <w:p w14:paraId="12008630" w14:textId="77777777" w:rsidR="00AF55CE" w:rsidRPr="00FD09F6" w:rsidRDefault="00AF55CE" w:rsidP="00AF55CE">
      <w:pPr>
        <w:spacing w:after="0" w:line="240" w:lineRule="auto"/>
        <w:jc w:val="both"/>
        <w:rPr>
          <w:rFonts w:ascii="Arial Narrow" w:eastAsia="Times New Roman" w:hAnsi="Arial Narrow" w:cs="Arial"/>
          <w:lang w:eastAsia="bg-BG"/>
        </w:rPr>
      </w:pPr>
    </w:p>
    <w:p w14:paraId="3928A1C0" w14:textId="3D7107A7" w:rsidR="00AF55CE" w:rsidRPr="00071628" w:rsidRDefault="00BD6EC0" w:rsidP="00AF55CE">
      <w:pPr>
        <w:spacing w:after="0" w:line="240" w:lineRule="auto"/>
        <w:jc w:val="both"/>
        <w:rPr>
          <w:rFonts w:ascii="Arial Narrow" w:eastAsia="Times New Roman" w:hAnsi="Arial Narrow" w:cs="Arial"/>
          <w:lang w:eastAsia="bg-BG"/>
        </w:rPr>
      </w:pPr>
      <w:r w:rsidRPr="00FD09F6">
        <w:rPr>
          <w:rFonts w:ascii="Arial Narrow" w:eastAsia="Times New Roman" w:hAnsi="Arial Narrow" w:cs="Arial"/>
          <w:lang w:val="bg-BG" w:eastAsia="bg-BG"/>
        </w:rPr>
        <w:t>L’unité de dénombrement de certaines cultures vivrières est le mètre carré tandis que d’autres sont évaluées par le nombre de pieds présents sur l’emprise déclarée d’utilité publique. Quant aux arbres cultivés, ils sont dénombrés par pied. L’ensemble est basé sur la phase de maturation (jeune ou adul</w:t>
      </w:r>
      <w:r w:rsidRPr="00FD09F6">
        <w:rPr>
          <w:rFonts w:ascii="Arial Narrow" w:eastAsia="Times New Roman" w:hAnsi="Arial Narrow" w:cs="Arial"/>
          <w:lang w:eastAsia="bg-BG"/>
        </w:rPr>
        <w:t>t</w:t>
      </w:r>
      <w:r w:rsidRPr="00FD09F6">
        <w:rPr>
          <w:rFonts w:ascii="Arial Narrow" w:eastAsia="Times New Roman" w:hAnsi="Arial Narrow" w:cs="Arial"/>
          <w:lang w:val="bg-BG" w:eastAsia="bg-BG"/>
        </w:rPr>
        <w:t xml:space="preserve">e) de la culture ou de l’arbre cultivé concerné. L’article 2 du Décret stipule que le nombre de pieds de cultures détruits pris en compte ne pourra être supérieur au nombre maximum défini par les densités scientifiques établies. </w:t>
      </w:r>
    </w:p>
    <w:p w14:paraId="66D21312" w14:textId="77777777" w:rsidR="00AF55CE" w:rsidRPr="00FD09F6" w:rsidRDefault="00AF55CE" w:rsidP="00AF55CE">
      <w:pPr>
        <w:spacing w:after="0" w:line="240" w:lineRule="auto"/>
        <w:jc w:val="both"/>
        <w:rPr>
          <w:rFonts w:ascii="Arial Narrow" w:eastAsia="Times New Roman" w:hAnsi="Arial Narrow" w:cs="Arial"/>
          <w:lang w:eastAsia="bg-BG"/>
        </w:rPr>
      </w:pPr>
    </w:p>
    <w:p w14:paraId="24328EF4" w14:textId="343F7792" w:rsidR="00AF55CE" w:rsidRPr="00FD09F6" w:rsidRDefault="00BD6EC0" w:rsidP="00AF55CE">
      <w:pPr>
        <w:spacing w:after="0" w:line="240" w:lineRule="auto"/>
        <w:jc w:val="both"/>
        <w:rPr>
          <w:rFonts w:ascii="Arial Narrow" w:eastAsia="Times New Roman" w:hAnsi="Arial Narrow" w:cs="Arial"/>
          <w:lang w:eastAsia="bg-BG"/>
        </w:rPr>
      </w:pPr>
      <w:r w:rsidRPr="00FD09F6">
        <w:rPr>
          <w:rFonts w:ascii="Arial Narrow" w:eastAsia="Times New Roman" w:hAnsi="Arial Narrow" w:cs="Arial"/>
          <w:lang w:val="bg-BG" w:eastAsia="bg-BG"/>
        </w:rPr>
        <w:t>Étant donné que ces tarifs réglementaires applicables aux cultures et arbres cultivés datent de 2003, il s’avère peu judicieux de l’appliquer identique compte tenu de l’inflation des prix sur le marché entre 2003 et 2016, surtout que la Banque mondiale privilégie le coût de remplacement des cultures et arbres cultivés et la compensation au meilleur coût du marché. À cet effet, dans le cadre du Projet, les taux fixés en 2003 pour les indemnisations des cultures et arbres cultivés seront revalorisés à 40% pour tenir compte de l’inflation et conformément à l’Instruction n°000005/I/Y.2.5/MINDAF/D220 du 29 décembre 2005 portant rappel des règles de base sur la mise en œuvre du régime de l’expropriation pour cause d’utilité publique.</w:t>
      </w:r>
    </w:p>
    <w:p w14:paraId="42A2F252" w14:textId="77777777" w:rsidR="00AF55CE" w:rsidRPr="00FD09F6" w:rsidRDefault="00AF55CE" w:rsidP="00AF55CE">
      <w:pPr>
        <w:spacing w:after="0" w:line="240" w:lineRule="auto"/>
        <w:jc w:val="both"/>
        <w:rPr>
          <w:rFonts w:ascii="Arial Narrow" w:eastAsia="Times New Roman" w:hAnsi="Arial Narrow" w:cs="Arial"/>
          <w:lang w:eastAsia="bg-BG"/>
        </w:rPr>
      </w:pPr>
    </w:p>
    <w:p w14:paraId="0036F8CD" w14:textId="77777777" w:rsidR="00AF55CE" w:rsidRPr="00FD09F6" w:rsidRDefault="00BD6EC0" w:rsidP="00AF55CE">
      <w:pPr>
        <w:spacing w:after="0" w:line="240" w:lineRule="auto"/>
        <w:jc w:val="both"/>
        <w:rPr>
          <w:rFonts w:ascii="Arial Narrow" w:eastAsia="Times New Roman" w:hAnsi="Arial Narrow" w:cs="Arial"/>
          <w:lang w:eastAsia="bg-BG"/>
        </w:rPr>
      </w:pPr>
      <w:r w:rsidRPr="00FD09F6">
        <w:rPr>
          <w:rFonts w:ascii="Arial Narrow" w:eastAsia="Times New Roman" w:hAnsi="Arial Narrow" w:cs="Arial"/>
          <w:lang w:val="bg-BG" w:eastAsia="bg-BG"/>
        </w:rPr>
        <w:t>En outre, l’estimation des taux de compensation prendra également en compte le coût du travail à fournir pour remettre les parcelles de recasement en état d’exploitation (coût de la main d’œuvre pour défrichage, labour, semis, etc.). Par ailleurs, les prix de compensation des cultures et des arbres cultivés ou celles ayant une valeur culturelle et/ou rituelle ne figurant pas dans cette liste seront fixés par les prix appliqués sur le marché local et/ou national. Les prix sur le marché local devront être relevés lors des études socio-économiques.</w:t>
      </w:r>
    </w:p>
    <w:p w14:paraId="57F38F1D" w14:textId="77777777" w:rsidR="00AF55CE" w:rsidRPr="00FD09F6" w:rsidRDefault="00AF55CE" w:rsidP="00AF55CE">
      <w:pPr>
        <w:spacing w:after="0" w:line="240" w:lineRule="auto"/>
        <w:jc w:val="both"/>
        <w:rPr>
          <w:rFonts w:ascii="Arial Narrow" w:eastAsia="Times New Roman" w:hAnsi="Arial Narrow" w:cs="Arial"/>
          <w:lang w:eastAsia="bg-BG"/>
        </w:rPr>
      </w:pPr>
    </w:p>
    <w:p w14:paraId="35C61FAF" w14:textId="0452F20F" w:rsidR="00AF55CE" w:rsidRPr="008C1995" w:rsidRDefault="00BD6EC0" w:rsidP="00714541">
      <w:pPr>
        <w:pStyle w:val="Paragraphedeliste"/>
        <w:numPr>
          <w:ilvl w:val="3"/>
          <w:numId w:val="23"/>
        </w:numPr>
        <w:spacing w:after="0" w:line="240" w:lineRule="auto"/>
        <w:ind w:left="851" w:hanging="851"/>
        <w:jc w:val="both"/>
        <w:rPr>
          <w:rFonts w:ascii="Arial Narrow" w:eastAsia="Times New Roman" w:hAnsi="Arial Narrow" w:cs="Times New Roman"/>
        </w:rPr>
      </w:pPr>
      <w:r w:rsidRPr="008C1995">
        <w:rPr>
          <w:rFonts w:ascii="Arial Narrow" w:eastAsia="Times New Roman" w:hAnsi="Arial Narrow" w:cs="Times New Roman"/>
        </w:rPr>
        <w:t>Cultures annuelles, cultures maraîchères et tubercules</w:t>
      </w:r>
    </w:p>
    <w:p w14:paraId="0CBA3DC4" w14:textId="77777777" w:rsidR="00AF55CE" w:rsidRPr="00FD09F6" w:rsidRDefault="00AF55CE" w:rsidP="00AF55CE">
      <w:pPr>
        <w:spacing w:after="0" w:line="240" w:lineRule="auto"/>
        <w:jc w:val="both"/>
        <w:rPr>
          <w:rFonts w:ascii="Arial Narrow" w:eastAsia="Times New Roman" w:hAnsi="Arial Narrow" w:cs="Arial"/>
          <w:lang w:eastAsia="bg-BG"/>
        </w:rPr>
      </w:pPr>
    </w:p>
    <w:p w14:paraId="5FE03CBA" w14:textId="329062E3" w:rsidR="00AF55CE" w:rsidRPr="00FD09F6" w:rsidRDefault="00BD6EC0" w:rsidP="00AF55CE">
      <w:pPr>
        <w:spacing w:after="0" w:line="240" w:lineRule="auto"/>
        <w:jc w:val="both"/>
        <w:rPr>
          <w:rFonts w:ascii="Arial Narrow" w:eastAsia="Times New Roman" w:hAnsi="Arial Narrow" w:cs="Arial"/>
          <w:lang w:eastAsia="bg-BG"/>
        </w:rPr>
      </w:pPr>
      <w:r w:rsidRPr="00FD09F6">
        <w:rPr>
          <w:rFonts w:ascii="Arial Narrow" w:eastAsia="Times New Roman" w:hAnsi="Arial Narrow" w:cs="Arial"/>
          <w:lang w:val="bg-BG" w:eastAsia="bg-BG"/>
        </w:rPr>
        <w:t>Ces trois catégories de cultures devront être compensées au prix du marché de la récolte perdue. Afin de réduire l’impact des travaux sur les cultures en général et de réduire de façon significative les coûts liés à l’indemnisation des plantes, les cultures annuelles, les cultures maraîchères et les tubercules; le consultant recommande de laisser le temps aux paysans de collecter leurs récoltes. À cet effet, le Projet informera dans un délai minimum de six mois les personnes affectées afin qu’elles récupèrent toutes leurs récoltes sur les parcelles touchées et qu’elles ne soient plus autorisées à y planter quoi que ce soit.</w:t>
      </w:r>
    </w:p>
    <w:p w14:paraId="38869213" w14:textId="77777777" w:rsidR="00AF55CE" w:rsidRPr="00FD09F6" w:rsidRDefault="00AF55CE" w:rsidP="00AF55CE">
      <w:pPr>
        <w:spacing w:after="0" w:line="240" w:lineRule="auto"/>
        <w:jc w:val="both"/>
        <w:rPr>
          <w:rFonts w:ascii="Arial Narrow" w:eastAsia="Times New Roman" w:hAnsi="Arial Narrow" w:cs="Arial"/>
          <w:lang w:eastAsia="bg-BG"/>
        </w:rPr>
      </w:pPr>
    </w:p>
    <w:p w14:paraId="1D9EA8F6" w14:textId="5E22C77A" w:rsidR="00AF55CE" w:rsidRPr="00FD09F6" w:rsidRDefault="00BD6EC0" w:rsidP="00AF55CE">
      <w:pPr>
        <w:spacing w:after="0" w:line="240" w:lineRule="auto"/>
        <w:jc w:val="both"/>
        <w:rPr>
          <w:rFonts w:ascii="Arial Narrow" w:eastAsia="Times New Roman" w:hAnsi="Arial Narrow" w:cs="Arial"/>
          <w:lang w:val="bg-BG" w:eastAsia="bg-BG"/>
        </w:rPr>
      </w:pPr>
      <w:r w:rsidRPr="00FD09F6">
        <w:rPr>
          <w:rFonts w:ascii="Arial Narrow" w:eastAsia="Times New Roman" w:hAnsi="Arial Narrow" w:cs="Arial"/>
          <w:lang w:val="bg-BG" w:eastAsia="bg-BG"/>
        </w:rPr>
        <w:t>Toutefois, le Projet devra payer aux personnes affectées, une année de récolte pour compenser les difficultés de production de la première année, y compris les frais de défrichage</w:t>
      </w:r>
      <w:r w:rsidRPr="00FD09F6">
        <w:rPr>
          <w:rFonts w:ascii="Arial Narrow" w:eastAsia="Times New Roman" w:hAnsi="Arial Narrow" w:cs="Arial"/>
          <w:lang w:eastAsia="bg-BG"/>
        </w:rPr>
        <w:t>.</w:t>
      </w:r>
      <w:r w:rsidRPr="00FD09F6">
        <w:rPr>
          <w:rFonts w:ascii="Arial Narrow" w:eastAsia="Times New Roman" w:hAnsi="Arial Narrow" w:cs="Arial"/>
          <w:lang w:val="bg-BG" w:eastAsia="bg-BG"/>
        </w:rPr>
        <w:t xml:space="preserve"> Dans le cadre du projet, ces coûts tiendront compte de l’inflation.</w:t>
      </w:r>
    </w:p>
    <w:p w14:paraId="6D3DC992" w14:textId="77777777" w:rsidR="00AF55CE" w:rsidRPr="00FD09F6" w:rsidRDefault="00AF55CE" w:rsidP="00AF55CE">
      <w:pPr>
        <w:spacing w:after="0" w:line="240" w:lineRule="auto"/>
        <w:jc w:val="both"/>
        <w:rPr>
          <w:rFonts w:ascii="Arial Narrow" w:eastAsia="Times New Roman" w:hAnsi="Arial Narrow" w:cs="Arial"/>
          <w:lang w:eastAsia="bg-BG"/>
        </w:rPr>
      </w:pPr>
    </w:p>
    <w:p w14:paraId="6AC4B8D6" w14:textId="77777777" w:rsidR="00AF55CE" w:rsidRPr="00FD09F6" w:rsidRDefault="00BD6EC0" w:rsidP="00714541">
      <w:pPr>
        <w:numPr>
          <w:ilvl w:val="3"/>
          <w:numId w:val="23"/>
        </w:numPr>
        <w:spacing w:after="0" w:line="240" w:lineRule="auto"/>
        <w:ind w:left="851" w:hanging="851"/>
        <w:jc w:val="both"/>
        <w:rPr>
          <w:rFonts w:ascii="Arial Narrow" w:eastAsia="Times New Roman" w:hAnsi="Arial Narrow" w:cs="Times New Roman"/>
        </w:rPr>
      </w:pPr>
      <w:r w:rsidRPr="00FD09F6">
        <w:rPr>
          <w:rFonts w:ascii="Arial Narrow" w:eastAsia="Times New Roman" w:hAnsi="Arial Narrow" w:cs="Times New Roman"/>
        </w:rPr>
        <w:t>Cultures pérennes, fruits, cultures industrielles et plantes médicinales</w:t>
      </w:r>
    </w:p>
    <w:p w14:paraId="17F3D0EC" w14:textId="77777777" w:rsidR="00AF55CE" w:rsidRPr="00FD09F6" w:rsidRDefault="00AF55CE" w:rsidP="00AF55CE">
      <w:pPr>
        <w:spacing w:after="0" w:line="240" w:lineRule="auto"/>
        <w:jc w:val="both"/>
        <w:rPr>
          <w:rFonts w:ascii="Arial Narrow" w:eastAsia="Times New Roman" w:hAnsi="Arial Narrow" w:cs="Arial"/>
          <w:lang w:eastAsia="bg-BG"/>
        </w:rPr>
      </w:pPr>
    </w:p>
    <w:p w14:paraId="7FA2A5DA" w14:textId="77777777" w:rsidR="00AF55CE" w:rsidRPr="00FD09F6" w:rsidRDefault="00BD6EC0" w:rsidP="00AF55CE">
      <w:pPr>
        <w:spacing w:after="0" w:line="240" w:lineRule="auto"/>
        <w:jc w:val="both"/>
        <w:rPr>
          <w:rFonts w:ascii="Arial Narrow" w:eastAsia="Times New Roman" w:hAnsi="Arial Narrow" w:cs="Arial"/>
          <w:lang w:eastAsia="bg-BG"/>
        </w:rPr>
      </w:pPr>
      <w:r w:rsidRPr="00FD09F6">
        <w:rPr>
          <w:rFonts w:ascii="Arial Narrow" w:eastAsia="Times New Roman" w:hAnsi="Arial Narrow" w:cs="Arial"/>
          <w:lang w:val="bg-BG" w:eastAsia="bg-BG"/>
        </w:rPr>
        <w:t>Le calcul de la valeur intégrale de remplacement impose de ne pas considérer seulement le produit de la culture sur une année, mais de prendre en compte le coût de ré-établissement de la plantation (plants, labour, engrais et autres), ainsi que le revenu perdu pendant les années nécessaires au ré-établissement de la plantation.</w:t>
      </w:r>
    </w:p>
    <w:p w14:paraId="1DC19E46" w14:textId="77777777" w:rsidR="00AF55CE" w:rsidRPr="00FD09F6" w:rsidRDefault="00AF55CE" w:rsidP="00AF55CE">
      <w:pPr>
        <w:spacing w:after="0" w:line="240" w:lineRule="auto"/>
        <w:jc w:val="both"/>
        <w:rPr>
          <w:rFonts w:ascii="Arial Narrow" w:eastAsia="Times New Roman" w:hAnsi="Arial Narrow" w:cs="Arial"/>
          <w:lang w:eastAsia="bg-BG"/>
        </w:rPr>
      </w:pPr>
    </w:p>
    <w:p w14:paraId="27E1A37F" w14:textId="77777777" w:rsidR="00AF55CE" w:rsidRPr="00FD09F6" w:rsidRDefault="00BD6EC0" w:rsidP="00AF55CE">
      <w:pPr>
        <w:spacing w:after="0" w:line="240" w:lineRule="auto"/>
        <w:jc w:val="both"/>
        <w:rPr>
          <w:rFonts w:ascii="Arial Narrow" w:eastAsia="Times New Roman" w:hAnsi="Arial Narrow" w:cs="Arial"/>
          <w:lang w:eastAsia="bg-BG"/>
        </w:rPr>
      </w:pPr>
      <w:r w:rsidRPr="00FD09F6">
        <w:rPr>
          <w:rFonts w:ascii="Arial Narrow" w:eastAsia="Times New Roman" w:hAnsi="Arial Narrow" w:cs="Arial"/>
          <w:lang w:val="bg-BG" w:eastAsia="bg-BG"/>
        </w:rPr>
        <w:t xml:space="preserve">Les taux de compensation seront calculés selon la formule suivante </w:t>
      </w:r>
      <w:r w:rsidRPr="00FD09F6">
        <w:rPr>
          <w:rFonts w:ascii="Arial Narrow" w:eastAsia="Times New Roman" w:hAnsi="Arial Narrow" w:cs="Arial"/>
          <w:b/>
          <w:lang w:val="bg-BG" w:eastAsia="bg-BG"/>
        </w:rPr>
        <w:t>C = V x D + CP + CL</w:t>
      </w:r>
      <w:r w:rsidRPr="00FD09F6">
        <w:rPr>
          <w:rFonts w:ascii="Arial Narrow" w:eastAsia="Times New Roman" w:hAnsi="Arial Narrow" w:cs="Arial"/>
          <w:lang w:val="bg-BG" w:eastAsia="bg-BG"/>
        </w:rPr>
        <w:t xml:space="preserve"> conformément au principe de la valeur intégrale de remplacement avec : </w:t>
      </w:r>
    </w:p>
    <w:p w14:paraId="1649FE3B" w14:textId="77777777" w:rsidR="00AF55CE" w:rsidRPr="00FD09F6" w:rsidRDefault="00AF55CE" w:rsidP="00AF55CE">
      <w:pPr>
        <w:spacing w:after="0" w:line="240" w:lineRule="auto"/>
        <w:jc w:val="both"/>
        <w:rPr>
          <w:rFonts w:ascii="Arial Narrow" w:eastAsia="Times New Roman" w:hAnsi="Arial Narrow" w:cs="Arial"/>
          <w:lang w:eastAsia="bg-BG"/>
        </w:rPr>
      </w:pPr>
    </w:p>
    <w:p w14:paraId="2FAACEAA" w14:textId="77777777" w:rsidR="00AF55CE" w:rsidRPr="00FD09F6" w:rsidRDefault="00BD6EC0" w:rsidP="00714541">
      <w:pPr>
        <w:numPr>
          <w:ilvl w:val="0"/>
          <w:numId w:val="7"/>
        </w:numPr>
        <w:spacing w:after="0" w:line="240" w:lineRule="auto"/>
        <w:contextualSpacing/>
        <w:jc w:val="both"/>
        <w:rPr>
          <w:rFonts w:ascii="Arial Narrow" w:eastAsia="Times New Roman" w:hAnsi="Arial Narrow" w:cs="Arial"/>
          <w:lang w:val="bg-BG" w:eastAsia="bg-BG"/>
        </w:rPr>
      </w:pPr>
      <w:r w:rsidRPr="00FD09F6">
        <w:rPr>
          <w:rFonts w:ascii="Arial Narrow" w:eastAsia="Times New Roman" w:hAnsi="Arial Narrow" w:cs="Arial"/>
          <w:b/>
          <w:lang w:val="bg-BG" w:eastAsia="bg-BG"/>
        </w:rPr>
        <w:t>V</w:t>
      </w:r>
      <w:r w:rsidRPr="00FD09F6">
        <w:rPr>
          <w:rFonts w:ascii="Arial Narrow" w:eastAsia="Times New Roman" w:hAnsi="Arial Narrow" w:cs="Arial"/>
          <w:lang w:val="bg-BG" w:eastAsia="bg-BG"/>
        </w:rPr>
        <w:t xml:space="preserve"> comme Valeur moyenne de commercialisation du produit d’un arbre, en FCFA par an ;</w:t>
      </w:r>
    </w:p>
    <w:p w14:paraId="46C71032" w14:textId="77777777" w:rsidR="00AF55CE" w:rsidRPr="00FD09F6" w:rsidRDefault="00BD6EC0" w:rsidP="00714541">
      <w:pPr>
        <w:numPr>
          <w:ilvl w:val="0"/>
          <w:numId w:val="7"/>
        </w:numPr>
        <w:spacing w:after="0" w:line="240" w:lineRule="auto"/>
        <w:contextualSpacing/>
        <w:jc w:val="both"/>
        <w:rPr>
          <w:rFonts w:ascii="Arial Narrow" w:eastAsia="Times New Roman" w:hAnsi="Arial Narrow" w:cs="Arial"/>
          <w:lang w:val="bg-BG" w:eastAsia="bg-BG"/>
        </w:rPr>
      </w:pPr>
      <w:r w:rsidRPr="00FD09F6">
        <w:rPr>
          <w:rFonts w:ascii="Arial Narrow" w:eastAsia="Times New Roman" w:hAnsi="Arial Narrow" w:cs="Arial"/>
          <w:b/>
          <w:lang w:val="bg-BG" w:eastAsia="bg-BG"/>
        </w:rPr>
        <w:t>D</w:t>
      </w:r>
      <w:r w:rsidRPr="00FD09F6">
        <w:rPr>
          <w:rFonts w:ascii="Arial Narrow" w:eastAsia="Times New Roman" w:hAnsi="Arial Narrow" w:cs="Arial"/>
          <w:lang w:val="bg-BG" w:eastAsia="bg-BG"/>
        </w:rPr>
        <w:t xml:space="preserve"> comme Durée de rétablissement moyenne de l’arbre à un niveau de production adulte, en années ; </w:t>
      </w:r>
    </w:p>
    <w:p w14:paraId="5DC53018" w14:textId="77777777" w:rsidR="00AF55CE" w:rsidRPr="00FD09F6" w:rsidRDefault="00BD6EC0" w:rsidP="00714541">
      <w:pPr>
        <w:numPr>
          <w:ilvl w:val="0"/>
          <w:numId w:val="7"/>
        </w:numPr>
        <w:spacing w:after="0" w:line="240" w:lineRule="auto"/>
        <w:contextualSpacing/>
        <w:jc w:val="both"/>
        <w:rPr>
          <w:rFonts w:ascii="Arial Narrow" w:eastAsia="Times New Roman" w:hAnsi="Arial Narrow" w:cs="Arial"/>
          <w:lang w:val="bg-BG" w:eastAsia="bg-BG"/>
        </w:rPr>
      </w:pPr>
      <w:r w:rsidRPr="00FD09F6">
        <w:rPr>
          <w:rFonts w:ascii="Arial Narrow" w:eastAsia="Times New Roman" w:hAnsi="Arial Narrow" w:cs="Arial"/>
          <w:b/>
          <w:lang w:val="bg-BG" w:eastAsia="bg-BG"/>
        </w:rPr>
        <w:t>CP</w:t>
      </w:r>
      <w:r w:rsidRPr="00FD09F6">
        <w:rPr>
          <w:rFonts w:ascii="Arial Narrow" w:eastAsia="Times New Roman" w:hAnsi="Arial Narrow" w:cs="Arial"/>
          <w:lang w:val="bg-BG" w:eastAsia="bg-BG"/>
        </w:rPr>
        <w:t xml:space="preserve"> comme Coût de plantation (plant, travail du sol, fertilisation initiale) en FCFA ;  </w:t>
      </w:r>
    </w:p>
    <w:p w14:paraId="70D2F211" w14:textId="77777777" w:rsidR="00AF55CE" w:rsidRPr="00FD09F6" w:rsidRDefault="00BD6EC0" w:rsidP="00714541">
      <w:pPr>
        <w:numPr>
          <w:ilvl w:val="0"/>
          <w:numId w:val="7"/>
        </w:numPr>
        <w:spacing w:after="0" w:line="240" w:lineRule="auto"/>
        <w:contextualSpacing/>
        <w:jc w:val="both"/>
        <w:rPr>
          <w:rFonts w:ascii="Arial Narrow" w:eastAsia="Times New Roman" w:hAnsi="Arial Narrow" w:cs="Arial"/>
          <w:lang w:val="bg-BG" w:eastAsia="bg-BG"/>
        </w:rPr>
      </w:pPr>
      <w:r w:rsidRPr="00FD09F6">
        <w:rPr>
          <w:rFonts w:ascii="Arial Narrow" w:eastAsia="Times New Roman" w:hAnsi="Arial Narrow" w:cs="Arial"/>
          <w:b/>
          <w:lang w:val="bg-BG" w:eastAsia="bg-BG"/>
        </w:rPr>
        <w:lastRenderedPageBreak/>
        <w:t>CL</w:t>
      </w:r>
      <w:r w:rsidRPr="00FD09F6">
        <w:rPr>
          <w:rFonts w:ascii="Arial Narrow" w:eastAsia="Times New Roman" w:hAnsi="Arial Narrow" w:cs="Arial"/>
          <w:lang w:val="bg-BG" w:eastAsia="bg-BG"/>
        </w:rPr>
        <w:t xml:space="preserve"> comme Coût du travail nécessaire à la plantation et à l’entretien pendant la durée de rétablissement de la plantation, en francs CFA ;</w:t>
      </w:r>
    </w:p>
    <w:p w14:paraId="679D5ED9" w14:textId="25E8697F" w:rsidR="00AF55CE" w:rsidRDefault="00BD6EC0" w:rsidP="00714541">
      <w:pPr>
        <w:numPr>
          <w:ilvl w:val="0"/>
          <w:numId w:val="7"/>
        </w:numPr>
        <w:spacing w:after="0" w:line="240" w:lineRule="auto"/>
        <w:contextualSpacing/>
        <w:jc w:val="both"/>
        <w:rPr>
          <w:rFonts w:ascii="Arial Narrow" w:eastAsia="Times New Roman" w:hAnsi="Arial Narrow" w:cs="Arial"/>
          <w:lang w:val="bg-BG" w:eastAsia="bg-BG"/>
        </w:rPr>
      </w:pPr>
      <w:r w:rsidRPr="00FD09F6">
        <w:rPr>
          <w:rFonts w:ascii="Arial Narrow" w:eastAsia="Times New Roman" w:hAnsi="Arial Narrow" w:cs="Arial"/>
          <w:b/>
          <w:lang w:val="bg-BG" w:eastAsia="bg-BG"/>
        </w:rPr>
        <w:t>C</w:t>
      </w:r>
      <w:r w:rsidRPr="00FD09F6">
        <w:rPr>
          <w:rFonts w:ascii="Arial Narrow" w:eastAsia="Times New Roman" w:hAnsi="Arial Narrow" w:cs="Arial"/>
          <w:lang w:val="bg-BG" w:eastAsia="bg-BG"/>
        </w:rPr>
        <w:t xml:space="preserve"> comme Montant de la compensation.</w:t>
      </w:r>
    </w:p>
    <w:p w14:paraId="6023EEEC" w14:textId="77777777" w:rsidR="00AF55CE" w:rsidRPr="00FD09F6" w:rsidRDefault="00AF55CE" w:rsidP="00AF55CE">
      <w:pPr>
        <w:spacing w:after="0" w:line="240" w:lineRule="auto"/>
        <w:ind w:left="360"/>
        <w:contextualSpacing/>
        <w:jc w:val="both"/>
        <w:rPr>
          <w:rFonts w:ascii="Arial Narrow" w:eastAsia="Times New Roman" w:hAnsi="Arial Narrow" w:cs="Arial"/>
          <w:lang w:val="bg-BG" w:eastAsia="bg-BG"/>
        </w:rPr>
      </w:pPr>
    </w:p>
    <w:p w14:paraId="6EC4FE8A" w14:textId="77777777" w:rsidR="00AF55CE" w:rsidRPr="00396B49"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157" w:name="_Toc33095417"/>
      <w:bookmarkStart w:id="158" w:name="_Toc33095418"/>
      <w:bookmarkStart w:id="159" w:name="_Toc33095419"/>
      <w:bookmarkStart w:id="160" w:name="_Toc33095420"/>
      <w:bookmarkStart w:id="161" w:name="_Toc33095421"/>
      <w:bookmarkStart w:id="162" w:name="_Toc33095422"/>
      <w:bookmarkStart w:id="163" w:name="_Toc33095423"/>
      <w:bookmarkStart w:id="164" w:name="_Toc33095424"/>
      <w:bookmarkStart w:id="165" w:name="_Toc33095425"/>
      <w:bookmarkStart w:id="166" w:name="_Toc33095426"/>
      <w:bookmarkStart w:id="167" w:name="_Toc33095427"/>
      <w:bookmarkStart w:id="168" w:name="_Toc33095428"/>
      <w:bookmarkStart w:id="169" w:name="_Toc33095429"/>
      <w:bookmarkStart w:id="170" w:name="_Toc33095430"/>
      <w:bookmarkStart w:id="171" w:name="_Toc33095431"/>
      <w:bookmarkStart w:id="172" w:name="_Toc33095432"/>
      <w:bookmarkStart w:id="173" w:name="_Toc33095433"/>
      <w:bookmarkStart w:id="174" w:name="_Toc33095434"/>
      <w:bookmarkStart w:id="175" w:name="_Toc33095435"/>
      <w:bookmarkStart w:id="176" w:name="_Toc33095436"/>
      <w:bookmarkStart w:id="177" w:name="_Toc33095437"/>
      <w:bookmarkStart w:id="178" w:name="_Toc33095438"/>
      <w:bookmarkStart w:id="179" w:name="_Toc33095439"/>
      <w:bookmarkStart w:id="180" w:name="_Toc33095440"/>
      <w:bookmarkStart w:id="181" w:name="_Toc33095441"/>
      <w:bookmarkStart w:id="182" w:name="_Toc33095442"/>
      <w:bookmarkStart w:id="183" w:name="_Toc33095443"/>
      <w:bookmarkStart w:id="184" w:name="_Toc33095444"/>
      <w:bookmarkStart w:id="185" w:name="_Toc33095445"/>
      <w:bookmarkStart w:id="186" w:name="_Toc33095446"/>
      <w:bookmarkStart w:id="187" w:name="_Toc33095447"/>
      <w:bookmarkStart w:id="188" w:name="_Toc33095448"/>
      <w:bookmarkStart w:id="189" w:name="_Toc33095449"/>
      <w:bookmarkStart w:id="190" w:name="_Toc33095450"/>
      <w:bookmarkStart w:id="191" w:name="_Toc33095451"/>
      <w:bookmarkStart w:id="192" w:name="_Toc33095452"/>
      <w:bookmarkStart w:id="193" w:name="_Toc33095453"/>
      <w:bookmarkStart w:id="194" w:name="_Toc33095454"/>
      <w:bookmarkStart w:id="195" w:name="_Toc33095455"/>
      <w:bookmarkStart w:id="196" w:name="_Toc33095456"/>
      <w:bookmarkStart w:id="197" w:name="_Toc33095457"/>
      <w:bookmarkStart w:id="198" w:name="_Toc33095458"/>
      <w:bookmarkStart w:id="199" w:name="_Toc33095459"/>
      <w:bookmarkStart w:id="200" w:name="_Toc33095460"/>
      <w:bookmarkStart w:id="201" w:name="_Toc33095461"/>
      <w:bookmarkStart w:id="202" w:name="_Toc33095462"/>
      <w:bookmarkStart w:id="203" w:name="_Toc33095494"/>
      <w:bookmarkStart w:id="204" w:name="_Toc33095495"/>
      <w:bookmarkStart w:id="205" w:name="_Toc33095496"/>
      <w:bookmarkStart w:id="206" w:name="_Toc33095497"/>
      <w:bookmarkStart w:id="207" w:name="_Toc33095498"/>
      <w:bookmarkStart w:id="208" w:name="_Toc33095499"/>
      <w:bookmarkStart w:id="209" w:name="_Toc33095500"/>
      <w:bookmarkStart w:id="210" w:name="_Toc33095501"/>
      <w:bookmarkStart w:id="211" w:name="_Toc33095502"/>
      <w:bookmarkStart w:id="212" w:name="_Toc33095503"/>
      <w:bookmarkStart w:id="213" w:name="_Toc33095504"/>
      <w:bookmarkStart w:id="214" w:name="_Toc33095505"/>
      <w:bookmarkStart w:id="215" w:name="_Toc33095506"/>
      <w:bookmarkStart w:id="216" w:name="_Toc33095507"/>
      <w:bookmarkStart w:id="217" w:name="_Toc465775565"/>
      <w:bookmarkStart w:id="218" w:name="_Toc38488197"/>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396B49">
        <w:rPr>
          <w:rFonts w:ascii="Arial Narrow" w:eastAsia="Times New Roman" w:hAnsi="Arial Narrow" w:cs="Times New Roman"/>
          <w:b/>
          <w:bCs/>
        </w:rPr>
        <w:t>Pertes de revenus liées à la perte du site de certaines activités</w:t>
      </w:r>
      <w:bookmarkEnd w:id="217"/>
      <w:bookmarkEnd w:id="218"/>
    </w:p>
    <w:p w14:paraId="1665E5CD" w14:textId="77777777" w:rsidR="00AF55CE" w:rsidRPr="00B7698A" w:rsidRDefault="00AF55CE" w:rsidP="00AF55CE">
      <w:pPr>
        <w:spacing w:after="0" w:line="240" w:lineRule="auto"/>
        <w:jc w:val="both"/>
        <w:rPr>
          <w:rFonts w:ascii="Arial Narrow" w:eastAsia="Times New Roman" w:hAnsi="Arial Narrow" w:cs="Arial"/>
          <w:lang w:eastAsia="bg-BG"/>
        </w:rPr>
      </w:pPr>
    </w:p>
    <w:p w14:paraId="1F165979" w14:textId="00BF2BAC" w:rsidR="00AF55CE" w:rsidRPr="00B7698A" w:rsidRDefault="00BD6EC0" w:rsidP="00AF55CE">
      <w:pPr>
        <w:spacing w:after="0" w:line="240" w:lineRule="auto"/>
        <w:jc w:val="both"/>
        <w:rPr>
          <w:rFonts w:ascii="Arial Narrow" w:eastAsia="Times New Roman" w:hAnsi="Arial Narrow" w:cs="Times New Roman"/>
          <w:highlight w:val="yellow"/>
          <w:lang w:eastAsia="bg-BG"/>
        </w:rPr>
      </w:pPr>
      <w:r w:rsidRPr="00B7698A">
        <w:rPr>
          <w:rFonts w:ascii="Arial Narrow" w:eastAsia="Times New Roman" w:hAnsi="Arial Narrow" w:cs="Nirmala UI"/>
          <w:lang w:eastAsia="bg-BG"/>
        </w:rPr>
        <w:t>Lorsque les personnes déplacées tirent leur subsistance de la terre, ou lorsque les terres sont en propriété collective, le PADESCE devrait offrir aux personnes déplacées l’option d’acquérir des terres de remplacement Dans la mesure où la nature et les objectifs du projet le permettent, le PADESCE devrait offrir également aux communautés et personnes déplacées la possibilité de tirer du projet les avantages qui conviennent pour leur propre développement</w:t>
      </w:r>
      <w:r w:rsidRPr="00B7698A" w:rsidDel="00B7698A">
        <w:rPr>
          <w:rFonts w:ascii="Arial Narrow" w:eastAsia="Times New Roman" w:hAnsi="Arial Narrow" w:cs="Arial"/>
          <w:lang w:val="bg-BG" w:eastAsia="bg-BG"/>
        </w:rPr>
        <w:t xml:space="preserve"> </w:t>
      </w:r>
    </w:p>
    <w:p w14:paraId="3773306E" w14:textId="79D6C6DE" w:rsidR="00AF55CE" w:rsidRPr="00B7698A" w:rsidRDefault="00BD6EC0">
      <w:pPr>
        <w:spacing w:after="200" w:line="276" w:lineRule="auto"/>
        <w:rPr>
          <w:rFonts w:ascii="Arial Narrow" w:eastAsia="Times New Roman" w:hAnsi="Arial Narrow" w:cs="Times New Roman"/>
          <w:highlight w:val="yellow"/>
          <w:lang w:eastAsia="bg-BG"/>
        </w:rPr>
      </w:pPr>
      <w:r w:rsidRPr="00B7698A">
        <w:rPr>
          <w:rFonts w:ascii="Arial Narrow" w:eastAsia="Times New Roman" w:hAnsi="Arial Narrow" w:cs="Times New Roman"/>
          <w:highlight w:val="yellow"/>
          <w:lang w:eastAsia="bg-BG"/>
        </w:rPr>
        <w:br w:type="page"/>
      </w:r>
    </w:p>
    <w:p w14:paraId="08F93813" w14:textId="56E5AB05" w:rsidR="00AF55CE" w:rsidRPr="008C1995" w:rsidRDefault="00BD6EC0" w:rsidP="00714541">
      <w:pPr>
        <w:pStyle w:val="Titre1"/>
        <w:numPr>
          <w:ilvl w:val="0"/>
          <w:numId w:val="23"/>
        </w:numPr>
        <w:spacing w:before="0" w:line="240" w:lineRule="auto"/>
        <w:rPr>
          <w:rFonts w:ascii="Arial Narrow" w:hAnsi="Arial Narrow"/>
          <w:b/>
          <w:bCs/>
          <w:color w:val="auto"/>
          <w:sz w:val="22"/>
          <w:szCs w:val="22"/>
          <w:lang w:eastAsia="bg-BG"/>
        </w:rPr>
      </w:pPr>
      <w:bookmarkStart w:id="219" w:name="_Toc38488198"/>
      <w:r w:rsidRPr="008C1995">
        <w:rPr>
          <w:rFonts w:ascii="Arial Narrow" w:hAnsi="Arial Narrow"/>
          <w:b/>
          <w:bCs/>
          <w:color w:val="auto"/>
          <w:sz w:val="22"/>
          <w:szCs w:val="22"/>
          <w:lang w:eastAsia="bg-BG"/>
        </w:rPr>
        <w:lastRenderedPageBreak/>
        <w:t>LES PRINCIPES ET OBJECTIFS REGISSANT LA PREPARATION ET LA MISE EN ŒUVRE DE LA REINSTALLATION</w:t>
      </w:r>
      <w:bookmarkEnd w:id="219"/>
    </w:p>
    <w:p w14:paraId="055EFFA3" w14:textId="77777777" w:rsidR="00AF55CE" w:rsidRPr="00777021" w:rsidRDefault="00AF55CE" w:rsidP="00AF55CE">
      <w:pPr>
        <w:spacing w:after="0" w:line="240" w:lineRule="auto"/>
        <w:rPr>
          <w:rFonts w:ascii="Arial Narrow" w:hAnsi="Arial Narrow"/>
        </w:rPr>
      </w:pPr>
    </w:p>
    <w:p w14:paraId="65B980FF" w14:textId="53125D9F" w:rsidR="00AF55CE" w:rsidRPr="00777021"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20" w:name="_Toc38488199"/>
      <w:r w:rsidRPr="00777021">
        <w:rPr>
          <w:rFonts w:ascii="Arial Narrow" w:eastAsia="Times New Roman" w:hAnsi="Arial Narrow" w:cs="Times New Roman"/>
          <w:b/>
          <w:bCs/>
          <w:smallCaps/>
        </w:rPr>
        <w:t>Principes</w:t>
      </w:r>
      <w:bookmarkEnd w:id="220"/>
    </w:p>
    <w:p w14:paraId="029E8D88" w14:textId="77777777" w:rsidR="00AF55CE" w:rsidRPr="00777021" w:rsidRDefault="00AF55CE" w:rsidP="00AF55CE">
      <w:pPr>
        <w:spacing w:after="0" w:line="240" w:lineRule="auto"/>
        <w:rPr>
          <w:rFonts w:ascii="Arial Narrow" w:hAnsi="Arial Narrow"/>
        </w:rPr>
      </w:pPr>
    </w:p>
    <w:p w14:paraId="2B4E4F77" w14:textId="02A45086" w:rsidR="00AF55CE" w:rsidRPr="00777021" w:rsidRDefault="00BD6EC0" w:rsidP="00AF55CE">
      <w:pPr>
        <w:autoSpaceDE w:val="0"/>
        <w:autoSpaceDN w:val="0"/>
        <w:adjustRightInd w:val="0"/>
        <w:spacing w:after="0" w:line="240" w:lineRule="auto"/>
        <w:jc w:val="both"/>
        <w:rPr>
          <w:rFonts w:ascii="Arial Narrow" w:hAnsi="Arial Narrow" w:cs="FiraSans-Light"/>
          <w:lang w:val="fr-CM"/>
        </w:rPr>
      </w:pPr>
      <w:r w:rsidRPr="00777021">
        <w:rPr>
          <w:rFonts w:ascii="Arial Narrow" w:hAnsi="Arial Narrow" w:cs="FiraSans-Light"/>
          <w:lang w:val="fr-CM"/>
        </w:rPr>
        <w:t>La NES n</w:t>
      </w:r>
      <w:r>
        <w:rPr>
          <w:rFonts w:ascii="Arial Narrow" w:hAnsi="Arial Narrow" w:cs="FiraSans-Light"/>
          <w:lang w:val="fr-CM"/>
        </w:rPr>
        <w:t>°</w:t>
      </w:r>
      <w:r w:rsidRPr="00777021">
        <w:rPr>
          <w:rFonts w:ascii="Arial Narrow" w:hAnsi="Arial Narrow" w:cs="FiraSans-Light"/>
          <w:lang w:val="fr-CM"/>
        </w:rPr>
        <w:t xml:space="preserve">5 de </w:t>
      </w:r>
      <w:r>
        <w:rPr>
          <w:rFonts w:ascii="Arial Narrow" w:hAnsi="Arial Narrow" w:cs="FiraSans-Light"/>
          <w:lang w:val="fr-CM"/>
        </w:rPr>
        <w:t>l</w:t>
      </w:r>
      <w:r w:rsidRPr="00777021">
        <w:rPr>
          <w:rFonts w:ascii="Arial Narrow" w:hAnsi="Arial Narrow" w:cs="FiraSans-Light"/>
          <w:lang w:val="fr-CM"/>
        </w:rPr>
        <w:t>a Banque mondiale reconnaît que l’acquisition de terres en rapport avec le projet et l’imposition de restrictions à leur utilisation peuvent avoir des effets néfastes sur les communautés et les populations.</w:t>
      </w:r>
    </w:p>
    <w:p w14:paraId="4326B36C" w14:textId="77777777" w:rsidR="00AF55CE" w:rsidRPr="00777021" w:rsidRDefault="00AF55CE" w:rsidP="00AF55CE">
      <w:pPr>
        <w:autoSpaceDE w:val="0"/>
        <w:autoSpaceDN w:val="0"/>
        <w:adjustRightInd w:val="0"/>
        <w:spacing w:after="0" w:line="240" w:lineRule="auto"/>
        <w:jc w:val="both"/>
        <w:rPr>
          <w:rFonts w:ascii="Arial Narrow" w:hAnsi="Arial Narrow" w:cs="FiraSans-Light"/>
          <w:lang w:val="fr-CM"/>
        </w:rPr>
      </w:pPr>
    </w:p>
    <w:p w14:paraId="07EDC908" w14:textId="3EBE0117" w:rsidR="00AF55CE" w:rsidRPr="00777021" w:rsidRDefault="00BD6EC0" w:rsidP="00AF55CE">
      <w:pPr>
        <w:autoSpaceDE w:val="0"/>
        <w:autoSpaceDN w:val="0"/>
        <w:adjustRightInd w:val="0"/>
        <w:spacing w:after="0" w:line="240" w:lineRule="auto"/>
        <w:jc w:val="both"/>
        <w:rPr>
          <w:rFonts w:ascii="Arial Narrow" w:hAnsi="Arial Narrow" w:cs="FiraSans-Light"/>
          <w:lang w:val="fr-CM"/>
        </w:rPr>
      </w:pPr>
      <w:r w:rsidRPr="00777021">
        <w:rPr>
          <w:rFonts w:ascii="Arial Narrow" w:hAnsi="Arial Narrow" w:cs="FiraSans-Light"/>
          <w:lang w:val="fr-CM"/>
        </w:rPr>
        <w:t xml:space="preserve">L’acquisition de terres ou l’imposition de restrictions à l’utilisation qui en est faite peuvent entraîner le déplacement physique (déménagement, perte de terrain résidentiel ou de logement), le déplacement économique (perte de terres, d’actifs ou d’accès à ces actifs, qui donne notamment lieu à une perte de source de revenus ou d’autres moyens de subsistance), ou les deux. La « réinstallation involontaire » se rapporte à ces effets. </w:t>
      </w:r>
    </w:p>
    <w:p w14:paraId="3DFF194A" w14:textId="77777777" w:rsidR="00AF55CE" w:rsidRPr="00777021" w:rsidRDefault="00AF55CE" w:rsidP="00AF55CE">
      <w:pPr>
        <w:autoSpaceDE w:val="0"/>
        <w:autoSpaceDN w:val="0"/>
        <w:adjustRightInd w:val="0"/>
        <w:spacing w:after="0" w:line="240" w:lineRule="auto"/>
        <w:jc w:val="both"/>
        <w:rPr>
          <w:rFonts w:ascii="Arial Narrow" w:hAnsi="Arial Narrow" w:cs="FiraSans-Light"/>
          <w:lang w:val="fr-CM"/>
        </w:rPr>
      </w:pPr>
    </w:p>
    <w:p w14:paraId="6A625E1A" w14:textId="1C8D11A9" w:rsidR="00AF55CE" w:rsidRPr="00777021" w:rsidRDefault="00BD6EC0" w:rsidP="00AF55CE">
      <w:pPr>
        <w:autoSpaceDE w:val="0"/>
        <w:autoSpaceDN w:val="0"/>
        <w:adjustRightInd w:val="0"/>
        <w:spacing w:after="0" w:line="240" w:lineRule="auto"/>
        <w:jc w:val="both"/>
        <w:rPr>
          <w:rFonts w:ascii="Arial Narrow" w:hAnsi="Arial Narrow" w:cs="FiraSans-Light"/>
          <w:lang w:val="fr-CM"/>
        </w:rPr>
      </w:pPr>
      <w:r w:rsidRPr="00777021">
        <w:rPr>
          <w:rFonts w:ascii="Arial Narrow" w:hAnsi="Arial Narrow" w:cs="FiraSans-Light"/>
          <w:lang w:val="fr-CM"/>
        </w:rPr>
        <w:t>La réinstallation est considérée comme involontaire lorsque les personnes ou les communautés touchées n’ont pas le droit de refuser l’acquisition de terres ou les restrictions à leur utilisation qui sont à l’origine du déplacement.</w:t>
      </w:r>
    </w:p>
    <w:p w14:paraId="6AEB37D7" w14:textId="77777777" w:rsidR="00AF55CE" w:rsidRPr="00777021" w:rsidRDefault="00AF55CE" w:rsidP="00AF55CE">
      <w:pPr>
        <w:autoSpaceDE w:val="0"/>
        <w:autoSpaceDN w:val="0"/>
        <w:adjustRightInd w:val="0"/>
        <w:spacing w:after="0" w:line="240" w:lineRule="auto"/>
        <w:jc w:val="both"/>
        <w:rPr>
          <w:rFonts w:ascii="Arial Narrow" w:hAnsi="Arial Narrow" w:cs="FiraSans-Light"/>
          <w:lang w:val="fr-CM"/>
        </w:rPr>
      </w:pPr>
    </w:p>
    <w:p w14:paraId="5AC0F492" w14:textId="77777777" w:rsidR="00AF55CE" w:rsidRPr="00777021"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21" w:name="_Toc38488200"/>
      <w:r w:rsidRPr="00777021">
        <w:rPr>
          <w:rFonts w:ascii="Arial Narrow" w:eastAsia="Times New Roman" w:hAnsi="Arial Narrow" w:cs="Times New Roman"/>
          <w:b/>
          <w:bCs/>
          <w:smallCaps/>
        </w:rPr>
        <w:t>Objectifs</w:t>
      </w:r>
      <w:bookmarkEnd w:id="221"/>
    </w:p>
    <w:p w14:paraId="377358CF" w14:textId="74B1E57D" w:rsidR="00AF55CE" w:rsidRDefault="00AF55CE" w:rsidP="00AF55CE">
      <w:pPr>
        <w:autoSpaceDE w:val="0"/>
        <w:autoSpaceDN w:val="0"/>
        <w:adjustRightInd w:val="0"/>
        <w:spacing w:after="0" w:line="240" w:lineRule="auto"/>
        <w:jc w:val="both"/>
        <w:rPr>
          <w:rFonts w:ascii="Arial Narrow" w:hAnsi="Arial Narrow" w:cs="FiraSans-Light"/>
          <w:color w:val="006325"/>
          <w:lang w:val="fr-CM"/>
        </w:rPr>
      </w:pPr>
    </w:p>
    <w:p w14:paraId="67BDF12F" w14:textId="28FD91CC" w:rsidR="00AF55CE" w:rsidRDefault="00BD6EC0" w:rsidP="00AF55CE">
      <w:pPr>
        <w:autoSpaceDE w:val="0"/>
        <w:autoSpaceDN w:val="0"/>
        <w:adjustRightInd w:val="0"/>
        <w:spacing w:after="0" w:line="240" w:lineRule="auto"/>
        <w:jc w:val="both"/>
        <w:rPr>
          <w:rFonts w:ascii="Arial Narrow" w:hAnsi="Arial Narrow" w:cs="FiraSans-Light"/>
          <w:lang w:val="fr-CM"/>
        </w:rPr>
      </w:pPr>
      <w:r w:rsidRPr="008F257D">
        <w:rPr>
          <w:rFonts w:ascii="Arial Narrow" w:hAnsi="Arial Narrow" w:cs="FiraSans-Light"/>
          <w:lang w:val="fr-CM"/>
        </w:rPr>
        <w:t>Les objectifs régissant la préparation et la mise en œuvre de la réinstallation vise à :</w:t>
      </w:r>
    </w:p>
    <w:p w14:paraId="22CF0B17" w14:textId="77777777" w:rsidR="00AF55CE" w:rsidRPr="008F257D" w:rsidRDefault="00AF55CE" w:rsidP="00AF55CE">
      <w:pPr>
        <w:autoSpaceDE w:val="0"/>
        <w:autoSpaceDN w:val="0"/>
        <w:adjustRightInd w:val="0"/>
        <w:spacing w:after="0" w:line="240" w:lineRule="auto"/>
        <w:jc w:val="both"/>
        <w:rPr>
          <w:rFonts w:ascii="Arial Narrow" w:hAnsi="Arial Narrow" w:cs="FiraSans-Light"/>
          <w:lang w:val="fr-CM"/>
        </w:rPr>
      </w:pPr>
    </w:p>
    <w:p w14:paraId="5F22D9E2" w14:textId="24DE6A63" w:rsidR="00AF55CE" w:rsidRPr="008C1995" w:rsidRDefault="00BD6EC0" w:rsidP="00714541">
      <w:pPr>
        <w:pStyle w:val="Paragraphedeliste"/>
        <w:numPr>
          <w:ilvl w:val="0"/>
          <w:numId w:val="28"/>
        </w:numPr>
        <w:spacing w:after="0" w:line="240" w:lineRule="auto"/>
        <w:jc w:val="both"/>
        <w:rPr>
          <w:rFonts w:ascii="Arial Narrow" w:eastAsia="Times New Roman" w:hAnsi="Arial Narrow" w:cs="Arial"/>
          <w:lang w:val="bg-BG" w:eastAsia="bg-BG"/>
        </w:rPr>
      </w:pPr>
      <w:r w:rsidRPr="008C1995">
        <w:rPr>
          <w:rFonts w:ascii="Arial Narrow" w:hAnsi="Arial Narrow" w:cs="FiraSans-Light"/>
          <w:lang w:val="fr-CM"/>
        </w:rPr>
        <w:t xml:space="preserve">Éviter la </w:t>
      </w:r>
      <w:r w:rsidRPr="008C1995">
        <w:rPr>
          <w:rFonts w:ascii="Arial Narrow" w:eastAsia="Times New Roman" w:hAnsi="Arial Narrow" w:cs="Arial"/>
          <w:lang w:val="bg-BG" w:eastAsia="bg-BG"/>
        </w:rPr>
        <w:t>réinstallation involontaire ou, lorsqu’elle est inévitable, la minimiser en envisageant des solutions de rechange lors de la conception du projet </w:t>
      </w:r>
      <w:r w:rsidRPr="008C1995">
        <w:rPr>
          <w:rFonts w:ascii="Arial Narrow" w:eastAsia="Times New Roman" w:hAnsi="Arial Narrow" w:cs="Arial"/>
          <w:lang w:eastAsia="bg-BG"/>
        </w:rPr>
        <w:t>;</w:t>
      </w:r>
    </w:p>
    <w:p w14:paraId="570DA764" w14:textId="01EF2F1E" w:rsidR="00AF55CE" w:rsidRPr="008C1995" w:rsidRDefault="00BD6EC0" w:rsidP="00714541">
      <w:pPr>
        <w:pStyle w:val="Paragraphedeliste"/>
        <w:numPr>
          <w:ilvl w:val="0"/>
          <w:numId w:val="28"/>
        </w:numPr>
        <w:spacing w:after="0" w:line="240" w:lineRule="auto"/>
        <w:jc w:val="both"/>
        <w:rPr>
          <w:rFonts w:ascii="Arial Narrow" w:eastAsia="Times New Roman" w:hAnsi="Arial Narrow" w:cs="Arial"/>
          <w:lang w:val="bg-BG" w:eastAsia="bg-BG"/>
        </w:rPr>
      </w:pPr>
      <w:r w:rsidRPr="008C1995">
        <w:rPr>
          <w:rFonts w:ascii="Arial Narrow" w:eastAsia="Times New Roman" w:hAnsi="Arial Narrow" w:cs="Arial"/>
          <w:lang w:val="bg-BG" w:eastAsia="bg-BG"/>
        </w:rPr>
        <w:t>Éviter l’expulsion forcée </w:t>
      </w:r>
      <w:r w:rsidRPr="008C1995">
        <w:rPr>
          <w:rFonts w:ascii="Arial Narrow" w:eastAsia="Times New Roman" w:hAnsi="Arial Narrow" w:cs="Arial"/>
          <w:lang w:eastAsia="bg-BG"/>
        </w:rPr>
        <w:t>;</w:t>
      </w:r>
    </w:p>
    <w:p w14:paraId="41DB7D92" w14:textId="27695747" w:rsidR="00AF55CE" w:rsidRPr="008C1995" w:rsidRDefault="00BD6EC0" w:rsidP="00714541">
      <w:pPr>
        <w:pStyle w:val="Paragraphedeliste"/>
        <w:numPr>
          <w:ilvl w:val="0"/>
          <w:numId w:val="28"/>
        </w:numPr>
        <w:spacing w:after="0" w:line="240" w:lineRule="auto"/>
        <w:jc w:val="both"/>
        <w:rPr>
          <w:rFonts w:ascii="Arial Narrow" w:eastAsia="Times New Roman" w:hAnsi="Arial Narrow" w:cs="Arial"/>
          <w:lang w:val="bg-BG" w:eastAsia="bg-BG"/>
        </w:rPr>
      </w:pPr>
      <w:r w:rsidRPr="008C1995">
        <w:rPr>
          <w:rFonts w:ascii="Arial Narrow" w:eastAsia="Times New Roman" w:hAnsi="Arial Narrow" w:cs="Arial"/>
          <w:lang w:val="bg-BG" w:eastAsia="bg-BG"/>
        </w:rPr>
        <w:t>Atténuer les effets sociaux et économiques néfastes de l’acquisition de terres ou des restrictions à l’utilisation qui en est faite, grâce aux mesures ci-après :</w:t>
      </w:r>
    </w:p>
    <w:p w14:paraId="1C6D2681" w14:textId="270EFF07" w:rsidR="00AF55CE" w:rsidRPr="008C1995" w:rsidRDefault="00BD6EC0" w:rsidP="00714541">
      <w:pPr>
        <w:pStyle w:val="Paragraphedeliste"/>
        <w:numPr>
          <w:ilvl w:val="0"/>
          <w:numId w:val="28"/>
        </w:numPr>
        <w:spacing w:after="0" w:line="240" w:lineRule="auto"/>
        <w:jc w:val="both"/>
        <w:rPr>
          <w:rFonts w:ascii="Arial Narrow" w:eastAsia="Times New Roman" w:hAnsi="Arial Narrow" w:cs="Arial"/>
          <w:lang w:val="bg-BG" w:eastAsia="bg-BG"/>
        </w:rPr>
      </w:pPr>
      <w:r w:rsidRPr="008C1995">
        <w:rPr>
          <w:rFonts w:ascii="Arial Narrow" w:eastAsia="Times New Roman" w:hAnsi="Arial Narrow" w:cs="Arial"/>
          <w:lang w:val="bg-BG" w:eastAsia="bg-BG"/>
        </w:rPr>
        <w:t>assurer une indemnisation rapide au coût de remplacement des personnes spoliées de leurs biens et </w:t>
      </w:r>
      <w:r w:rsidRPr="008C1995">
        <w:rPr>
          <w:rFonts w:ascii="Arial Narrow" w:eastAsia="Times New Roman" w:hAnsi="Arial Narrow" w:cs="Arial"/>
          <w:lang w:eastAsia="bg-BG"/>
        </w:rPr>
        <w:t>;</w:t>
      </w:r>
    </w:p>
    <w:p w14:paraId="226ADBE3" w14:textId="4D60796A" w:rsidR="00AF55CE" w:rsidRPr="008C1995" w:rsidRDefault="00BD6EC0" w:rsidP="00714541">
      <w:pPr>
        <w:pStyle w:val="Paragraphedeliste"/>
        <w:numPr>
          <w:ilvl w:val="0"/>
          <w:numId w:val="28"/>
        </w:numPr>
        <w:spacing w:after="0" w:line="240" w:lineRule="auto"/>
        <w:jc w:val="both"/>
        <w:rPr>
          <w:rFonts w:ascii="Arial Narrow" w:eastAsia="Times New Roman" w:hAnsi="Arial Narrow" w:cs="Arial"/>
          <w:lang w:val="bg-BG" w:eastAsia="bg-BG"/>
        </w:rPr>
      </w:pPr>
      <w:r w:rsidRPr="008C1995">
        <w:rPr>
          <w:rFonts w:ascii="Arial Narrow" w:eastAsia="Times New Roman" w:hAnsi="Arial Narrow" w:cs="Arial"/>
          <w:lang w:val="bg-BG" w:eastAsia="bg-BG"/>
        </w:rPr>
        <w:t>aider les personnes déplacées à améliorer, ou au moins rétablir en termes réels, leurs moyens de subsistance et leur niveau de vie d’avant leur déplacement ou celui d’avant le démarrage de la mise en œuvre du projet, l’option la plus avantageuse étant à retenir.</w:t>
      </w:r>
    </w:p>
    <w:p w14:paraId="78824FB4" w14:textId="055A7FCC" w:rsidR="00AF55CE" w:rsidRPr="008C1995" w:rsidRDefault="00BD6EC0" w:rsidP="00714541">
      <w:pPr>
        <w:pStyle w:val="Paragraphedeliste"/>
        <w:numPr>
          <w:ilvl w:val="0"/>
          <w:numId w:val="28"/>
        </w:numPr>
        <w:spacing w:after="0" w:line="240" w:lineRule="auto"/>
        <w:jc w:val="both"/>
        <w:rPr>
          <w:rFonts w:ascii="Arial Narrow" w:eastAsia="Times New Roman" w:hAnsi="Arial Narrow" w:cs="Arial"/>
          <w:lang w:val="bg-BG" w:eastAsia="bg-BG"/>
        </w:rPr>
      </w:pPr>
      <w:r w:rsidRPr="008C1995">
        <w:rPr>
          <w:rFonts w:ascii="Arial Narrow" w:eastAsia="Times New Roman" w:hAnsi="Arial Narrow" w:cs="Arial"/>
          <w:lang w:val="bg-BG" w:eastAsia="bg-BG"/>
        </w:rPr>
        <w:t>Améliorer les conditions de vie des personnes pauvres ou vulnérables qui sont déplacées physiquement en leur garantissant un logement adéquat, l’accès aux services et aux équipements, et le maintien dans les lieux.</w:t>
      </w:r>
    </w:p>
    <w:p w14:paraId="3A38AE18" w14:textId="42452137" w:rsidR="00AF55CE" w:rsidRPr="008C1995" w:rsidRDefault="00BD6EC0" w:rsidP="00714541">
      <w:pPr>
        <w:pStyle w:val="Paragraphedeliste"/>
        <w:numPr>
          <w:ilvl w:val="0"/>
          <w:numId w:val="28"/>
        </w:numPr>
        <w:spacing w:after="0" w:line="240" w:lineRule="auto"/>
        <w:jc w:val="both"/>
        <w:rPr>
          <w:rFonts w:ascii="Arial Narrow" w:eastAsia="Times New Roman" w:hAnsi="Arial Narrow" w:cs="Arial"/>
          <w:lang w:val="bg-BG" w:eastAsia="bg-BG"/>
        </w:rPr>
      </w:pPr>
      <w:r w:rsidRPr="008C1995">
        <w:rPr>
          <w:rFonts w:ascii="Arial Narrow" w:eastAsia="Times New Roman" w:hAnsi="Arial Narrow" w:cs="Arial"/>
          <w:lang w:val="bg-BG" w:eastAsia="bg-BG"/>
        </w:rPr>
        <w:t>Concevoir et mettre en œuvre les activités de la réinstallation involontaire comme un programme de développement durable, en fournissant suffisamment de ressources d’investissement pour permettre aux personnes déplacées de tirer directement parti du projet, selon la nature de celui-ci.</w:t>
      </w:r>
    </w:p>
    <w:p w14:paraId="2B7B9261" w14:textId="7A8FB8A7"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eastAsia="Times New Roman" w:hAnsi="Arial Narrow" w:cs="Arial"/>
          <w:lang w:val="bg-BG" w:eastAsia="bg-BG"/>
        </w:rPr>
        <w:t>Veiller à ce que l’information soit bien disséminée, que de réelles consultations aient lieu, et que les personnes touchées participent d</w:t>
      </w:r>
      <w:r w:rsidRPr="008C1995">
        <w:rPr>
          <w:rFonts w:ascii="Arial Narrow" w:eastAsia="Times New Roman" w:hAnsi="Arial Narrow" w:cs="Arial"/>
          <w:lang w:eastAsia="bg-BG"/>
        </w:rPr>
        <w:t>e</w:t>
      </w:r>
      <w:r w:rsidRPr="008C1995">
        <w:rPr>
          <w:rFonts w:ascii="Arial Narrow" w:hAnsi="Arial Narrow" w:cs="FiraSans-Light"/>
          <w:lang w:val="fr-CM"/>
        </w:rPr>
        <w:t xml:space="preserve"> manière éclairée à la planification et la mise en œuvre des activités de réinstallation.</w:t>
      </w:r>
    </w:p>
    <w:p w14:paraId="55B1B06C" w14:textId="77777777" w:rsidR="00AF55CE" w:rsidRPr="00777021" w:rsidRDefault="00AF55CE" w:rsidP="00AF55CE">
      <w:pPr>
        <w:spacing w:after="0" w:line="240" w:lineRule="auto"/>
        <w:ind w:left="360"/>
        <w:contextualSpacing/>
        <w:jc w:val="both"/>
        <w:rPr>
          <w:rFonts w:ascii="Arial Narrow" w:hAnsi="Arial Narrow" w:cs="FiraSans-Light"/>
          <w:lang w:val="fr-CM"/>
        </w:rPr>
      </w:pPr>
    </w:p>
    <w:p w14:paraId="38E28DFC" w14:textId="77777777" w:rsidR="00AF55CE" w:rsidRPr="00777021"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22" w:name="_Toc38488201"/>
      <w:r w:rsidRPr="00777021">
        <w:rPr>
          <w:rFonts w:ascii="Arial Narrow" w:eastAsia="Times New Roman" w:hAnsi="Arial Narrow" w:cs="Times New Roman"/>
          <w:b/>
          <w:bCs/>
          <w:smallCaps/>
        </w:rPr>
        <w:t>Conception des projets</w:t>
      </w:r>
      <w:bookmarkEnd w:id="222"/>
    </w:p>
    <w:p w14:paraId="4201FA3E" w14:textId="77777777" w:rsidR="00AF55CE" w:rsidRPr="00777021" w:rsidRDefault="00AF55CE" w:rsidP="00AF55CE">
      <w:pPr>
        <w:autoSpaceDE w:val="0"/>
        <w:autoSpaceDN w:val="0"/>
        <w:adjustRightInd w:val="0"/>
        <w:spacing w:after="0" w:line="240" w:lineRule="auto"/>
        <w:jc w:val="both"/>
        <w:rPr>
          <w:rFonts w:ascii="Arial Narrow" w:hAnsi="Arial Narrow" w:cs="FiraSans-Light"/>
          <w:lang w:val="fr-CM"/>
        </w:rPr>
      </w:pPr>
    </w:p>
    <w:p w14:paraId="666DBE42" w14:textId="053EB82D" w:rsidR="00AF55CE" w:rsidRPr="00777021" w:rsidRDefault="00BD6EC0" w:rsidP="00AF55CE">
      <w:pPr>
        <w:autoSpaceDE w:val="0"/>
        <w:autoSpaceDN w:val="0"/>
        <w:adjustRightInd w:val="0"/>
        <w:spacing w:after="0" w:line="240" w:lineRule="auto"/>
        <w:jc w:val="both"/>
        <w:rPr>
          <w:rFonts w:ascii="Arial Narrow" w:hAnsi="Arial Narrow" w:cs="FiraSans-Light"/>
          <w:lang w:val="fr-CM"/>
        </w:rPr>
      </w:pPr>
      <w:r w:rsidRPr="00777021">
        <w:rPr>
          <w:rFonts w:ascii="Arial Narrow" w:hAnsi="Arial Narrow" w:cs="FiraSans-Light"/>
          <w:lang w:val="fr-CM"/>
        </w:rPr>
        <w:t>L</w:t>
      </w:r>
      <w:r>
        <w:rPr>
          <w:rFonts w:ascii="Arial Narrow" w:hAnsi="Arial Narrow" w:cs="FiraSans-Light"/>
          <w:lang w:val="fr-CM"/>
        </w:rPr>
        <w:t xml:space="preserve">e PADESCE </w:t>
      </w:r>
      <w:r w:rsidRPr="00777021">
        <w:rPr>
          <w:rFonts w:ascii="Arial Narrow" w:hAnsi="Arial Narrow" w:cs="FiraSans-Light"/>
          <w:lang w:val="fr-CM"/>
        </w:rPr>
        <w:t>démontrer</w:t>
      </w:r>
      <w:r>
        <w:rPr>
          <w:rFonts w:ascii="Arial Narrow" w:hAnsi="Arial Narrow" w:cs="FiraSans-Light"/>
          <w:lang w:val="fr-CM"/>
        </w:rPr>
        <w:t>a</w:t>
      </w:r>
      <w:r w:rsidRPr="00777021">
        <w:rPr>
          <w:rFonts w:ascii="Arial Narrow" w:hAnsi="Arial Narrow" w:cs="FiraSans-Light"/>
          <w:lang w:val="fr-CM"/>
        </w:rPr>
        <w:t xml:space="preserve"> que l’acquisition forcée de terres ou les restrictions à leur utilisation se limitent aux besoins directs du projet et à des objectifs clairement définis dans un délai clairement déterminé.</w:t>
      </w:r>
    </w:p>
    <w:p w14:paraId="4E4B96C0" w14:textId="77777777" w:rsidR="00AF55CE" w:rsidRPr="00777021" w:rsidRDefault="00AF55CE" w:rsidP="00AF55CE">
      <w:pPr>
        <w:autoSpaceDE w:val="0"/>
        <w:autoSpaceDN w:val="0"/>
        <w:adjustRightInd w:val="0"/>
        <w:spacing w:after="0" w:line="240" w:lineRule="auto"/>
        <w:jc w:val="both"/>
        <w:rPr>
          <w:rFonts w:ascii="Arial Narrow" w:hAnsi="Arial Narrow" w:cs="FiraSans-Light"/>
          <w:lang w:val="fr-CM"/>
        </w:rPr>
      </w:pPr>
    </w:p>
    <w:p w14:paraId="1B28CF48" w14:textId="543EA652" w:rsidR="00AF55CE" w:rsidRPr="00777021" w:rsidRDefault="00BD6EC0" w:rsidP="00AF55CE">
      <w:pPr>
        <w:autoSpaceDE w:val="0"/>
        <w:autoSpaceDN w:val="0"/>
        <w:adjustRightInd w:val="0"/>
        <w:spacing w:after="0" w:line="240" w:lineRule="auto"/>
        <w:jc w:val="both"/>
        <w:rPr>
          <w:rFonts w:ascii="Arial Narrow" w:hAnsi="Arial Narrow" w:cs="FiraSans-Light"/>
          <w:lang w:val="fr-CM"/>
        </w:rPr>
      </w:pPr>
      <w:r w:rsidRPr="00777021">
        <w:rPr>
          <w:rFonts w:ascii="Arial Narrow" w:hAnsi="Arial Narrow" w:cs="FiraSans-Light"/>
          <w:lang w:val="fr-CM"/>
        </w:rPr>
        <w:t>L</w:t>
      </w:r>
      <w:r>
        <w:rPr>
          <w:rFonts w:ascii="Arial Narrow" w:hAnsi="Arial Narrow" w:cs="FiraSans-Light"/>
          <w:lang w:val="fr-CM"/>
        </w:rPr>
        <w:t xml:space="preserve">e PADESCE </w:t>
      </w:r>
      <w:r w:rsidRPr="00777021">
        <w:rPr>
          <w:rFonts w:ascii="Arial Narrow" w:hAnsi="Arial Narrow" w:cs="FiraSans-Light"/>
          <w:lang w:val="fr-CM"/>
        </w:rPr>
        <w:t>étudier</w:t>
      </w:r>
      <w:r>
        <w:rPr>
          <w:rFonts w:ascii="Arial Narrow" w:hAnsi="Arial Narrow" w:cs="FiraSans-Light"/>
          <w:lang w:val="fr-CM"/>
        </w:rPr>
        <w:t>a</w:t>
      </w:r>
      <w:r w:rsidRPr="00777021">
        <w:rPr>
          <w:rFonts w:ascii="Arial Narrow" w:hAnsi="Arial Narrow" w:cs="FiraSans-Light"/>
          <w:lang w:val="fr-CM"/>
        </w:rPr>
        <w:t xml:space="preserve"> des variantes de conception du projet afin d’éviter ou de minimiser l’acquisition de terres ou les restrictions à l’utilisation qui en est faite, en particulier lorsque celles-ci pourraient entraîner un déplacement physique ou économique, tout en comparant les coûts et avantages environnementaux, sociaux et financiers, et en accordant une attention particulière aux effets de ces différentes variantes selon le genre et sur les couches pauvres et vulnérables.</w:t>
      </w:r>
    </w:p>
    <w:p w14:paraId="6FDC1D71" w14:textId="2881CF62" w:rsidR="00AF55CE" w:rsidRPr="00777021" w:rsidRDefault="00AF55CE" w:rsidP="00AF55CE">
      <w:pPr>
        <w:spacing w:after="0" w:line="240" w:lineRule="auto"/>
        <w:rPr>
          <w:rFonts w:ascii="Arial Narrow" w:hAnsi="Arial Narrow"/>
        </w:rPr>
      </w:pPr>
    </w:p>
    <w:p w14:paraId="16FD9ACD" w14:textId="430A0701" w:rsidR="00AF55CE" w:rsidRPr="00777021"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23" w:name="_Toc38488202"/>
      <w:r w:rsidRPr="00777021">
        <w:rPr>
          <w:rFonts w:ascii="Arial Narrow" w:eastAsia="Times New Roman" w:hAnsi="Arial Narrow" w:cs="Times New Roman"/>
          <w:b/>
          <w:bCs/>
          <w:smallCaps/>
        </w:rPr>
        <w:t xml:space="preserve">Préparation </w:t>
      </w:r>
      <w:r>
        <w:rPr>
          <w:rFonts w:ascii="Arial Narrow" w:eastAsia="Times New Roman" w:hAnsi="Arial Narrow" w:cs="Times New Roman"/>
          <w:b/>
          <w:bCs/>
          <w:smallCaps/>
        </w:rPr>
        <w:t xml:space="preserve">et </w:t>
      </w:r>
      <w:r w:rsidRPr="00777021">
        <w:rPr>
          <w:rFonts w:ascii="Arial Narrow" w:eastAsia="Times New Roman" w:hAnsi="Arial Narrow" w:cs="Times New Roman"/>
          <w:b/>
          <w:bCs/>
          <w:smallCaps/>
        </w:rPr>
        <w:t>mise en œuvre de la réinstallation</w:t>
      </w:r>
      <w:bookmarkEnd w:id="223"/>
    </w:p>
    <w:p w14:paraId="597F9F65" w14:textId="2A96E933" w:rsidR="00AF55CE" w:rsidRPr="00777021" w:rsidRDefault="00AF55CE" w:rsidP="00AF55CE">
      <w:pPr>
        <w:spacing w:after="0" w:line="240" w:lineRule="auto"/>
        <w:rPr>
          <w:rFonts w:ascii="Arial Narrow" w:hAnsi="Arial Narrow"/>
        </w:rPr>
      </w:pPr>
    </w:p>
    <w:p w14:paraId="46E793A4" w14:textId="7BE92BDF" w:rsidR="00AF55CE" w:rsidRDefault="00BD6EC0" w:rsidP="00AF55CE">
      <w:pPr>
        <w:autoSpaceDE w:val="0"/>
        <w:autoSpaceDN w:val="0"/>
        <w:adjustRightInd w:val="0"/>
        <w:spacing w:after="0" w:line="240" w:lineRule="auto"/>
        <w:jc w:val="both"/>
        <w:rPr>
          <w:rFonts w:ascii="Arial Narrow" w:hAnsi="Arial Narrow" w:cs="Calibri Light"/>
          <w:color w:val="000000"/>
        </w:rPr>
      </w:pPr>
      <w:r w:rsidRPr="00777021">
        <w:rPr>
          <w:rFonts w:ascii="Arial Narrow" w:hAnsi="Arial Narrow" w:cs="Calibri Light"/>
          <w:color w:val="000000"/>
        </w:rPr>
        <w:t xml:space="preserve">Les activités du projet </w:t>
      </w:r>
      <w:r>
        <w:rPr>
          <w:rFonts w:ascii="Arial Narrow" w:hAnsi="Arial Narrow" w:cs="Calibri Light"/>
          <w:color w:val="000000"/>
        </w:rPr>
        <w:t>susceptibles d’</w:t>
      </w:r>
      <w:r w:rsidRPr="00777021">
        <w:rPr>
          <w:rFonts w:ascii="Arial Narrow" w:hAnsi="Arial Narrow" w:cs="Calibri Light"/>
          <w:color w:val="000000"/>
        </w:rPr>
        <w:t xml:space="preserve">entraîner </w:t>
      </w:r>
      <w:r>
        <w:rPr>
          <w:rFonts w:ascii="Arial Narrow" w:hAnsi="Arial Narrow" w:cs="Calibri Light"/>
          <w:color w:val="000000"/>
        </w:rPr>
        <w:t>l</w:t>
      </w:r>
      <w:r w:rsidRPr="00777021">
        <w:rPr>
          <w:rFonts w:ascii="Arial Narrow" w:hAnsi="Arial Narrow" w:cs="Calibri Light"/>
          <w:color w:val="000000"/>
        </w:rPr>
        <w:t xml:space="preserve">es déplacements physiques et/ou économiques ne </w:t>
      </w:r>
      <w:r>
        <w:rPr>
          <w:rFonts w:ascii="Arial Narrow" w:hAnsi="Arial Narrow" w:cs="Calibri Light"/>
          <w:color w:val="000000"/>
        </w:rPr>
        <w:t xml:space="preserve">peuvent pas </w:t>
      </w:r>
      <w:r w:rsidRPr="00777021">
        <w:rPr>
          <w:rFonts w:ascii="Arial Narrow" w:hAnsi="Arial Narrow" w:cs="Calibri Light"/>
          <w:color w:val="000000"/>
        </w:rPr>
        <w:t>démarrer tant que ces plans spécifiques n’a</w:t>
      </w:r>
      <w:r>
        <w:rPr>
          <w:rFonts w:ascii="Arial Narrow" w:hAnsi="Arial Narrow" w:cs="Calibri Light"/>
          <w:color w:val="000000"/>
        </w:rPr>
        <w:t>ient</w:t>
      </w:r>
      <w:r w:rsidRPr="00777021">
        <w:rPr>
          <w:rFonts w:ascii="Arial Narrow" w:hAnsi="Arial Narrow" w:cs="Calibri Light"/>
          <w:color w:val="000000"/>
        </w:rPr>
        <w:t xml:space="preserve"> pas été mis au point et approuvés par la Banque. La Banque exige que soit élaborés :</w:t>
      </w:r>
    </w:p>
    <w:p w14:paraId="257113DB" w14:textId="6A5CAF1B"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777021">
        <w:rPr>
          <w:rFonts w:ascii="Arial Narrow" w:hAnsi="Arial Narrow" w:cs="Calibri Light"/>
          <w:color w:val="000000"/>
        </w:rPr>
        <w:t>Un cadre de po</w:t>
      </w:r>
      <w:proofErr w:type="spellStart"/>
      <w:r w:rsidRPr="008C1995">
        <w:rPr>
          <w:rFonts w:ascii="Arial Narrow" w:hAnsi="Arial Narrow" w:cs="FiraSans-Light"/>
          <w:lang w:val="fr-CM"/>
        </w:rPr>
        <w:t>litique</w:t>
      </w:r>
      <w:proofErr w:type="spellEnd"/>
      <w:r w:rsidRPr="008C1995">
        <w:rPr>
          <w:rFonts w:ascii="Arial Narrow" w:hAnsi="Arial Narrow" w:cs="FiraSans-Light"/>
          <w:lang w:val="fr-CM"/>
        </w:rPr>
        <w:t xml:space="preserve"> de réinstallation et ;</w:t>
      </w:r>
    </w:p>
    <w:p w14:paraId="029CE144" w14:textId="38FC3F8D" w:rsidR="00AF55CE" w:rsidRDefault="00BD6EC0" w:rsidP="00714541">
      <w:pPr>
        <w:pStyle w:val="Paragraphedeliste"/>
        <w:numPr>
          <w:ilvl w:val="0"/>
          <w:numId w:val="28"/>
        </w:numPr>
        <w:spacing w:after="0" w:line="240" w:lineRule="auto"/>
        <w:jc w:val="both"/>
        <w:rPr>
          <w:rFonts w:ascii="Arial Narrow" w:hAnsi="Arial Narrow" w:cs="Calibri Light"/>
          <w:color w:val="000000"/>
        </w:rPr>
      </w:pPr>
      <w:r w:rsidRPr="008C1995">
        <w:rPr>
          <w:rFonts w:ascii="Arial Narrow" w:hAnsi="Arial Narrow" w:cs="FiraSans-Light"/>
          <w:lang w:val="fr-CM"/>
        </w:rPr>
        <w:t>Un cadre fonctionnel</w:t>
      </w:r>
      <w:r>
        <w:rPr>
          <w:rFonts w:ascii="Arial Narrow" w:hAnsi="Arial Narrow" w:cs="Calibri Light"/>
          <w:color w:val="000000"/>
        </w:rPr>
        <w:t>.</w:t>
      </w:r>
    </w:p>
    <w:p w14:paraId="401EC855" w14:textId="77777777" w:rsidR="008C1995" w:rsidRDefault="008C1995" w:rsidP="008C1995">
      <w:pPr>
        <w:pStyle w:val="Paragraphedeliste"/>
        <w:spacing w:after="0" w:line="240" w:lineRule="auto"/>
        <w:jc w:val="both"/>
        <w:rPr>
          <w:rFonts w:ascii="Arial Narrow" w:hAnsi="Arial Narrow" w:cs="Calibri Light"/>
          <w:color w:val="000000"/>
        </w:rPr>
      </w:pPr>
    </w:p>
    <w:p w14:paraId="7DBE20F7" w14:textId="7A1F46D3" w:rsidR="00AF55CE" w:rsidRPr="00777021"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24" w:name="_Toc38488203"/>
      <w:r w:rsidRPr="00777021">
        <w:rPr>
          <w:rFonts w:ascii="Arial Narrow" w:eastAsia="Times New Roman" w:hAnsi="Arial Narrow" w:cs="Times New Roman"/>
          <w:b/>
          <w:bCs/>
        </w:rPr>
        <w:t>Cadre de politique de réinstallation</w:t>
      </w:r>
      <w:bookmarkEnd w:id="224"/>
    </w:p>
    <w:p w14:paraId="413C00E6" w14:textId="77777777" w:rsidR="00AF55CE" w:rsidRPr="00777021" w:rsidRDefault="00AF55CE" w:rsidP="00AF55CE">
      <w:pPr>
        <w:autoSpaceDE w:val="0"/>
        <w:autoSpaceDN w:val="0"/>
        <w:adjustRightInd w:val="0"/>
        <w:spacing w:after="0" w:line="240" w:lineRule="auto"/>
        <w:rPr>
          <w:rFonts w:ascii="Arial Narrow" w:hAnsi="Arial Narrow" w:cs="Calibri Light"/>
          <w:color w:val="000000"/>
        </w:rPr>
      </w:pPr>
    </w:p>
    <w:p w14:paraId="18B961AE" w14:textId="1A6516B6" w:rsidR="00AF55CE" w:rsidRPr="00777021" w:rsidRDefault="00BD6EC0" w:rsidP="00AF55CE">
      <w:pPr>
        <w:autoSpaceDE w:val="0"/>
        <w:autoSpaceDN w:val="0"/>
        <w:adjustRightInd w:val="0"/>
        <w:spacing w:after="0" w:line="240" w:lineRule="auto"/>
        <w:rPr>
          <w:rFonts w:ascii="Arial Narrow" w:hAnsi="Arial Narrow" w:cs="Calibri Light"/>
          <w:color w:val="000000"/>
        </w:rPr>
      </w:pPr>
      <w:r w:rsidRPr="00777021">
        <w:rPr>
          <w:rFonts w:ascii="Arial Narrow" w:hAnsi="Arial Narrow" w:cs="Calibri Light"/>
          <w:color w:val="000000"/>
        </w:rPr>
        <w:lastRenderedPageBreak/>
        <w:t xml:space="preserve">Le cadre de politique de réinstallation comporte les éléments suivants : </w:t>
      </w:r>
    </w:p>
    <w:p w14:paraId="332505FB" w14:textId="77777777" w:rsidR="00AF55CE" w:rsidRPr="00777021" w:rsidRDefault="00AF55CE" w:rsidP="00AF55CE">
      <w:pPr>
        <w:autoSpaceDE w:val="0"/>
        <w:autoSpaceDN w:val="0"/>
        <w:adjustRightInd w:val="0"/>
        <w:spacing w:after="0" w:line="240" w:lineRule="auto"/>
        <w:rPr>
          <w:rFonts w:ascii="Arial Narrow" w:hAnsi="Arial Narrow" w:cs="Times New Roman"/>
        </w:rPr>
      </w:pPr>
    </w:p>
    <w:p w14:paraId="2A516D17" w14:textId="6CC91413"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777021">
        <w:rPr>
          <w:rFonts w:ascii="Arial Narrow" w:hAnsi="Arial Narrow" w:cs="Calibri Light"/>
          <w:color w:val="000000"/>
        </w:rPr>
        <w:t xml:space="preserve">Une </w:t>
      </w:r>
      <w:r w:rsidRPr="00777021">
        <w:rPr>
          <w:rFonts w:ascii="Arial Narrow" w:eastAsia="Times New Roman" w:hAnsi="Arial Narrow" w:cs="Arial"/>
          <w:lang w:val="bg-BG" w:eastAsia="bg-BG"/>
        </w:rPr>
        <w:t xml:space="preserve">brève </w:t>
      </w:r>
      <w:r w:rsidRPr="008C1995">
        <w:rPr>
          <w:rFonts w:ascii="Arial Narrow" w:hAnsi="Arial Narrow" w:cs="FiraSans-Light"/>
          <w:lang w:val="fr-CM"/>
        </w:rPr>
        <w:t xml:space="preserve">description du projet et des composantes pour lesquelles l’acquisition de terres et la réinstallation sont requises, et les motifs pour lesquels un cadre de politique de réinstallation est préparé au lieu d’un plan de réinstallation ; </w:t>
      </w:r>
    </w:p>
    <w:p w14:paraId="2FE4B45F" w14:textId="44E5458D"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Les principes et objectifs associés à la préparation et la mise en œuvre de la réinstallation, une description du processus de préparation et d’approbation des plans de réinstallation ; </w:t>
      </w:r>
    </w:p>
    <w:p w14:paraId="37E7292A" w14:textId="154451A4"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Une estimation des effets du déplacement et du nombre et des catégories de personnes déplacées, dans la mesure du possible ; </w:t>
      </w:r>
    </w:p>
    <w:p w14:paraId="3A22EF20" w14:textId="1716A284"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Des critères d’admissibilité pour définir les différentes catégories de personnes déplacées ; </w:t>
      </w:r>
    </w:p>
    <w:p w14:paraId="516693D4" w14:textId="0CD98E7D"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Un cadre juridique permettant d’évaluer la concordance entre les lois et réglementations du PADESCE et les dispositions des politiques de la Banque, ainsi que les mesures proposées pour corriger les disparités entre les deux ; </w:t>
      </w:r>
    </w:p>
    <w:p w14:paraId="67421D15" w14:textId="44466BC5"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Les méthodes d’évaluation des biens affectés ; </w:t>
      </w:r>
    </w:p>
    <w:p w14:paraId="033B8AB9" w14:textId="0030CD97"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Les procédures institutionnelles en matière de versement des indemnisations et d’autres aides à la réinstallation, y compris, pour les projets associant des intermédiaires du secteur privé, les responsabilités de l’intermédiaire financier, de l’État et du promoteur privé ; </w:t>
      </w:r>
    </w:p>
    <w:p w14:paraId="1BBCAB26" w14:textId="746A1873"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Une description du processus de mise en œuvre qui articule la mise en œuvre de la réinstallation avec les travaux de génie civil ; </w:t>
      </w:r>
    </w:p>
    <w:p w14:paraId="51791796" w14:textId="61B44364"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Une description des mécanismes de gestion des plaintes ; </w:t>
      </w:r>
    </w:p>
    <w:p w14:paraId="6E199D46" w14:textId="4F639C64"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Une description des modalités de financement de la réinstallation, y compris la préparation et la révision des estimations de coûts, des flux de fonds et des provisions pour imprévus ; </w:t>
      </w:r>
    </w:p>
    <w:p w14:paraId="2FCA2933" w14:textId="55993531"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Une description des mécanismes de consultation et de participation des personnes déplacées dans le cadre des activités de planification, de mise en œuvre et de suivi ; et </w:t>
      </w:r>
    </w:p>
    <w:p w14:paraId="56DB5A3F" w14:textId="0D94A27E" w:rsidR="00AF55CE" w:rsidRPr="00777021" w:rsidRDefault="00BD6EC0" w:rsidP="00714541">
      <w:pPr>
        <w:pStyle w:val="Paragraphedeliste"/>
        <w:numPr>
          <w:ilvl w:val="0"/>
          <w:numId w:val="28"/>
        </w:numPr>
        <w:spacing w:after="0" w:line="240" w:lineRule="auto"/>
        <w:jc w:val="both"/>
        <w:rPr>
          <w:rFonts w:ascii="Arial Narrow" w:eastAsia="Times New Roman" w:hAnsi="Arial Narrow" w:cs="Arial"/>
          <w:lang w:val="bg-BG" w:eastAsia="bg-BG"/>
        </w:rPr>
      </w:pPr>
      <w:r w:rsidRPr="008C1995">
        <w:rPr>
          <w:rFonts w:ascii="Arial Narrow" w:hAnsi="Arial Narrow" w:cs="FiraSans-Light"/>
          <w:lang w:val="fr-CM"/>
        </w:rPr>
        <w:t>Les modalités</w:t>
      </w:r>
      <w:r w:rsidRPr="00777021">
        <w:rPr>
          <w:rFonts w:ascii="Arial Narrow" w:eastAsia="Times New Roman" w:hAnsi="Arial Narrow" w:cs="Arial"/>
          <w:lang w:val="bg-BG" w:eastAsia="bg-BG"/>
        </w:rPr>
        <w:t xml:space="preserve"> de suivi par l’organisme d’exécution et, si nécessaire, par des contrôleurs indépendants</w:t>
      </w:r>
    </w:p>
    <w:p w14:paraId="3821FCA7" w14:textId="1A2A7B2A" w:rsidR="00AF55CE" w:rsidRPr="00777021" w:rsidRDefault="00AF55CE" w:rsidP="00AF55CE">
      <w:pPr>
        <w:spacing w:after="0" w:line="240" w:lineRule="auto"/>
        <w:contextualSpacing/>
        <w:jc w:val="both"/>
        <w:rPr>
          <w:rFonts w:ascii="Arial Narrow" w:eastAsia="Times New Roman" w:hAnsi="Arial Narrow" w:cs="Arial"/>
          <w:lang w:val="bg-BG" w:eastAsia="bg-BG"/>
        </w:rPr>
      </w:pPr>
    </w:p>
    <w:p w14:paraId="06DF6887" w14:textId="24BD811C" w:rsidR="00AF55CE" w:rsidRPr="00777021" w:rsidRDefault="00BD6EC0" w:rsidP="00714541">
      <w:pPr>
        <w:keepNext/>
        <w:keepLines/>
        <w:numPr>
          <w:ilvl w:val="2"/>
          <w:numId w:val="23"/>
        </w:numPr>
        <w:spacing w:after="0" w:line="240" w:lineRule="auto"/>
        <w:ind w:left="851" w:hanging="851"/>
        <w:jc w:val="both"/>
        <w:outlineLvl w:val="2"/>
        <w:rPr>
          <w:rFonts w:ascii="Arial Narrow" w:eastAsia="Times New Roman" w:hAnsi="Arial Narrow" w:cs="Times New Roman"/>
          <w:b/>
          <w:bCs/>
        </w:rPr>
      </w:pPr>
      <w:bookmarkStart w:id="225" w:name="_Toc38488204"/>
      <w:r w:rsidRPr="00777021">
        <w:rPr>
          <w:rFonts w:ascii="Arial Narrow" w:eastAsia="Times New Roman" w:hAnsi="Arial Narrow" w:cs="Times New Roman"/>
          <w:b/>
          <w:bCs/>
        </w:rPr>
        <w:t>Cadre fonctionnel</w:t>
      </w:r>
      <w:bookmarkEnd w:id="225"/>
    </w:p>
    <w:p w14:paraId="150ED814" w14:textId="758446FD" w:rsidR="00AF55CE" w:rsidRPr="00777021" w:rsidRDefault="00AF55CE" w:rsidP="00AF55CE">
      <w:pPr>
        <w:autoSpaceDE w:val="0"/>
        <w:autoSpaceDN w:val="0"/>
        <w:adjustRightInd w:val="0"/>
        <w:spacing w:after="0" w:line="240" w:lineRule="auto"/>
        <w:jc w:val="both"/>
        <w:rPr>
          <w:rFonts w:ascii="Arial Narrow" w:hAnsi="Arial Narrow"/>
        </w:rPr>
      </w:pPr>
    </w:p>
    <w:p w14:paraId="735ADBF1" w14:textId="16C8520A" w:rsidR="00AF55CE" w:rsidRPr="00777021" w:rsidRDefault="00BD6EC0" w:rsidP="00AF55CE">
      <w:pPr>
        <w:autoSpaceDE w:val="0"/>
        <w:autoSpaceDN w:val="0"/>
        <w:adjustRightInd w:val="0"/>
        <w:spacing w:after="0" w:line="240" w:lineRule="auto"/>
        <w:jc w:val="both"/>
        <w:rPr>
          <w:rFonts w:ascii="Arial Narrow" w:hAnsi="Arial Narrow" w:cs="Calibri Light"/>
          <w:color w:val="000000"/>
        </w:rPr>
      </w:pPr>
      <w:r w:rsidRPr="00777021">
        <w:rPr>
          <w:rFonts w:ascii="Arial Narrow" w:hAnsi="Arial Narrow" w:cs="Calibri Light"/>
          <w:color w:val="000000"/>
        </w:rPr>
        <w:t>Un cadre fonctionnel est préparé lorsque les projets financés par la Banque peuvent entraîner des restrictions d’accès aux ressources naturelles qui se trouvent dans des aires protégées et des parcs officiels.</w:t>
      </w:r>
    </w:p>
    <w:p w14:paraId="01C31FA8" w14:textId="77777777" w:rsidR="00AF55CE" w:rsidRPr="00777021" w:rsidRDefault="00AF55CE" w:rsidP="00AF55CE">
      <w:pPr>
        <w:autoSpaceDE w:val="0"/>
        <w:autoSpaceDN w:val="0"/>
        <w:adjustRightInd w:val="0"/>
        <w:spacing w:after="0" w:line="240" w:lineRule="auto"/>
        <w:jc w:val="both"/>
        <w:rPr>
          <w:rFonts w:ascii="Arial Narrow" w:hAnsi="Arial Narrow" w:cs="Calibri Light"/>
          <w:color w:val="000000"/>
        </w:rPr>
      </w:pPr>
    </w:p>
    <w:p w14:paraId="55C66DF6" w14:textId="341F380F" w:rsidR="00AF55CE" w:rsidRPr="00777021" w:rsidRDefault="00BD6EC0" w:rsidP="00AF55CE">
      <w:pPr>
        <w:tabs>
          <w:tab w:val="left" w:pos="7186"/>
        </w:tabs>
        <w:autoSpaceDE w:val="0"/>
        <w:autoSpaceDN w:val="0"/>
        <w:adjustRightInd w:val="0"/>
        <w:spacing w:after="0" w:line="240" w:lineRule="auto"/>
        <w:jc w:val="both"/>
        <w:rPr>
          <w:rFonts w:ascii="Arial Narrow" w:hAnsi="Arial Narrow" w:cs="Calibri Light"/>
          <w:color w:val="000000"/>
        </w:rPr>
      </w:pPr>
      <w:r>
        <w:rPr>
          <w:rFonts w:ascii="Arial Narrow" w:hAnsi="Arial Narrow" w:cs="Calibri Light"/>
          <w:color w:val="000000"/>
        </w:rPr>
        <w:t>C</w:t>
      </w:r>
      <w:r w:rsidRPr="00777021">
        <w:rPr>
          <w:rFonts w:ascii="Arial Narrow" w:hAnsi="Arial Narrow" w:cs="Calibri Light"/>
          <w:color w:val="000000"/>
        </w:rPr>
        <w:t>e cadre fonctionnel a pour objet d’établir un processus par lequel les membres des communautés potentiellement touchées participent à la conception des composantes du projet, à la définition des mesures nécessaires pour atteindre les objectifs de la présente NES, ainsi qu’à la mise en œuvre et au suivi des activités pertinentes du projet.</w:t>
      </w:r>
    </w:p>
    <w:p w14:paraId="387547D1" w14:textId="77777777" w:rsidR="00AF55CE" w:rsidRPr="00777021" w:rsidRDefault="00AF55CE" w:rsidP="00AF55CE">
      <w:pPr>
        <w:autoSpaceDE w:val="0"/>
        <w:autoSpaceDN w:val="0"/>
        <w:adjustRightInd w:val="0"/>
        <w:spacing w:after="0" w:line="240" w:lineRule="auto"/>
        <w:jc w:val="both"/>
        <w:rPr>
          <w:rFonts w:ascii="Arial Narrow" w:hAnsi="Arial Narrow" w:cs="Times New Roman"/>
        </w:rPr>
      </w:pPr>
    </w:p>
    <w:p w14:paraId="3D6D1DED" w14:textId="5C77A4A2" w:rsidR="00AF55CE" w:rsidRDefault="00BD6EC0" w:rsidP="00AF55CE">
      <w:pPr>
        <w:autoSpaceDE w:val="0"/>
        <w:autoSpaceDN w:val="0"/>
        <w:adjustRightInd w:val="0"/>
        <w:spacing w:after="0" w:line="240" w:lineRule="auto"/>
        <w:jc w:val="both"/>
        <w:rPr>
          <w:rFonts w:ascii="Arial Narrow" w:hAnsi="Arial Narrow" w:cs="Calibri Light"/>
          <w:color w:val="000000"/>
        </w:rPr>
      </w:pPr>
      <w:r w:rsidRPr="00777021">
        <w:rPr>
          <w:rFonts w:ascii="Arial Narrow" w:hAnsi="Arial Narrow" w:cs="Calibri Light"/>
          <w:color w:val="000000"/>
        </w:rPr>
        <w:t xml:space="preserve">Plus précisément, le cadre fonctionnel décrit les processus participatifs qui permettront la réalisation des activités suivantes : </w:t>
      </w:r>
    </w:p>
    <w:p w14:paraId="74F3C04D" w14:textId="77777777" w:rsidR="00AF55CE" w:rsidRPr="00777021" w:rsidRDefault="00AF55CE" w:rsidP="00AF55CE">
      <w:pPr>
        <w:autoSpaceDE w:val="0"/>
        <w:autoSpaceDN w:val="0"/>
        <w:adjustRightInd w:val="0"/>
        <w:spacing w:after="0" w:line="240" w:lineRule="auto"/>
        <w:jc w:val="both"/>
        <w:rPr>
          <w:rFonts w:ascii="Arial Narrow" w:hAnsi="Arial Narrow" w:cs="Times New Roman"/>
        </w:rPr>
      </w:pPr>
    </w:p>
    <w:p w14:paraId="78A34729" w14:textId="217C74F0"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777021">
        <w:rPr>
          <w:rFonts w:ascii="Arial Narrow" w:hAnsi="Arial Narrow" w:cs="Calibri Light"/>
          <w:i/>
          <w:iCs/>
          <w:color w:val="000000"/>
        </w:rPr>
        <w:t>Préparer et mettre en œuvre les composantes du projet</w:t>
      </w:r>
      <w:r>
        <w:rPr>
          <w:rFonts w:ascii="Arial Narrow" w:hAnsi="Arial Narrow" w:cs="Calibri Light"/>
          <w:i/>
          <w:iCs/>
          <w:color w:val="000000"/>
        </w:rPr>
        <w:t> :</w:t>
      </w:r>
      <w:r w:rsidRPr="00777021">
        <w:rPr>
          <w:rFonts w:ascii="Arial Narrow" w:hAnsi="Arial Narrow" w:cs="Calibri Light"/>
          <w:color w:val="000000"/>
        </w:rPr>
        <w:t xml:space="preserve"> Le </w:t>
      </w:r>
      <w:r w:rsidRPr="008C1995">
        <w:rPr>
          <w:rFonts w:ascii="Arial Narrow" w:hAnsi="Arial Narrow" w:cs="FiraSans-Light"/>
          <w:lang w:val="fr-CM"/>
        </w:rPr>
        <w:t xml:space="preserve">document devrait décrire brièvement le projet et ses composantes ou activités qui peuvent imposer des restrictions nouvelles ou plus strictes à l’utilisation des ressources naturelles. Il devrait également décrire le processus permettant aux personnes potentiellement déplacées de participer à la conception du projet ; </w:t>
      </w:r>
    </w:p>
    <w:p w14:paraId="3CE75AB0" w14:textId="57D4C6F9"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Établir les critères d’admissibilité des personnes touchées : Ce document devrait établir que les communautés potentiellement touchées seront associées à l’identification de tout impact négatif, à l’évaluation de l’importance des effets du projet, et à l’élaboration des critères d’admissibilité à toute mesure d’atténuation ou de compensation nécessaire ;</w:t>
      </w:r>
    </w:p>
    <w:p w14:paraId="2B85B9F2" w14:textId="7FEB8C9D"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Définir des mesures visant à soutenir les efforts consentis par les personnes touchées pour améliorer leurs moyens de subsistance, ou les rétablir, en termes réels, à leurs niveaux d’avant le déplacement, tout en préservant la durabilité du parc ou de l’aire protégée : Le document devrait décrire les méthodes et procédures par lesquelles les communautés définiront et retiendront les mesures d’atténuation ou de compensation qui devront être mises en œuvre au profit des personnes touchées négativement, et les procédures selon lesquelles les personnes touchées au sein de la communauté choisiront l’une des options à leur disposition. </w:t>
      </w:r>
    </w:p>
    <w:p w14:paraId="286B1A3D" w14:textId="407D16C4"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 xml:space="preserve">Régler les conflits et les griefs potentiels au sein des communautés touchées ou entre celles-ci : Le document devrait décrire le processus de règlement des différends relatifs aux restrictions à l’utilisation des ressources qui peuvent survenir entre ou parmi les communautés touchées, et les griefs que peuvent formuler les membres des communautés qui ne sont pas satisfaits des critères d’admissibilité, des plans d’aménagement de la communauté ou de la mise en œuvre effective du projet. </w:t>
      </w:r>
    </w:p>
    <w:p w14:paraId="65645715" w14:textId="77777777" w:rsidR="00AF55CE" w:rsidRPr="00777021" w:rsidRDefault="00AF55CE" w:rsidP="00AF55CE">
      <w:pPr>
        <w:autoSpaceDE w:val="0"/>
        <w:autoSpaceDN w:val="0"/>
        <w:adjustRightInd w:val="0"/>
        <w:spacing w:after="0" w:line="240" w:lineRule="auto"/>
        <w:jc w:val="both"/>
        <w:rPr>
          <w:rFonts w:ascii="Arial Narrow" w:hAnsi="Arial Narrow" w:cs="Calibri Light"/>
          <w:color w:val="000000"/>
        </w:rPr>
      </w:pPr>
    </w:p>
    <w:p w14:paraId="3509BEA1" w14:textId="556DA807" w:rsidR="00AF55CE" w:rsidRPr="00777021" w:rsidRDefault="00BD6EC0" w:rsidP="00AF55CE">
      <w:pPr>
        <w:autoSpaceDE w:val="0"/>
        <w:autoSpaceDN w:val="0"/>
        <w:adjustRightInd w:val="0"/>
        <w:spacing w:after="0" w:line="240" w:lineRule="auto"/>
        <w:jc w:val="both"/>
        <w:rPr>
          <w:rFonts w:ascii="Arial Narrow" w:hAnsi="Arial Narrow" w:cs="Calibri Light"/>
          <w:color w:val="000000"/>
        </w:rPr>
      </w:pPr>
      <w:r w:rsidRPr="00777021">
        <w:rPr>
          <w:rFonts w:ascii="Arial Narrow" w:hAnsi="Arial Narrow" w:cs="Calibri Light"/>
          <w:color w:val="000000"/>
        </w:rPr>
        <w:t xml:space="preserve">De plus, le cadre fonctionnel devrait décrire les dispositifs relatifs aux points suivants : </w:t>
      </w:r>
    </w:p>
    <w:p w14:paraId="6AD407DB" w14:textId="77777777" w:rsidR="00AF55CE" w:rsidRPr="00777021" w:rsidRDefault="00AF55CE" w:rsidP="00AF55CE">
      <w:pPr>
        <w:autoSpaceDE w:val="0"/>
        <w:autoSpaceDN w:val="0"/>
        <w:adjustRightInd w:val="0"/>
        <w:spacing w:after="0" w:line="240" w:lineRule="auto"/>
        <w:jc w:val="both"/>
        <w:rPr>
          <w:rFonts w:ascii="Arial Narrow" w:hAnsi="Arial Narrow" w:cs="Times New Roman"/>
        </w:rPr>
      </w:pPr>
    </w:p>
    <w:p w14:paraId="5F0E3EA1" w14:textId="06AAB874"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F257D">
        <w:rPr>
          <w:rFonts w:ascii="Arial Narrow" w:hAnsi="Arial Narrow" w:cs="Calibri Light"/>
          <w:i/>
          <w:iCs/>
          <w:color w:val="000000"/>
        </w:rPr>
        <w:t xml:space="preserve">Les procédures administratives et juridiques : Ce document </w:t>
      </w:r>
      <w:r w:rsidRPr="008C1995">
        <w:rPr>
          <w:rFonts w:ascii="Arial Narrow" w:hAnsi="Arial Narrow" w:cs="FiraSans-Light"/>
          <w:lang w:val="fr-CM"/>
        </w:rPr>
        <w:t>devrait passer en revue les accords conclus au sujet de l’approche adoptée avec les autorités administratives et les ministères de tutelle (y compris une délimitation claire des responsabilités administratives et financières dans le cadre du projet)</w:t>
      </w:r>
    </w:p>
    <w:p w14:paraId="05D35304" w14:textId="6F2B6A8D" w:rsidR="00AF55CE" w:rsidRDefault="00BD6EC0" w:rsidP="00714541">
      <w:pPr>
        <w:pStyle w:val="Paragraphedeliste"/>
        <w:numPr>
          <w:ilvl w:val="0"/>
          <w:numId w:val="28"/>
        </w:numPr>
        <w:spacing w:after="0" w:line="240" w:lineRule="auto"/>
        <w:jc w:val="both"/>
        <w:rPr>
          <w:rFonts w:ascii="Arial Narrow" w:hAnsi="Arial Narrow" w:cs="Calibri Light"/>
          <w:color w:val="000000"/>
        </w:rPr>
      </w:pPr>
      <w:r w:rsidRPr="008C1995">
        <w:rPr>
          <w:rFonts w:ascii="Arial Narrow" w:hAnsi="Arial Narrow" w:cs="FiraSans-Light"/>
          <w:lang w:val="fr-CM"/>
        </w:rPr>
        <w:t>Les modalités de suivi : Le document devra passer en revue les modalités de suivi participatif des activités du projet au regard des effets (positifs et négatifs) qu’elles produisent sur les personnes situées dans la zone d’impact du projet, et de contrôle de l’efficacité des mesures prises pour améliorer</w:t>
      </w:r>
      <w:r w:rsidRPr="008F257D">
        <w:rPr>
          <w:rFonts w:ascii="Arial Narrow" w:hAnsi="Arial Narrow" w:cs="Calibri Light"/>
          <w:i/>
          <w:iCs/>
          <w:color w:val="000000"/>
        </w:rPr>
        <w:t xml:space="preserve"> (ou au moins rétablir) les revenus, les</w:t>
      </w:r>
      <w:r w:rsidRPr="00777021">
        <w:rPr>
          <w:rFonts w:ascii="Arial Narrow" w:hAnsi="Arial Narrow" w:cs="Calibri Light"/>
          <w:color w:val="000000"/>
        </w:rPr>
        <w:t xml:space="preserve"> moyens de subsistance et les niveaux de vie.</w:t>
      </w:r>
    </w:p>
    <w:p w14:paraId="5459F1FF" w14:textId="19A5A57F" w:rsidR="00AF55CE" w:rsidRDefault="00AF55CE" w:rsidP="00AF55CE">
      <w:pPr>
        <w:autoSpaceDE w:val="0"/>
        <w:autoSpaceDN w:val="0"/>
        <w:adjustRightInd w:val="0"/>
        <w:spacing w:after="0" w:line="240" w:lineRule="auto"/>
        <w:jc w:val="both"/>
        <w:rPr>
          <w:rFonts w:ascii="Arial Narrow" w:hAnsi="Arial Narrow" w:cs="Calibri Light"/>
          <w:color w:val="000000"/>
        </w:rPr>
      </w:pPr>
    </w:p>
    <w:p w14:paraId="02CAB529" w14:textId="12FF73D7" w:rsidR="00AF55CE" w:rsidRPr="00516A2A" w:rsidRDefault="00BD6EC0" w:rsidP="00714541">
      <w:pPr>
        <w:keepNext/>
        <w:keepLines/>
        <w:numPr>
          <w:ilvl w:val="2"/>
          <w:numId w:val="23"/>
        </w:numPr>
        <w:spacing w:after="0" w:line="240" w:lineRule="auto"/>
        <w:ind w:left="851" w:hanging="851"/>
        <w:jc w:val="both"/>
        <w:outlineLvl w:val="2"/>
        <w:rPr>
          <w:rFonts w:ascii="Arial Narrow" w:eastAsia="Times New Roman" w:hAnsi="Arial Narrow" w:cs="Times New Roman"/>
          <w:b/>
          <w:bCs/>
        </w:rPr>
      </w:pPr>
      <w:bookmarkStart w:id="226" w:name="_Toc38488205"/>
      <w:r w:rsidRPr="00516A2A">
        <w:rPr>
          <w:rFonts w:ascii="Arial Narrow" w:eastAsia="Times New Roman" w:hAnsi="Arial Narrow" w:cs="Times New Roman"/>
          <w:b/>
          <w:bCs/>
        </w:rPr>
        <w:t>Avant-projet sommaire (AP</w:t>
      </w:r>
      <w:r>
        <w:rPr>
          <w:rFonts w:ascii="Arial Narrow" w:eastAsia="Times New Roman" w:hAnsi="Arial Narrow" w:cs="Times New Roman"/>
          <w:b/>
          <w:bCs/>
        </w:rPr>
        <w:t>S)</w:t>
      </w:r>
      <w:r w:rsidRPr="00516A2A">
        <w:rPr>
          <w:rFonts w:ascii="Arial Narrow" w:eastAsia="Times New Roman" w:hAnsi="Arial Narrow" w:cs="Times New Roman"/>
          <w:b/>
          <w:bCs/>
        </w:rPr>
        <w:t xml:space="preserve"> et Avant-projet détaillé (APD)</w:t>
      </w:r>
      <w:bookmarkEnd w:id="226"/>
    </w:p>
    <w:p w14:paraId="37E2EE6E" w14:textId="77777777" w:rsidR="00AF55CE" w:rsidRPr="00B331FF" w:rsidRDefault="00AF55CE" w:rsidP="00AF55CE">
      <w:pPr>
        <w:autoSpaceDE w:val="0"/>
        <w:autoSpaceDN w:val="0"/>
        <w:adjustRightInd w:val="0"/>
        <w:spacing w:after="0" w:line="240" w:lineRule="auto"/>
        <w:jc w:val="both"/>
        <w:rPr>
          <w:rFonts w:ascii="Arial Narrow" w:hAnsi="Arial Narrow"/>
        </w:rPr>
      </w:pPr>
    </w:p>
    <w:p w14:paraId="28260C88" w14:textId="198EAECC" w:rsidR="00AF55CE" w:rsidRDefault="00BD6EC0" w:rsidP="00AF55CE">
      <w:pPr>
        <w:spacing w:after="0" w:line="240" w:lineRule="auto"/>
        <w:jc w:val="both"/>
        <w:rPr>
          <w:rFonts w:ascii="Arial Narrow" w:hAnsi="Arial Narrow"/>
          <w:lang w:val="fr-CM"/>
        </w:rPr>
      </w:pPr>
      <w:r w:rsidRPr="00B331FF">
        <w:rPr>
          <w:rFonts w:ascii="Arial Narrow" w:hAnsi="Arial Narrow"/>
          <w:lang w:val="fr-CM"/>
        </w:rPr>
        <w:t xml:space="preserve">Dans le cadre du </w:t>
      </w:r>
      <w:r>
        <w:rPr>
          <w:rFonts w:ascii="Arial Narrow" w:hAnsi="Arial Narrow"/>
          <w:lang w:val="fr-CM"/>
        </w:rPr>
        <w:t>PADESCE</w:t>
      </w:r>
      <w:r w:rsidRPr="00B331FF">
        <w:rPr>
          <w:rFonts w:ascii="Arial Narrow" w:hAnsi="Arial Narrow"/>
          <w:lang w:val="fr-CM"/>
        </w:rPr>
        <w:t xml:space="preserve"> il est question de transformer certains établissements secondaires publics (environ 50) répartis dans tous les départements du triangle national comme des centres d’excellence autonome possédant un projet d’école et une communauté éducative dont les effectifs minimums par établissement ne soit pas en deçà de 400 élèves, 60 élèves par classe ceci en se référant à la réglementation en vigueur.</w:t>
      </w:r>
    </w:p>
    <w:p w14:paraId="77BCCBFA" w14:textId="317115A8" w:rsidR="00AF55CE" w:rsidRDefault="00AF55CE" w:rsidP="00AF55CE">
      <w:pPr>
        <w:spacing w:after="0" w:line="240" w:lineRule="auto"/>
        <w:jc w:val="both"/>
        <w:rPr>
          <w:rFonts w:ascii="Arial Narrow" w:hAnsi="Arial Narrow"/>
          <w:lang w:val="fr-CM"/>
        </w:rPr>
      </w:pPr>
    </w:p>
    <w:p w14:paraId="37C99B24" w14:textId="053A1F37" w:rsidR="00AF55CE" w:rsidRPr="00DC0A60" w:rsidRDefault="00BD6EC0" w:rsidP="00AF55CE">
      <w:pPr>
        <w:spacing w:after="0" w:line="240" w:lineRule="auto"/>
        <w:jc w:val="both"/>
        <w:rPr>
          <w:rFonts w:ascii="Arial Narrow" w:hAnsi="Arial Narrow"/>
        </w:rPr>
      </w:pPr>
      <w:r>
        <w:rPr>
          <w:rFonts w:ascii="Arial Narrow" w:hAnsi="Arial Narrow"/>
        </w:rPr>
        <w:t xml:space="preserve">Les </w:t>
      </w:r>
      <w:r w:rsidRPr="00DC0A60">
        <w:rPr>
          <w:rFonts w:ascii="Arial Narrow" w:hAnsi="Arial Narrow"/>
        </w:rPr>
        <w:t xml:space="preserve">sites potentiels de mise en œuvre sont </w:t>
      </w:r>
      <w:r>
        <w:rPr>
          <w:rFonts w:ascii="Arial Narrow" w:hAnsi="Arial Narrow"/>
        </w:rPr>
        <w:t xml:space="preserve">également </w:t>
      </w:r>
      <w:r w:rsidRPr="00DC0A60">
        <w:rPr>
          <w:rFonts w:ascii="Arial Narrow" w:hAnsi="Arial Narrow"/>
        </w:rPr>
        <w:t xml:space="preserve">les 180 SAR/SM, les 06 Centres de Formation Professionnelle Rapides publics et les </w:t>
      </w:r>
      <w:r w:rsidRPr="00DC0A60">
        <w:rPr>
          <w:rFonts w:ascii="Arial Narrow" w:eastAsia="Times New Roman" w:hAnsi="Arial Narrow" w:cs="Times New Roman"/>
        </w:rPr>
        <w:t>Centres de Formation Professionnelle d’Excellence</w:t>
      </w:r>
      <w:r w:rsidRPr="00DC0A60">
        <w:rPr>
          <w:rFonts w:ascii="Arial Narrow" w:hAnsi="Arial Narrow"/>
        </w:rPr>
        <w:t xml:space="preserve"> dont le MINEFOP à la gestion, de même que les structures privées de formation professionnelle qui représentent plus de 90% de l'offre de formation professionnelle. </w:t>
      </w:r>
    </w:p>
    <w:p w14:paraId="4C518467" w14:textId="77777777" w:rsidR="00AF55CE" w:rsidRPr="00DC0A60" w:rsidRDefault="00AF55CE" w:rsidP="00AF55CE">
      <w:pPr>
        <w:spacing w:after="0" w:line="240" w:lineRule="auto"/>
        <w:jc w:val="both"/>
        <w:rPr>
          <w:rFonts w:ascii="Arial Narrow" w:hAnsi="Arial Narrow"/>
        </w:rPr>
      </w:pPr>
    </w:p>
    <w:p w14:paraId="6E513277" w14:textId="31DA201E" w:rsidR="00AF55CE" w:rsidRPr="00DC0A60" w:rsidRDefault="00BD6EC0" w:rsidP="00AF55CE">
      <w:pPr>
        <w:spacing w:after="0" w:line="240" w:lineRule="auto"/>
        <w:jc w:val="both"/>
        <w:rPr>
          <w:rFonts w:ascii="Arial Narrow" w:hAnsi="Arial Narrow"/>
        </w:rPr>
      </w:pPr>
      <w:r>
        <w:rPr>
          <w:rFonts w:ascii="Arial Narrow" w:hAnsi="Arial Narrow"/>
        </w:rPr>
        <w:t>C</w:t>
      </w:r>
      <w:r w:rsidRPr="00DC0A60">
        <w:rPr>
          <w:rFonts w:ascii="Arial Narrow" w:hAnsi="Arial Narrow"/>
        </w:rPr>
        <w:t>es 180 SAR/SM sont pour la quasi-totalité sans équipements adéquats et se trouvent dans un état de délabrement avancé faute d'investissements suffisants. Parmi les six Centres de Formation Professionnelle Rapides publics, 05 sont fonctionnels dont deux pour les métiers industriels basé à PITOA dans le Nord et l'autre à Douala.</w:t>
      </w:r>
    </w:p>
    <w:p w14:paraId="3C09F146" w14:textId="77777777" w:rsidR="00AF55CE" w:rsidRPr="00DC0A60" w:rsidRDefault="00AF55CE" w:rsidP="00AF55CE">
      <w:pPr>
        <w:spacing w:after="0" w:line="240" w:lineRule="auto"/>
        <w:jc w:val="both"/>
        <w:rPr>
          <w:rFonts w:ascii="Arial Narrow" w:eastAsia="Times New Roman" w:hAnsi="Arial Narrow" w:cs="Arial"/>
          <w:lang w:eastAsia="bg-BG"/>
        </w:rPr>
      </w:pPr>
    </w:p>
    <w:p w14:paraId="6479CF96" w14:textId="77777777" w:rsidR="00AF55CE" w:rsidRDefault="00BD6EC0" w:rsidP="00AF55CE">
      <w:pPr>
        <w:spacing w:after="0" w:line="240" w:lineRule="auto"/>
        <w:jc w:val="both"/>
        <w:rPr>
          <w:rFonts w:ascii="Arial Narrow" w:hAnsi="Arial Narrow"/>
        </w:rPr>
      </w:pPr>
      <w:r w:rsidRPr="00DC0A60">
        <w:rPr>
          <w:rFonts w:ascii="Arial Narrow" w:hAnsi="Arial Narrow"/>
        </w:rPr>
        <w:t>Les 180 SAR/SM, les 06 Centres de Formation Professionnelle Rapides publics et les Centres de Formation Professionnelle d’Excellence dont le MINEFOP à la gestion sont implantées sur le domaine privé de l’Etat (établissements publiques) tandis que les structures privées sont soit construits sur le domaine privé des particuliers ou encore occupent les sites comme locataires. Au sein de l’ensemble de ces structures, il n’existe pas de mise en valeur privée.</w:t>
      </w:r>
    </w:p>
    <w:p w14:paraId="7CA32350" w14:textId="77777777" w:rsidR="00AF55CE" w:rsidRPr="00B331FF" w:rsidRDefault="00AF55CE" w:rsidP="00AF55CE">
      <w:pPr>
        <w:spacing w:after="0" w:line="240" w:lineRule="auto"/>
        <w:jc w:val="both"/>
        <w:rPr>
          <w:rFonts w:ascii="Arial Narrow" w:hAnsi="Arial Narrow"/>
          <w:lang w:val="fr-CM"/>
        </w:rPr>
      </w:pPr>
    </w:p>
    <w:p w14:paraId="56BB9645" w14:textId="3C7685BA" w:rsidR="00AF55CE" w:rsidRDefault="00BD6EC0" w:rsidP="00AF55CE">
      <w:pPr>
        <w:spacing w:after="0" w:line="240" w:lineRule="auto"/>
        <w:jc w:val="both"/>
        <w:rPr>
          <w:rFonts w:ascii="Arial Narrow" w:hAnsi="Arial Narrow"/>
          <w:lang w:val="fr-CM"/>
        </w:rPr>
      </w:pPr>
      <w:r w:rsidRPr="00B331FF">
        <w:rPr>
          <w:rFonts w:ascii="Arial Narrow" w:hAnsi="Arial Narrow"/>
          <w:lang w:val="fr-CM"/>
        </w:rPr>
        <w:t xml:space="preserve">C’est dans ce cadre que </w:t>
      </w:r>
      <w:r>
        <w:rPr>
          <w:rFonts w:ascii="Arial Narrow" w:hAnsi="Arial Narrow"/>
          <w:lang w:val="fr-CM"/>
        </w:rPr>
        <w:t>le PADESCE</w:t>
      </w:r>
      <w:r w:rsidRPr="00B331FF">
        <w:rPr>
          <w:rFonts w:ascii="Arial Narrow" w:hAnsi="Arial Narrow"/>
          <w:lang w:val="fr-CM"/>
        </w:rPr>
        <w:t xml:space="preserve"> se propose d’améliorer les éléments de base tels que : </w:t>
      </w:r>
    </w:p>
    <w:p w14:paraId="51D4509F" w14:textId="77777777" w:rsidR="00AF55CE" w:rsidRPr="00B331FF" w:rsidRDefault="00AF55CE" w:rsidP="00AF55CE">
      <w:pPr>
        <w:spacing w:after="0" w:line="240" w:lineRule="auto"/>
        <w:jc w:val="both"/>
        <w:rPr>
          <w:rFonts w:ascii="Arial Narrow" w:hAnsi="Arial Narrow"/>
          <w:lang w:val="fr-CM"/>
        </w:rPr>
      </w:pPr>
    </w:p>
    <w:p w14:paraId="7580BF3D" w14:textId="11145BB9"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B331FF">
        <w:rPr>
          <w:rFonts w:ascii="Arial Narrow" w:hAnsi="Arial Narrow"/>
          <w:lang w:val="fr-CM"/>
        </w:rPr>
        <w:t>L’aménagement/</w:t>
      </w:r>
      <w:r w:rsidRPr="008C1995">
        <w:rPr>
          <w:rFonts w:ascii="Arial Narrow" w:hAnsi="Arial Narrow" w:cs="FiraSans-Light"/>
          <w:lang w:val="fr-CM"/>
        </w:rPr>
        <w:t>réhabilitation/construction des salles d’informatique, des laboratoires, des infirmeries, des salles des professeurs, des cantines du personnel de l’établissement, des salles de fête ou peuvent se tenir les assemblées générales, les fêtes de la jeunesse et les bibliothèques et ; leurs équipements ;</w:t>
      </w:r>
    </w:p>
    <w:p w14:paraId="080D5533" w14:textId="1EF070D7"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L’aménagement des aires de jeux ;</w:t>
      </w:r>
    </w:p>
    <w:p w14:paraId="0925B762" w14:textId="0E63C31A" w:rsidR="00AF55CE" w:rsidRPr="008C1995" w:rsidRDefault="00BD6EC0" w:rsidP="00714541">
      <w:pPr>
        <w:pStyle w:val="Paragraphedeliste"/>
        <w:numPr>
          <w:ilvl w:val="0"/>
          <w:numId w:val="28"/>
        </w:numPr>
        <w:spacing w:after="0" w:line="240" w:lineRule="auto"/>
        <w:jc w:val="both"/>
        <w:rPr>
          <w:rFonts w:ascii="Arial Narrow" w:hAnsi="Arial Narrow" w:cs="FiraSans-Light"/>
          <w:lang w:val="fr-CM"/>
        </w:rPr>
      </w:pPr>
      <w:r w:rsidRPr="008C1995">
        <w:rPr>
          <w:rFonts w:ascii="Arial Narrow" w:hAnsi="Arial Narrow" w:cs="FiraSans-Light"/>
          <w:lang w:val="fr-CM"/>
        </w:rPr>
        <w:t>Etc.</w:t>
      </w:r>
    </w:p>
    <w:p w14:paraId="10D368BB" w14:textId="77777777" w:rsidR="00AF55CE" w:rsidRPr="00B331FF" w:rsidRDefault="00AF55CE" w:rsidP="00AF55CE">
      <w:pPr>
        <w:spacing w:after="0" w:line="240" w:lineRule="auto"/>
        <w:jc w:val="both"/>
        <w:rPr>
          <w:rFonts w:ascii="Arial Narrow" w:hAnsi="Arial Narrow"/>
          <w:lang w:val="fr-CM"/>
        </w:rPr>
      </w:pPr>
    </w:p>
    <w:p w14:paraId="40B06F65" w14:textId="6B2B1B56" w:rsidR="00AF55CE" w:rsidRDefault="00BD6EC0" w:rsidP="00AF55CE">
      <w:pPr>
        <w:spacing w:after="0" w:line="240" w:lineRule="auto"/>
        <w:jc w:val="both"/>
        <w:rPr>
          <w:rFonts w:ascii="Arial Narrow" w:hAnsi="Arial Narrow"/>
          <w:lang w:val="fr-CM"/>
        </w:rPr>
      </w:pPr>
      <w:r w:rsidRPr="00B331FF">
        <w:rPr>
          <w:rFonts w:ascii="Arial Narrow" w:hAnsi="Arial Narrow"/>
          <w:lang w:val="fr-CM"/>
        </w:rPr>
        <w:t xml:space="preserve">Lors de la négociation du marché au niveau de la Banque mondiale, il </w:t>
      </w:r>
      <w:r>
        <w:rPr>
          <w:rFonts w:ascii="Arial Narrow" w:hAnsi="Arial Narrow"/>
          <w:lang w:val="fr-CM"/>
        </w:rPr>
        <w:t xml:space="preserve">aurait été </w:t>
      </w:r>
      <w:r w:rsidRPr="00B331FF">
        <w:rPr>
          <w:rFonts w:ascii="Arial Narrow" w:hAnsi="Arial Narrow"/>
          <w:lang w:val="fr-CM"/>
        </w:rPr>
        <w:t xml:space="preserve">question de petites réalisations pour des passations des marchés de l’ordre d’un milliard et moins. Ce qui ne </w:t>
      </w:r>
      <w:r>
        <w:rPr>
          <w:rFonts w:ascii="Arial Narrow" w:hAnsi="Arial Narrow"/>
          <w:lang w:val="fr-CM"/>
        </w:rPr>
        <w:t xml:space="preserve">pourrait pas </w:t>
      </w:r>
      <w:r w:rsidRPr="00B331FF">
        <w:rPr>
          <w:rFonts w:ascii="Arial Narrow" w:hAnsi="Arial Narrow"/>
          <w:lang w:val="fr-CM"/>
        </w:rPr>
        <w:t>cadre</w:t>
      </w:r>
      <w:r>
        <w:rPr>
          <w:rFonts w:ascii="Arial Narrow" w:hAnsi="Arial Narrow"/>
          <w:lang w:val="fr-CM"/>
        </w:rPr>
        <w:t>r</w:t>
      </w:r>
      <w:r w:rsidRPr="00B331FF">
        <w:rPr>
          <w:rFonts w:ascii="Arial Narrow" w:hAnsi="Arial Narrow"/>
          <w:lang w:val="fr-CM"/>
        </w:rPr>
        <w:t xml:space="preserve"> avec les réalisations effectives du projet sur le plan règlementaire au Cameroun. </w:t>
      </w:r>
    </w:p>
    <w:p w14:paraId="6FC4A089" w14:textId="77777777" w:rsidR="00E90810" w:rsidRDefault="00E90810" w:rsidP="00AF55CE">
      <w:pPr>
        <w:spacing w:after="0" w:line="240" w:lineRule="auto"/>
        <w:jc w:val="both"/>
        <w:rPr>
          <w:rFonts w:ascii="Arial Narrow" w:hAnsi="Arial Narrow"/>
          <w:lang w:val="fr-CM"/>
        </w:rPr>
      </w:pPr>
    </w:p>
    <w:p w14:paraId="29194B18" w14:textId="55C8A2E2" w:rsidR="00AF55CE" w:rsidRDefault="00BD6EC0" w:rsidP="00AF55CE">
      <w:pPr>
        <w:spacing w:after="0" w:line="240" w:lineRule="auto"/>
        <w:jc w:val="both"/>
        <w:rPr>
          <w:rFonts w:ascii="Arial Narrow" w:hAnsi="Arial Narrow"/>
          <w:lang w:val="fr-CM"/>
        </w:rPr>
      </w:pPr>
      <w:r w:rsidRPr="00B331FF">
        <w:rPr>
          <w:rFonts w:ascii="Arial Narrow" w:hAnsi="Arial Narrow"/>
          <w:lang w:val="fr-CM"/>
        </w:rPr>
        <w:t xml:space="preserve">Pour pallier à ce problème, il serait indiqué d’élaborer </w:t>
      </w:r>
      <w:r>
        <w:rPr>
          <w:rFonts w:ascii="Arial Narrow" w:hAnsi="Arial Narrow"/>
          <w:lang w:val="fr-CM"/>
        </w:rPr>
        <w:t xml:space="preserve">d’abord </w:t>
      </w:r>
      <w:r w:rsidRPr="00B331FF">
        <w:rPr>
          <w:rFonts w:ascii="Arial Narrow" w:hAnsi="Arial Narrow"/>
          <w:lang w:val="fr-CM"/>
        </w:rPr>
        <w:t>les APD</w:t>
      </w:r>
      <w:r>
        <w:rPr>
          <w:rFonts w:ascii="Arial Narrow" w:hAnsi="Arial Narrow"/>
          <w:lang w:val="fr-CM"/>
        </w:rPr>
        <w:t>/</w:t>
      </w:r>
      <w:r w:rsidRPr="00B331FF">
        <w:rPr>
          <w:rFonts w:ascii="Arial Narrow" w:hAnsi="Arial Narrow"/>
          <w:lang w:val="fr-CM"/>
        </w:rPr>
        <w:t>APS</w:t>
      </w:r>
      <w:r>
        <w:rPr>
          <w:rFonts w:ascii="Arial Narrow" w:hAnsi="Arial Narrow"/>
          <w:lang w:val="fr-CM"/>
        </w:rPr>
        <w:t xml:space="preserve"> pour tous les établissements candidats afin d’arriver au tri</w:t>
      </w:r>
      <w:r w:rsidRPr="00B331FF">
        <w:rPr>
          <w:rFonts w:ascii="Arial Narrow" w:hAnsi="Arial Narrow"/>
          <w:lang w:val="fr-CM"/>
        </w:rPr>
        <w:t>. En effet, en allant vers les APS/APD, on pourrait ressortir les différents plans sur les éléments de base à cause du mot « petites réalisations »</w:t>
      </w:r>
      <w:r>
        <w:rPr>
          <w:rFonts w:ascii="Arial Narrow" w:hAnsi="Arial Narrow"/>
          <w:lang w:val="fr-CM"/>
        </w:rPr>
        <w:t>, la liste des impacts susceptibles d’arriver et une évaluation sommaire de ces derniers</w:t>
      </w:r>
      <w:r w:rsidRPr="00B331FF">
        <w:rPr>
          <w:rFonts w:ascii="Arial Narrow" w:hAnsi="Arial Narrow"/>
          <w:lang w:val="fr-CM"/>
        </w:rPr>
        <w:t>.</w:t>
      </w:r>
    </w:p>
    <w:p w14:paraId="0D1D9E9B" w14:textId="77777777" w:rsidR="00AF55CE" w:rsidRPr="00B331FF" w:rsidRDefault="00AF55CE" w:rsidP="00AF55CE">
      <w:pPr>
        <w:spacing w:after="0" w:line="240" w:lineRule="auto"/>
        <w:jc w:val="both"/>
        <w:rPr>
          <w:rFonts w:ascii="Arial Narrow" w:hAnsi="Arial Narrow"/>
          <w:lang w:val="fr-CM"/>
        </w:rPr>
      </w:pPr>
    </w:p>
    <w:p w14:paraId="1D55096C" w14:textId="76854812" w:rsidR="00AF55CE" w:rsidRPr="00CA11A0" w:rsidRDefault="00BD6EC0" w:rsidP="00AF55CE">
      <w:pPr>
        <w:spacing w:after="0" w:line="240" w:lineRule="auto"/>
        <w:jc w:val="both"/>
        <w:rPr>
          <w:rFonts w:ascii="Arial Narrow" w:hAnsi="Arial Narrow"/>
          <w:highlight w:val="yellow"/>
        </w:rPr>
      </w:pPr>
      <w:r w:rsidRPr="00B331FF">
        <w:rPr>
          <w:rFonts w:ascii="Arial Narrow" w:hAnsi="Arial Narrow"/>
          <w:lang w:val="fr-CM"/>
        </w:rPr>
        <w:t xml:space="preserve">En allant également vers les APS /APD pour toutes les activités de construction, on devrait </w:t>
      </w:r>
      <w:r>
        <w:rPr>
          <w:rFonts w:ascii="Arial Narrow" w:hAnsi="Arial Narrow"/>
          <w:lang w:val="fr-CM"/>
        </w:rPr>
        <w:t xml:space="preserve">alors </w:t>
      </w:r>
      <w:r w:rsidRPr="00B331FF">
        <w:rPr>
          <w:rFonts w:ascii="Arial Narrow" w:hAnsi="Arial Narrow"/>
          <w:lang w:val="fr-CM"/>
        </w:rPr>
        <w:t>recruter 10 consultants individuels pour mener les études.</w:t>
      </w:r>
      <w:r w:rsidRPr="00CA11A0">
        <w:rPr>
          <w:rFonts w:ascii="Arial Narrow" w:hAnsi="Arial Narrow"/>
          <w:highlight w:val="yellow"/>
        </w:rPr>
        <w:br w:type="page"/>
      </w:r>
    </w:p>
    <w:p w14:paraId="62572DDA" w14:textId="77777777" w:rsidR="00AF55CE" w:rsidRPr="00E90810" w:rsidRDefault="00BD6EC0" w:rsidP="00714541">
      <w:pPr>
        <w:pStyle w:val="Titre1"/>
        <w:numPr>
          <w:ilvl w:val="0"/>
          <w:numId w:val="23"/>
        </w:numPr>
        <w:spacing w:before="0" w:line="240" w:lineRule="auto"/>
        <w:rPr>
          <w:rFonts w:ascii="Arial Narrow" w:hAnsi="Arial Narrow"/>
          <w:b/>
          <w:bCs/>
          <w:color w:val="auto"/>
          <w:sz w:val="22"/>
          <w:szCs w:val="22"/>
          <w:lang w:eastAsia="bg-BG"/>
        </w:rPr>
      </w:pPr>
      <w:bookmarkStart w:id="227" w:name="_Toc38488206"/>
      <w:r w:rsidRPr="00E90810">
        <w:rPr>
          <w:rFonts w:ascii="Arial Narrow" w:hAnsi="Arial Narrow"/>
          <w:b/>
          <w:bCs/>
          <w:color w:val="auto"/>
          <w:sz w:val="22"/>
          <w:szCs w:val="22"/>
          <w:lang w:eastAsia="bg-BG"/>
        </w:rPr>
        <w:lastRenderedPageBreak/>
        <w:t>LE REGLEMENT DES LITIGES</w:t>
      </w:r>
      <w:bookmarkEnd w:id="227"/>
    </w:p>
    <w:p w14:paraId="4586F82F" w14:textId="315D5FD3" w:rsidR="00AF55CE" w:rsidRPr="000B50A0" w:rsidRDefault="00AF55CE" w:rsidP="00AF55CE">
      <w:pPr>
        <w:autoSpaceDE w:val="0"/>
        <w:autoSpaceDN w:val="0"/>
        <w:adjustRightInd w:val="0"/>
        <w:spacing w:after="0" w:line="240" w:lineRule="auto"/>
        <w:jc w:val="both"/>
        <w:rPr>
          <w:rFonts w:ascii="Arial Narrow" w:eastAsia="Times New Roman" w:hAnsi="Arial Narrow" w:cs="Times New Roman"/>
          <w:b/>
          <w:bCs/>
          <w:smallCaps/>
          <w:highlight w:val="yellow"/>
        </w:rPr>
      </w:pPr>
    </w:p>
    <w:p w14:paraId="752FACC0" w14:textId="0B0EC01C" w:rsidR="00AF55CE" w:rsidRPr="000B50A0" w:rsidRDefault="00BD6EC0" w:rsidP="00AF55CE">
      <w:pPr>
        <w:autoSpaceDE w:val="0"/>
        <w:autoSpaceDN w:val="0"/>
        <w:adjustRightInd w:val="0"/>
        <w:spacing w:after="0" w:line="240" w:lineRule="auto"/>
        <w:jc w:val="both"/>
        <w:rPr>
          <w:rFonts w:ascii="Arial Narrow" w:hAnsi="Arial Narrow" w:cs="Tahoma"/>
          <w:lang w:val="fr-BE"/>
        </w:rPr>
      </w:pPr>
      <w:r w:rsidRPr="000B50A0">
        <w:rPr>
          <w:rFonts w:ascii="Arial Narrow" w:hAnsi="Arial Narrow" w:cs="Tahoma"/>
          <w:lang w:val="fr-BE"/>
        </w:rPr>
        <w:t>Différents conflits et plaintes peuvent surgir avant et pendant la mise en œuvre de projet. Ils peuvent être relatifs soient à divers désaccords par rapport à l’évaluation des déplacement</w:t>
      </w:r>
      <w:r>
        <w:rPr>
          <w:rFonts w:ascii="Arial Narrow" w:hAnsi="Arial Narrow" w:cs="Tahoma"/>
          <w:lang w:val="fr-BE"/>
        </w:rPr>
        <w:t>s</w:t>
      </w:r>
      <w:r w:rsidRPr="000B50A0">
        <w:rPr>
          <w:rFonts w:ascii="Arial Narrow" w:hAnsi="Arial Narrow" w:cs="Tahoma"/>
          <w:lang w:val="fr-BE"/>
        </w:rPr>
        <w:t xml:space="preserve"> involontaires économiques et des biens, soit à l’omission dans la compensation, ou alors des désaccords entre les populations riveraines et le projet. Un mécanisme de gestion des conflits, des plaintes et des griefs inclusif, bien conçu et efficace aidera l'équipe de mise en œuvre du projet à être plus sensible aux bénéficiaires, à accroître la confiance et à améliorer le système de S&amp;E et la mise en œuvre du projet en identifiant les griefs perçus ou réels le plus tôt possible</w:t>
      </w:r>
    </w:p>
    <w:p w14:paraId="41033E6E" w14:textId="77777777" w:rsidR="00AF55CE" w:rsidRPr="000B50A0" w:rsidRDefault="00AF55CE" w:rsidP="00AF55CE">
      <w:pPr>
        <w:autoSpaceDE w:val="0"/>
        <w:autoSpaceDN w:val="0"/>
        <w:adjustRightInd w:val="0"/>
        <w:spacing w:after="0" w:line="240" w:lineRule="auto"/>
        <w:jc w:val="both"/>
        <w:rPr>
          <w:rFonts w:ascii="Arial Narrow" w:hAnsi="Arial Narrow" w:cs="Tahoma"/>
          <w:lang w:val="fr-BE"/>
        </w:rPr>
      </w:pPr>
    </w:p>
    <w:p w14:paraId="756E7816" w14:textId="77777777" w:rsidR="00AF55CE" w:rsidRPr="008953EE"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28" w:name="_Toc33095518"/>
      <w:bookmarkStart w:id="229" w:name="_Toc491176340"/>
      <w:bookmarkStart w:id="230" w:name="_Toc38488207"/>
      <w:bookmarkEnd w:id="228"/>
      <w:r w:rsidRPr="008953EE">
        <w:rPr>
          <w:rFonts w:ascii="Arial Narrow" w:eastAsia="Times New Roman" w:hAnsi="Arial Narrow" w:cs="Times New Roman"/>
          <w:b/>
          <w:bCs/>
          <w:smallCaps/>
        </w:rPr>
        <w:t>Comités locaux de gestion de plainte et de litiges</w:t>
      </w:r>
      <w:bookmarkEnd w:id="229"/>
      <w:bookmarkEnd w:id="230"/>
    </w:p>
    <w:p w14:paraId="2A01C83F" w14:textId="77777777" w:rsidR="00AF55CE" w:rsidRPr="008953EE" w:rsidRDefault="00AF55CE" w:rsidP="00AF55CE">
      <w:pPr>
        <w:spacing w:after="0" w:line="240" w:lineRule="auto"/>
        <w:jc w:val="both"/>
        <w:rPr>
          <w:rFonts w:ascii="Arial Narrow" w:eastAsia="Times New Roman" w:hAnsi="Arial Narrow" w:cs="Times New Roman"/>
        </w:rPr>
      </w:pPr>
    </w:p>
    <w:p w14:paraId="216BF43A" w14:textId="48460656" w:rsidR="00AF55CE" w:rsidRPr="008953EE" w:rsidRDefault="00BD6EC0" w:rsidP="00AF55CE">
      <w:pPr>
        <w:spacing w:after="0" w:line="240" w:lineRule="auto"/>
        <w:jc w:val="both"/>
        <w:rPr>
          <w:rFonts w:ascii="Arial Narrow" w:eastAsia="Times New Roman" w:hAnsi="Arial Narrow" w:cs="Times New Roman"/>
        </w:rPr>
      </w:pPr>
      <w:r w:rsidRPr="008953EE">
        <w:rPr>
          <w:rFonts w:ascii="Arial Narrow" w:eastAsia="Times New Roman" w:hAnsi="Arial Narrow" w:cs="Times New Roman"/>
        </w:rPr>
        <w:t>Les comités seront présidés par les chefs de troisième degré ; dans chaque localité traversée par le projet, il sera mis en place un comité local d’enregistrement et de gestion des plaintes. Ces réunions de personnes chargées de discuter et de régler certaines affaires seront assistées par quelques notables désignés. A cet effet, le PADESCE déposera dans toutes les chefferies de troisième degré traversées par le projet, un cahier d’enregistrement des plain</w:t>
      </w:r>
      <w:r>
        <w:rPr>
          <w:rFonts w:ascii="Arial Narrow" w:eastAsia="Times New Roman" w:hAnsi="Arial Narrow" w:cs="Times New Roman"/>
        </w:rPr>
        <w:t>t</w:t>
      </w:r>
      <w:r w:rsidRPr="008953EE">
        <w:rPr>
          <w:rFonts w:ascii="Arial Narrow" w:eastAsia="Times New Roman" w:hAnsi="Arial Narrow" w:cs="Times New Roman"/>
        </w:rPr>
        <w:t xml:space="preserve">es. </w:t>
      </w:r>
    </w:p>
    <w:p w14:paraId="458518A8" w14:textId="77777777" w:rsidR="00AF55CE" w:rsidRPr="008953EE" w:rsidRDefault="00AF55CE" w:rsidP="00AF55CE">
      <w:pPr>
        <w:spacing w:after="0" w:line="240" w:lineRule="auto"/>
        <w:jc w:val="both"/>
        <w:rPr>
          <w:rFonts w:ascii="Arial Narrow" w:eastAsia="Times New Roman" w:hAnsi="Arial Narrow" w:cs="Times New Roman"/>
        </w:rPr>
      </w:pPr>
    </w:p>
    <w:p w14:paraId="1E0FB8BB" w14:textId="77777777" w:rsidR="00AF55CE" w:rsidRPr="008953EE" w:rsidRDefault="00BD6EC0" w:rsidP="00AF55CE">
      <w:pPr>
        <w:spacing w:after="0" w:line="240" w:lineRule="auto"/>
        <w:jc w:val="both"/>
        <w:rPr>
          <w:rFonts w:ascii="Arial Narrow" w:eastAsia="Times New Roman" w:hAnsi="Arial Narrow" w:cs="Times New Roman"/>
        </w:rPr>
      </w:pPr>
      <w:r w:rsidRPr="008953EE">
        <w:rPr>
          <w:rFonts w:ascii="Arial Narrow" w:eastAsia="Times New Roman" w:hAnsi="Arial Narrow" w:cs="Times New Roman"/>
        </w:rPr>
        <w:t xml:space="preserve">La pertinence de ces plaintes enregistrées sera statuée par le comité. Une fois la plainte jugée pertinente, le comité saisira le PADESCE qui, en son tour, transmettra le dossier à la Commission d’Evaluation et d’Expertise des biens et au Consultant pour analyse.  </w:t>
      </w:r>
    </w:p>
    <w:p w14:paraId="70F57D53" w14:textId="77777777" w:rsidR="00AF55CE" w:rsidRPr="008953EE" w:rsidRDefault="00AF55CE" w:rsidP="00AF55CE">
      <w:pPr>
        <w:spacing w:after="0" w:line="240" w:lineRule="auto"/>
        <w:jc w:val="both"/>
        <w:rPr>
          <w:rFonts w:ascii="Arial Narrow" w:eastAsia="Times New Roman" w:hAnsi="Arial Narrow" w:cs="Times New Roman"/>
        </w:rPr>
      </w:pPr>
    </w:p>
    <w:p w14:paraId="14D5DF81" w14:textId="77777777" w:rsidR="00AF55CE" w:rsidRPr="008953EE"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31" w:name="_Toc491176341"/>
      <w:bookmarkStart w:id="232" w:name="_Toc38488208"/>
      <w:r w:rsidRPr="008953EE">
        <w:rPr>
          <w:rFonts w:ascii="Arial Narrow" w:eastAsia="Times New Roman" w:hAnsi="Arial Narrow" w:cs="Times New Roman"/>
          <w:b/>
          <w:bCs/>
          <w:smallCaps/>
        </w:rPr>
        <w:t>La Commission administrative de conciliation</w:t>
      </w:r>
      <w:bookmarkEnd w:id="231"/>
      <w:bookmarkEnd w:id="232"/>
    </w:p>
    <w:p w14:paraId="6BEC0ABD" w14:textId="77777777" w:rsidR="00AF55CE" w:rsidRPr="008953EE" w:rsidRDefault="00AF55CE" w:rsidP="00AF55CE">
      <w:pPr>
        <w:spacing w:after="0" w:line="240" w:lineRule="auto"/>
        <w:jc w:val="both"/>
        <w:rPr>
          <w:rFonts w:ascii="Arial Narrow" w:eastAsia="Times New Roman" w:hAnsi="Arial Narrow" w:cs="Times New Roman"/>
        </w:rPr>
      </w:pPr>
    </w:p>
    <w:p w14:paraId="5964DB50" w14:textId="77777777" w:rsidR="00AF55CE" w:rsidRPr="008953EE" w:rsidRDefault="00BD6EC0" w:rsidP="00AF55CE">
      <w:pPr>
        <w:spacing w:after="0" w:line="240" w:lineRule="auto"/>
        <w:jc w:val="both"/>
        <w:rPr>
          <w:rFonts w:ascii="Arial Narrow" w:eastAsia="Times New Roman" w:hAnsi="Arial Narrow" w:cs="Times New Roman"/>
        </w:rPr>
      </w:pPr>
      <w:r w:rsidRPr="008953EE">
        <w:rPr>
          <w:rFonts w:ascii="Arial Narrow" w:eastAsia="Times New Roman" w:hAnsi="Arial Narrow" w:cs="Times New Roman"/>
        </w:rPr>
        <w:t>Cet Organe composé des autorités traditionnelles et des notabilités désignées par les populations interviendra dans le règlement à l’amiable des requêtes générées par la réinstallation. Le processus pour recevoir, adresser et résoudre les plaintes par la Commission sera joint au plan de communication sociale préparé pour le Projet avant le début de sa mise en œuvre.</w:t>
      </w:r>
    </w:p>
    <w:p w14:paraId="3537F6DF" w14:textId="77777777" w:rsidR="00AF55CE" w:rsidRPr="008953EE" w:rsidRDefault="00AF55CE" w:rsidP="00AF55CE">
      <w:pPr>
        <w:autoSpaceDE w:val="0"/>
        <w:autoSpaceDN w:val="0"/>
        <w:adjustRightInd w:val="0"/>
        <w:spacing w:after="0" w:line="240" w:lineRule="auto"/>
        <w:jc w:val="both"/>
        <w:rPr>
          <w:rFonts w:ascii="Arial Narrow" w:eastAsia="Times New Roman" w:hAnsi="Arial Narrow" w:cs="Times New Roman"/>
          <w:b/>
          <w:bCs/>
          <w:smallCaps/>
          <w:highlight w:val="yellow"/>
        </w:rPr>
      </w:pPr>
    </w:p>
    <w:p w14:paraId="65EC03CE" w14:textId="2C1031A9" w:rsidR="00AF55CE" w:rsidRPr="001D4B32"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33" w:name="_Toc529412204"/>
      <w:bookmarkStart w:id="234" w:name="_Toc38488209"/>
      <w:r w:rsidRPr="001D4B32">
        <w:rPr>
          <w:rFonts w:ascii="Arial Narrow" w:eastAsia="Times New Roman" w:hAnsi="Arial Narrow" w:cs="Times New Roman"/>
          <w:b/>
          <w:bCs/>
          <w:smallCaps/>
        </w:rPr>
        <w:t>MECANISME DE RECOURS ET GESTION DES PLAINTES A METTRE EN PLACE POUR LA MISE EN ŒUVRE DES ACTIVITES</w:t>
      </w:r>
      <w:bookmarkEnd w:id="233"/>
      <w:bookmarkEnd w:id="234"/>
    </w:p>
    <w:p w14:paraId="3DE531BF" w14:textId="77777777" w:rsidR="00AF55CE" w:rsidRDefault="00AF55CE" w:rsidP="00AF55CE">
      <w:pPr>
        <w:autoSpaceDE w:val="0"/>
        <w:autoSpaceDN w:val="0"/>
        <w:adjustRightInd w:val="0"/>
        <w:spacing w:after="0" w:line="240" w:lineRule="auto"/>
        <w:jc w:val="both"/>
        <w:rPr>
          <w:rFonts w:ascii="Arial Narrow" w:eastAsia="Calibri" w:hAnsi="Arial Narrow" w:cs="Tahoma"/>
          <w:lang w:val="fr-BE"/>
        </w:rPr>
      </w:pPr>
    </w:p>
    <w:p w14:paraId="7BBAF08A" w14:textId="6E9A2976" w:rsidR="00AF55CE" w:rsidRPr="001D4B32" w:rsidRDefault="00BD6EC0" w:rsidP="00AF55CE">
      <w:pPr>
        <w:autoSpaceDE w:val="0"/>
        <w:autoSpaceDN w:val="0"/>
        <w:adjustRightInd w:val="0"/>
        <w:spacing w:after="0" w:line="240" w:lineRule="auto"/>
        <w:jc w:val="both"/>
        <w:rPr>
          <w:rFonts w:ascii="Arial Narrow" w:eastAsia="Calibri" w:hAnsi="Arial Narrow" w:cs="Tahoma"/>
          <w:lang w:val="fr-BE"/>
        </w:rPr>
      </w:pPr>
      <w:r w:rsidRPr="001D4B32">
        <w:rPr>
          <w:rFonts w:ascii="Arial Narrow" w:eastAsia="Calibri" w:hAnsi="Arial Narrow" w:cs="Tahoma"/>
          <w:lang w:val="fr-BE"/>
        </w:rPr>
        <w:t xml:space="preserve">La mise en ouvrage des activités pose souvent des conflits de différentes manières et qui engendrent des plaintes ; Ces rivalités et réclamation peuvent surgir avant la mise en œuvre du projet, comme cela peut aussi être le cas pendant l’exécution du projet en cours de réalisation. Les conflits peuvent être relatifs aux désaccords plus ou moins multiples, suite à l’évaluation ou en l’appropriation des parcelles et des biens ; Ces chocs peuvent également provenir de l’omission des compensations ou des discordances entre les populations riveraines et le projet. </w:t>
      </w:r>
      <w:r>
        <w:rPr>
          <w:rFonts w:ascii="Arial Narrow" w:eastAsia="Calibri" w:hAnsi="Arial Narrow" w:cs="Tahoma"/>
          <w:lang w:val="fr-BE"/>
        </w:rPr>
        <w:t>Dans la mesure du possible le</w:t>
      </w:r>
      <w:r w:rsidRPr="001D4B32">
        <w:rPr>
          <w:rFonts w:ascii="Arial Narrow" w:eastAsia="Calibri" w:hAnsi="Arial Narrow" w:cs="Tahoma"/>
          <w:lang w:val="fr-BE"/>
        </w:rPr>
        <w:t xml:space="preserve"> mécanisme de gestion des conflits, des plaintes et des griefs inclusif, bien conçu et efficace conformément à la NES n°5 aidera l'équipe de mise en œuvre du projet à être plus sensible aux bénéficiaires, à accroître la confiance et à améliorer le système de S&amp;E et la mise en œuvre du projet en identifiant les griefs perçus ou réels le plus tôt possible</w:t>
      </w:r>
    </w:p>
    <w:p w14:paraId="4DAACED3" w14:textId="77777777" w:rsidR="00AF55CE" w:rsidRPr="001D4B32" w:rsidRDefault="00AF55CE" w:rsidP="00AF55CE">
      <w:pPr>
        <w:autoSpaceDE w:val="0"/>
        <w:autoSpaceDN w:val="0"/>
        <w:adjustRightInd w:val="0"/>
        <w:spacing w:after="0" w:line="240" w:lineRule="auto"/>
        <w:jc w:val="both"/>
        <w:rPr>
          <w:rFonts w:ascii="Arial Narrow" w:eastAsia="Calibri" w:hAnsi="Arial Narrow" w:cs="Tahoma"/>
          <w:lang w:val="fr-BE"/>
        </w:rPr>
      </w:pPr>
    </w:p>
    <w:p w14:paraId="54AD2AD8" w14:textId="77777777" w:rsidR="00AF55CE" w:rsidRPr="00DD59E9" w:rsidRDefault="00BD6EC0" w:rsidP="00714541">
      <w:pPr>
        <w:keepNext/>
        <w:keepLines/>
        <w:numPr>
          <w:ilvl w:val="2"/>
          <w:numId w:val="23"/>
        </w:numPr>
        <w:spacing w:after="0" w:line="240" w:lineRule="auto"/>
        <w:ind w:left="851" w:hanging="851"/>
        <w:jc w:val="both"/>
        <w:outlineLvl w:val="2"/>
        <w:rPr>
          <w:rFonts w:ascii="Arial Narrow" w:hAnsi="Arial Narrow"/>
          <w:color w:val="000000" w:themeColor="text1"/>
        </w:rPr>
      </w:pPr>
      <w:bookmarkStart w:id="235" w:name="_Toc38488210"/>
      <w:bookmarkStart w:id="236" w:name="_Toc529412205"/>
      <w:r w:rsidRPr="00CA6FAD">
        <w:rPr>
          <w:rFonts w:ascii="Arial Narrow" w:eastAsia="Times New Roman" w:hAnsi="Arial Narrow" w:cs="Times New Roman"/>
          <w:b/>
          <w:bCs/>
        </w:rPr>
        <w:t>Acteurs en présence</w:t>
      </w:r>
      <w:bookmarkEnd w:id="235"/>
    </w:p>
    <w:p w14:paraId="12518DDE" w14:textId="77777777" w:rsidR="00AF55CE" w:rsidRPr="00DD59E9" w:rsidRDefault="00AF55CE" w:rsidP="00AF55CE">
      <w:pPr>
        <w:autoSpaceDE w:val="0"/>
        <w:autoSpaceDN w:val="0"/>
        <w:adjustRightInd w:val="0"/>
        <w:spacing w:after="0" w:line="240" w:lineRule="auto"/>
        <w:jc w:val="both"/>
        <w:rPr>
          <w:rFonts w:ascii="Arial Narrow" w:hAnsi="Arial Narrow" w:cs="Tahoma"/>
        </w:rPr>
      </w:pPr>
    </w:p>
    <w:p w14:paraId="5DBC389E" w14:textId="77777777" w:rsidR="00AF55CE" w:rsidRPr="00DD59E9" w:rsidRDefault="00BD6EC0" w:rsidP="00AF55CE">
      <w:pPr>
        <w:autoSpaceDE w:val="0"/>
        <w:autoSpaceDN w:val="0"/>
        <w:adjustRightInd w:val="0"/>
        <w:spacing w:after="0" w:line="240" w:lineRule="auto"/>
        <w:jc w:val="both"/>
        <w:rPr>
          <w:rFonts w:ascii="Arial Narrow" w:hAnsi="Arial Narrow" w:cs="Tahoma"/>
        </w:rPr>
      </w:pPr>
      <w:r w:rsidRPr="00DD59E9">
        <w:rPr>
          <w:rFonts w:ascii="Arial Narrow" w:hAnsi="Arial Narrow" w:cs="Tahoma"/>
        </w:rPr>
        <w:t>Les acteurs identifiées et susceptibles d’intervenir dans le cadre de la gestion des plaintes pour le PADESCE sont les suivants :</w:t>
      </w:r>
    </w:p>
    <w:p w14:paraId="18D4DD5E" w14:textId="77777777" w:rsidR="00AF55CE" w:rsidRPr="00DD59E9" w:rsidRDefault="00AF55CE" w:rsidP="00AF55CE">
      <w:pPr>
        <w:autoSpaceDE w:val="0"/>
        <w:autoSpaceDN w:val="0"/>
        <w:adjustRightInd w:val="0"/>
        <w:spacing w:after="0" w:line="240" w:lineRule="auto"/>
        <w:jc w:val="both"/>
        <w:rPr>
          <w:rFonts w:ascii="Arial Narrow" w:hAnsi="Arial Narrow" w:cs="Tahoma"/>
        </w:rPr>
      </w:pPr>
    </w:p>
    <w:p w14:paraId="393D1C11" w14:textId="77777777" w:rsidR="00AF55CE" w:rsidRPr="00E90810" w:rsidRDefault="00BD6EC0" w:rsidP="00714541">
      <w:pPr>
        <w:pStyle w:val="Paragraphedeliste"/>
        <w:numPr>
          <w:ilvl w:val="0"/>
          <w:numId w:val="29"/>
        </w:numPr>
        <w:autoSpaceDE w:val="0"/>
        <w:autoSpaceDN w:val="0"/>
        <w:adjustRightInd w:val="0"/>
        <w:spacing w:after="0" w:line="240" w:lineRule="auto"/>
        <w:jc w:val="both"/>
        <w:rPr>
          <w:rFonts w:ascii="Arial Narrow" w:hAnsi="Arial Narrow" w:cs="Tahoma"/>
        </w:rPr>
      </w:pPr>
      <w:r w:rsidRPr="00E90810">
        <w:rPr>
          <w:rFonts w:ascii="Arial Narrow" w:hAnsi="Arial Narrow" w:cs="Tahoma"/>
        </w:rPr>
        <w:t>Les chefs d’établissement ;</w:t>
      </w:r>
    </w:p>
    <w:p w14:paraId="786A8580" w14:textId="77777777" w:rsidR="00AF55CE" w:rsidRPr="00E90810" w:rsidRDefault="00BD6EC0" w:rsidP="00714541">
      <w:pPr>
        <w:pStyle w:val="Paragraphedeliste"/>
        <w:numPr>
          <w:ilvl w:val="0"/>
          <w:numId w:val="29"/>
        </w:numPr>
        <w:autoSpaceDE w:val="0"/>
        <w:autoSpaceDN w:val="0"/>
        <w:adjustRightInd w:val="0"/>
        <w:spacing w:after="0" w:line="240" w:lineRule="auto"/>
        <w:jc w:val="both"/>
        <w:rPr>
          <w:rFonts w:ascii="Arial Narrow" w:hAnsi="Arial Narrow" w:cs="Tahoma"/>
        </w:rPr>
      </w:pPr>
      <w:r w:rsidRPr="00E90810">
        <w:rPr>
          <w:rFonts w:ascii="Arial Narrow" w:hAnsi="Arial Narrow" w:cs="Tahoma"/>
        </w:rPr>
        <w:t>Les autorités traditionnelles/instances coutumières de gestion des conflits (pour les conflits impliquant les populations riveraines) ;</w:t>
      </w:r>
    </w:p>
    <w:p w14:paraId="29906AB9" w14:textId="77777777" w:rsidR="00AF55CE" w:rsidRPr="00E90810" w:rsidRDefault="00BD6EC0" w:rsidP="00714541">
      <w:pPr>
        <w:pStyle w:val="Paragraphedeliste"/>
        <w:numPr>
          <w:ilvl w:val="0"/>
          <w:numId w:val="29"/>
        </w:numPr>
        <w:autoSpaceDE w:val="0"/>
        <w:autoSpaceDN w:val="0"/>
        <w:adjustRightInd w:val="0"/>
        <w:spacing w:after="0" w:line="240" w:lineRule="auto"/>
        <w:jc w:val="both"/>
        <w:rPr>
          <w:rFonts w:ascii="Arial Narrow" w:hAnsi="Arial Narrow" w:cs="Tahoma"/>
        </w:rPr>
      </w:pPr>
      <w:r w:rsidRPr="00E90810">
        <w:rPr>
          <w:rFonts w:ascii="Arial Narrow" w:hAnsi="Arial Narrow" w:cs="Tahoma"/>
        </w:rPr>
        <w:t>La Commune ;</w:t>
      </w:r>
    </w:p>
    <w:p w14:paraId="245B125A" w14:textId="77777777" w:rsidR="00AF55CE" w:rsidRPr="00E90810" w:rsidRDefault="00BD6EC0" w:rsidP="00714541">
      <w:pPr>
        <w:pStyle w:val="Paragraphedeliste"/>
        <w:numPr>
          <w:ilvl w:val="0"/>
          <w:numId w:val="29"/>
        </w:numPr>
        <w:autoSpaceDE w:val="0"/>
        <w:autoSpaceDN w:val="0"/>
        <w:adjustRightInd w:val="0"/>
        <w:spacing w:after="0" w:line="240" w:lineRule="auto"/>
        <w:jc w:val="both"/>
        <w:rPr>
          <w:rFonts w:ascii="Arial Narrow" w:hAnsi="Arial Narrow" w:cs="Tahoma"/>
        </w:rPr>
      </w:pPr>
      <w:r w:rsidRPr="00E90810">
        <w:rPr>
          <w:rFonts w:ascii="Arial Narrow" w:hAnsi="Arial Narrow" w:cs="Tahoma"/>
        </w:rPr>
        <w:t xml:space="preserve">L’Unité de Coordination du projet (UCP) à travers le responsable </w:t>
      </w:r>
      <w:r w:rsidRPr="00E90810">
        <w:rPr>
          <w:rFonts w:ascii="Arial Narrow" w:hAnsi="Arial Narrow"/>
          <w:color w:val="000000"/>
        </w:rPr>
        <w:t>SHQS-SE</w:t>
      </w:r>
      <w:r w:rsidRPr="00E90810">
        <w:rPr>
          <w:rFonts w:ascii="Arial Narrow" w:hAnsi="Arial Narrow" w:cs="Tahoma"/>
        </w:rPr>
        <w:t> ;</w:t>
      </w:r>
    </w:p>
    <w:bookmarkEnd w:id="236"/>
    <w:p w14:paraId="32E70140" w14:textId="654FA712" w:rsidR="00AF55CE" w:rsidRDefault="00AF55CE" w:rsidP="00AF55CE">
      <w:pPr>
        <w:autoSpaceDE w:val="0"/>
        <w:autoSpaceDN w:val="0"/>
        <w:adjustRightInd w:val="0"/>
        <w:spacing w:after="0" w:line="240" w:lineRule="auto"/>
        <w:contextualSpacing/>
        <w:jc w:val="both"/>
        <w:rPr>
          <w:rFonts w:ascii="Arial Narrow" w:eastAsia="Calibri" w:hAnsi="Arial Narrow" w:cs="Tahoma"/>
        </w:rPr>
      </w:pPr>
    </w:p>
    <w:p w14:paraId="3BC94EC2" w14:textId="77777777" w:rsidR="00E90810" w:rsidRPr="000B50A0" w:rsidRDefault="00E90810" w:rsidP="00AF55CE">
      <w:pPr>
        <w:autoSpaceDE w:val="0"/>
        <w:autoSpaceDN w:val="0"/>
        <w:adjustRightInd w:val="0"/>
        <w:spacing w:after="0" w:line="240" w:lineRule="auto"/>
        <w:contextualSpacing/>
        <w:jc w:val="both"/>
        <w:rPr>
          <w:rFonts w:ascii="Arial Narrow" w:eastAsia="Calibri" w:hAnsi="Arial Narrow" w:cs="Tahoma"/>
        </w:rPr>
      </w:pPr>
    </w:p>
    <w:p w14:paraId="6327C240" w14:textId="77777777" w:rsidR="00AF55CE" w:rsidRPr="004A3EDC" w:rsidRDefault="00BD6EC0" w:rsidP="00714541">
      <w:pPr>
        <w:keepNext/>
        <w:keepLines/>
        <w:numPr>
          <w:ilvl w:val="2"/>
          <w:numId w:val="23"/>
        </w:numPr>
        <w:spacing w:after="0" w:line="240" w:lineRule="auto"/>
        <w:ind w:left="851" w:hanging="851"/>
        <w:jc w:val="both"/>
        <w:outlineLvl w:val="2"/>
        <w:rPr>
          <w:rFonts w:ascii="Arial Narrow" w:eastAsia="Times New Roman" w:hAnsi="Arial Narrow" w:cs="Times New Roman"/>
          <w:b/>
          <w:bCs/>
          <w:color w:val="000000"/>
          <w:lang w:val="en-US"/>
        </w:rPr>
      </w:pPr>
      <w:r w:rsidRPr="004A3EDC">
        <w:rPr>
          <w:rFonts w:ascii="Arial Narrow" w:eastAsia="Times New Roman" w:hAnsi="Arial Narrow" w:cs="Times New Roman"/>
          <w:b/>
          <w:bCs/>
          <w:color w:val="000000"/>
        </w:rPr>
        <w:t xml:space="preserve"> </w:t>
      </w:r>
      <w:bookmarkStart w:id="237" w:name="_Toc529412206"/>
      <w:bookmarkStart w:id="238" w:name="_Toc38488211"/>
      <w:r w:rsidRPr="00CA6FAD">
        <w:rPr>
          <w:rFonts w:ascii="Arial Narrow" w:eastAsia="Times New Roman" w:hAnsi="Arial Narrow" w:cs="Times New Roman"/>
          <w:b/>
          <w:bCs/>
        </w:rPr>
        <w:t>Description du mécanisme</w:t>
      </w:r>
      <w:bookmarkEnd w:id="237"/>
      <w:bookmarkEnd w:id="238"/>
    </w:p>
    <w:p w14:paraId="0753EE77" w14:textId="77777777" w:rsidR="00AF55CE" w:rsidRPr="00100D7A" w:rsidRDefault="00AF55CE" w:rsidP="00AF55CE">
      <w:pPr>
        <w:autoSpaceDE w:val="0"/>
        <w:autoSpaceDN w:val="0"/>
        <w:adjustRightInd w:val="0"/>
        <w:spacing w:after="0" w:line="240" w:lineRule="auto"/>
        <w:jc w:val="both"/>
        <w:rPr>
          <w:rFonts w:ascii="Arial Narrow" w:eastAsia="Calibri" w:hAnsi="Arial Narrow" w:cs="Tahoma"/>
          <w:lang w:val="fr-BE"/>
        </w:rPr>
      </w:pPr>
    </w:p>
    <w:p w14:paraId="39EFFD35" w14:textId="77777777" w:rsidR="00AF55CE" w:rsidRPr="00100D7A" w:rsidRDefault="00BD6EC0" w:rsidP="00AF55CE">
      <w:pPr>
        <w:autoSpaceDE w:val="0"/>
        <w:autoSpaceDN w:val="0"/>
        <w:adjustRightInd w:val="0"/>
        <w:spacing w:after="0" w:line="240" w:lineRule="auto"/>
        <w:jc w:val="both"/>
        <w:rPr>
          <w:rFonts w:ascii="Arial Narrow" w:eastAsia="Calibri" w:hAnsi="Arial Narrow" w:cs="Tahoma"/>
          <w:lang w:val="fr-BE"/>
        </w:rPr>
      </w:pPr>
      <w:r w:rsidRPr="00100D7A">
        <w:rPr>
          <w:rFonts w:ascii="Arial Narrow" w:eastAsia="Calibri" w:hAnsi="Arial Narrow" w:cs="Tahoma"/>
          <w:lang w:val="fr-BE"/>
        </w:rPr>
        <w:t>Les mécanismes efficaces de gestion des conflits, des plaintes et des griefs ont généralement des éléments constitutifs et caractéristiques communs : points de collecte multiples des griefs et de multiples canaux pour recevoir les griefs ; normes de service fixes pour le règlement des griefs ; des directives de traitement clairs ; et un système de réponse aux griefs efficace et opportun pour informer les plaignants de l'action menée.</w:t>
      </w:r>
    </w:p>
    <w:p w14:paraId="46D1BA03" w14:textId="77777777" w:rsidR="00AF55CE" w:rsidRPr="00100D7A" w:rsidRDefault="00AF55CE" w:rsidP="00AF55CE">
      <w:pPr>
        <w:autoSpaceDE w:val="0"/>
        <w:autoSpaceDN w:val="0"/>
        <w:adjustRightInd w:val="0"/>
        <w:spacing w:after="0" w:line="240" w:lineRule="auto"/>
        <w:jc w:val="both"/>
        <w:rPr>
          <w:rFonts w:ascii="Arial Narrow" w:eastAsia="Calibri" w:hAnsi="Arial Narrow" w:cs="Tahoma"/>
          <w:lang w:val="fr-BE"/>
        </w:rPr>
      </w:pPr>
    </w:p>
    <w:p w14:paraId="76D9E42C" w14:textId="7DFB663E" w:rsidR="00AF55CE" w:rsidRDefault="00BD6EC0" w:rsidP="00AF55CE">
      <w:pPr>
        <w:autoSpaceDE w:val="0"/>
        <w:autoSpaceDN w:val="0"/>
        <w:adjustRightInd w:val="0"/>
        <w:spacing w:after="0" w:line="240" w:lineRule="auto"/>
        <w:jc w:val="both"/>
        <w:rPr>
          <w:rFonts w:ascii="Arial Narrow" w:eastAsia="Calibri" w:hAnsi="Arial Narrow" w:cs="Tahoma"/>
          <w:lang w:val="fr-BE"/>
        </w:rPr>
      </w:pPr>
      <w:r w:rsidRPr="00CB1C1F">
        <w:rPr>
          <w:rFonts w:ascii="Arial Narrow" w:eastAsia="Calibri" w:hAnsi="Arial Narrow" w:cs="Tahoma"/>
          <w:lang w:val="fr-BE"/>
        </w:rPr>
        <w:t>Le mécanisme de gestion des conflits mis en place devra s’arrimer, dans la mesure du possible, aux initiatives de gestion des conflits qui existent déjà, notamment les mécanismes endogènes. Les mécanismes endogènes sont propres à chaque communauté. Ce sont les instances coutumières qui siègent dans les chefferies traditionnelles ou organisées par les patriarches dans les communautés qui ne disposent pas de chefferie constituée. Par instances coutumières, on entend tout dispositif traditionnel relevant des institutions traditionnelles ou mises en place pour prévenir et résoudre les conflits qui surviennent dans la communauté ou entre elles (chefs de tribus, patriarche, chefs religieux, juridiction coutumière, …). Ces cadres de gestion et de résolution des conflits se rencontrent dans toutes les régions du pays. Leur fonctionnement reste tributaire de la sollicitation des parties en cas de conflit.</w:t>
      </w:r>
    </w:p>
    <w:p w14:paraId="308E60BF" w14:textId="77777777" w:rsidR="00AF55CE" w:rsidRPr="00CB1C1F" w:rsidRDefault="00AF55CE" w:rsidP="00AF55CE">
      <w:pPr>
        <w:autoSpaceDE w:val="0"/>
        <w:autoSpaceDN w:val="0"/>
        <w:adjustRightInd w:val="0"/>
        <w:spacing w:after="0" w:line="240" w:lineRule="auto"/>
        <w:jc w:val="both"/>
        <w:rPr>
          <w:rFonts w:ascii="Arial Narrow" w:eastAsia="Calibri" w:hAnsi="Arial Narrow" w:cs="Tahoma"/>
          <w:lang w:val="fr-BE"/>
        </w:rPr>
      </w:pPr>
    </w:p>
    <w:p w14:paraId="214D4017" w14:textId="77777777" w:rsidR="00AF55CE" w:rsidRPr="00CB1C1F" w:rsidRDefault="00BD6EC0" w:rsidP="00AF55CE">
      <w:pPr>
        <w:autoSpaceDE w:val="0"/>
        <w:autoSpaceDN w:val="0"/>
        <w:adjustRightInd w:val="0"/>
        <w:spacing w:after="0" w:line="240" w:lineRule="auto"/>
        <w:jc w:val="both"/>
        <w:rPr>
          <w:rFonts w:ascii="Arial Narrow" w:eastAsia="Calibri" w:hAnsi="Arial Narrow" w:cs="Tahoma"/>
          <w:lang w:val="fr-BE"/>
        </w:rPr>
      </w:pPr>
      <w:r w:rsidRPr="00CB1C1F">
        <w:rPr>
          <w:rFonts w:ascii="Arial Narrow" w:eastAsia="Calibri" w:hAnsi="Arial Narrow" w:cs="Tahoma"/>
          <w:lang w:val="fr-BE"/>
        </w:rPr>
        <w:t>Le plaignant ne fera recours à la justice qu’en dernier ressort, notamment si l’UCP ne parvient pas à son tour à résoudre le conflit. En effet, la réglementation camerounaise prévoit par exemple pour les expropriations qu’en cas de désaccord d’un exproprié sur l’indemnisation proposée, et ceci uniquement pour les propriétés titrées, celui-ci saisit le Tribunal de Première Instance du lieu de situation des biens (Loi n° 85/009 du 4 juillet 1985, article 12).</w:t>
      </w:r>
    </w:p>
    <w:p w14:paraId="2BA07472" w14:textId="77777777" w:rsidR="00AF55CE" w:rsidRPr="00CB1C1F" w:rsidRDefault="00AF55CE" w:rsidP="00AF55CE">
      <w:pPr>
        <w:autoSpaceDE w:val="0"/>
        <w:autoSpaceDN w:val="0"/>
        <w:adjustRightInd w:val="0"/>
        <w:spacing w:after="0" w:line="240" w:lineRule="auto"/>
        <w:jc w:val="both"/>
        <w:rPr>
          <w:rFonts w:ascii="Arial Narrow" w:eastAsia="Calibri" w:hAnsi="Arial Narrow" w:cs="Tahoma"/>
          <w:lang w:val="fr-BE"/>
        </w:rPr>
      </w:pPr>
    </w:p>
    <w:p w14:paraId="459FF4D5" w14:textId="77777777" w:rsidR="00AF55CE" w:rsidRPr="00CB1C1F" w:rsidRDefault="00BD6EC0" w:rsidP="00AF55CE">
      <w:pPr>
        <w:autoSpaceDE w:val="0"/>
        <w:autoSpaceDN w:val="0"/>
        <w:adjustRightInd w:val="0"/>
        <w:spacing w:after="0" w:line="240" w:lineRule="auto"/>
        <w:jc w:val="both"/>
        <w:rPr>
          <w:rFonts w:ascii="Arial Narrow" w:eastAsia="Calibri" w:hAnsi="Arial Narrow" w:cs="Tahoma"/>
        </w:rPr>
      </w:pPr>
      <w:r w:rsidRPr="00CB1C1F">
        <w:rPr>
          <w:rFonts w:ascii="Arial Narrow" w:eastAsia="Calibri" w:hAnsi="Arial Narrow" w:cs="Tahoma"/>
          <w:lang w:val="fr-BE"/>
        </w:rPr>
        <w:t>Le délai de recours auprès de la Commission sera de trois mois, conformément aux règles nationales. Toutefois, il convient d’indiquer ici que le mécanisme de gestion des plaintes sera harmonisé avec le mécanisme de gestion des plaintes qui sera élaboré dans le</w:t>
      </w:r>
      <w:r w:rsidRPr="00CB1C1F">
        <w:rPr>
          <w:rFonts w:ascii="Arial Narrow" w:eastAsia="Calibri" w:hAnsi="Arial Narrow" w:cs="Tahoma"/>
        </w:rPr>
        <w:t xml:space="preserve"> cadre de ce projet.</w:t>
      </w:r>
    </w:p>
    <w:p w14:paraId="24806ACB" w14:textId="77777777" w:rsidR="00AF55CE" w:rsidRPr="00CB1C1F" w:rsidRDefault="00AF55CE" w:rsidP="00AF55CE">
      <w:pPr>
        <w:autoSpaceDE w:val="0"/>
        <w:autoSpaceDN w:val="0"/>
        <w:adjustRightInd w:val="0"/>
        <w:spacing w:after="0" w:line="240" w:lineRule="auto"/>
        <w:jc w:val="both"/>
        <w:rPr>
          <w:rFonts w:ascii="Arial Narrow" w:eastAsia="Calibri" w:hAnsi="Arial Narrow" w:cs="Tahoma"/>
        </w:rPr>
      </w:pPr>
    </w:p>
    <w:p w14:paraId="6D8DB84C" w14:textId="77777777" w:rsidR="00AF55CE" w:rsidRPr="004A3EDC"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39" w:name="_Toc471721343"/>
      <w:bookmarkStart w:id="240" w:name="_Toc38488212"/>
      <w:r w:rsidRPr="004A3EDC">
        <w:rPr>
          <w:rFonts w:ascii="Arial Narrow" w:eastAsia="Times New Roman" w:hAnsi="Arial Narrow" w:cs="Times New Roman"/>
          <w:b/>
          <w:bCs/>
          <w:smallCaps/>
        </w:rPr>
        <w:t>Organisation proposée et responsabilités</w:t>
      </w:r>
      <w:bookmarkEnd w:id="239"/>
      <w:bookmarkEnd w:id="240"/>
    </w:p>
    <w:p w14:paraId="70E4318B" w14:textId="77777777" w:rsidR="00AF55CE" w:rsidRPr="00CA11A0" w:rsidRDefault="00AF55CE" w:rsidP="00AF55CE">
      <w:pPr>
        <w:tabs>
          <w:tab w:val="left" w:pos="4761"/>
        </w:tabs>
        <w:spacing w:after="0" w:line="240" w:lineRule="auto"/>
        <w:contextualSpacing/>
        <w:rPr>
          <w:rFonts w:ascii="Arial Narrow" w:eastAsia="Times New Roman" w:hAnsi="Arial Narrow" w:cs="Times New Roman"/>
          <w:highlight w:val="yellow"/>
          <w:lang w:eastAsia="bg-BG"/>
        </w:rPr>
      </w:pPr>
    </w:p>
    <w:p w14:paraId="7D4D9E19" w14:textId="77777777" w:rsidR="00AF55CE" w:rsidRPr="00CB1C1F" w:rsidRDefault="00BD6EC0" w:rsidP="00AF55CE">
      <w:pPr>
        <w:tabs>
          <w:tab w:val="left" w:pos="4761"/>
        </w:tabs>
        <w:spacing w:after="0" w:line="240" w:lineRule="auto"/>
        <w:contextualSpacing/>
        <w:rPr>
          <w:rFonts w:ascii="Arial Narrow" w:eastAsia="Times New Roman" w:hAnsi="Arial Narrow" w:cs="Times New Roman"/>
          <w:lang w:eastAsia="bg-BG"/>
        </w:rPr>
      </w:pPr>
      <w:r w:rsidRPr="00CB1C1F">
        <w:rPr>
          <w:rFonts w:ascii="Arial Narrow" w:eastAsia="Times New Roman" w:hAnsi="Arial Narrow" w:cs="Times New Roman"/>
          <w:lang w:eastAsia="bg-BG"/>
        </w:rPr>
        <w:t>Les entités devant s’occuper des plaintes et conflits peuvent être composées de la manière suivante :</w:t>
      </w:r>
    </w:p>
    <w:p w14:paraId="25B727FC" w14:textId="77777777" w:rsidR="00AF55CE" w:rsidRPr="00CB1C1F" w:rsidRDefault="00AF55CE" w:rsidP="00AF55CE">
      <w:pPr>
        <w:tabs>
          <w:tab w:val="left" w:pos="4761"/>
        </w:tabs>
        <w:spacing w:after="0" w:line="240" w:lineRule="auto"/>
        <w:contextualSpacing/>
        <w:rPr>
          <w:rFonts w:ascii="Arial Narrow" w:eastAsia="Times New Roman" w:hAnsi="Arial Narrow" w:cs="Times New Roman"/>
          <w:lang w:eastAsia="bg-BG"/>
        </w:rPr>
      </w:pPr>
    </w:p>
    <w:p w14:paraId="7E85AE9B" w14:textId="0276ABA9" w:rsidR="00AF55CE" w:rsidRDefault="00BD6EC0" w:rsidP="00AF55CE">
      <w:pPr>
        <w:tabs>
          <w:tab w:val="left" w:pos="4761"/>
        </w:tabs>
        <w:spacing w:after="0" w:line="240" w:lineRule="auto"/>
        <w:contextualSpacing/>
        <w:jc w:val="both"/>
        <w:rPr>
          <w:rFonts w:ascii="Arial Narrow" w:eastAsia="Times New Roman" w:hAnsi="Arial Narrow" w:cs="Times New Roman"/>
          <w:lang w:eastAsia="bg-BG"/>
        </w:rPr>
      </w:pPr>
      <w:r w:rsidRPr="00CB1C1F">
        <w:rPr>
          <w:rFonts w:ascii="Arial Narrow" w:eastAsia="Times New Roman" w:hAnsi="Arial Narrow" w:cs="Times New Roman"/>
          <w:b/>
          <w:lang w:eastAsia="bg-BG"/>
        </w:rPr>
        <w:t>Au niveau des Centres d’excellences :</w:t>
      </w:r>
      <w:r w:rsidRPr="00CB1C1F">
        <w:rPr>
          <w:rFonts w:ascii="Arial Narrow" w:eastAsia="Times New Roman" w:hAnsi="Arial Narrow" w:cs="Times New Roman"/>
          <w:lang w:eastAsia="bg-BG"/>
        </w:rPr>
        <w:t xml:space="preserve"> le Bureau du courrier devra recevoir les plaintes, puis les enregistrer, les classer et les transmettre au PADESCE pour traitement (analyse, interprétation, recours et solutions). L’établissement sera chargée :</w:t>
      </w:r>
    </w:p>
    <w:p w14:paraId="1DA4256C" w14:textId="77777777" w:rsidR="00AF55CE" w:rsidRPr="00CB1C1F" w:rsidRDefault="00AF55CE" w:rsidP="00AF55CE">
      <w:pPr>
        <w:tabs>
          <w:tab w:val="left" w:pos="4761"/>
        </w:tabs>
        <w:spacing w:after="0" w:line="240" w:lineRule="auto"/>
        <w:contextualSpacing/>
        <w:jc w:val="both"/>
        <w:rPr>
          <w:rFonts w:ascii="Arial Narrow" w:eastAsia="Times New Roman" w:hAnsi="Arial Narrow" w:cs="Times New Roman"/>
          <w:lang w:eastAsia="bg-BG"/>
        </w:rPr>
      </w:pPr>
    </w:p>
    <w:p w14:paraId="340EAF5E" w14:textId="5266879F" w:rsidR="00AF55CE" w:rsidRPr="00E90810" w:rsidRDefault="00BD6EC0" w:rsidP="00714541">
      <w:pPr>
        <w:pStyle w:val="Paragraphedeliste"/>
        <w:numPr>
          <w:ilvl w:val="0"/>
          <w:numId w:val="30"/>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D’assurer la coordination de la procédure de traitement des plaintes ; </w:t>
      </w:r>
    </w:p>
    <w:p w14:paraId="326A7786" w14:textId="089FE2FB" w:rsidR="00AF55CE" w:rsidRPr="00E90810" w:rsidRDefault="00BD6EC0" w:rsidP="00714541">
      <w:pPr>
        <w:pStyle w:val="Paragraphedeliste"/>
        <w:numPr>
          <w:ilvl w:val="0"/>
          <w:numId w:val="30"/>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De résoudre les questions qui donnent lieu à des réclamations, parfois avec la collaboration du Sous-préfet et de la gendarmerie ;</w:t>
      </w:r>
    </w:p>
    <w:p w14:paraId="3978295F" w14:textId="60E0B060" w:rsidR="00AF55CE" w:rsidRPr="00E90810" w:rsidRDefault="00BD6EC0" w:rsidP="00714541">
      <w:pPr>
        <w:pStyle w:val="Paragraphedeliste"/>
        <w:numPr>
          <w:ilvl w:val="0"/>
          <w:numId w:val="30"/>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De rédiger les réponses destinées aux plaintes qui n’ont pas trouvé solution au niveau local ; </w:t>
      </w:r>
    </w:p>
    <w:p w14:paraId="51D7E53F" w14:textId="457C8A0B" w:rsidR="00AF55CE" w:rsidRPr="00E90810" w:rsidRDefault="00BD6EC0" w:rsidP="00714541">
      <w:pPr>
        <w:pStyle w:val="Paragraphedeliste"/>
        <w:numPr>
          <w:ilvl w:val="0"/>
          <w:numId w:val="30"/>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De centraliser les informations sur les plaintes. </w:t>
      </w:r>
    </w:p>
    <w:p w14:paraId="62828384" w14:textId="77777777" w:rsidR="00AF55CE" w:rsidRPr="00CB1C1F" w:rsidRDefault="00AF55CE" w:rsidP="00AF55CE">
      <w:pPr>
        <w:spacing w:after="0" w:line="240" w:lineRule="auto"/>
        <w:rPr>
          <w:rFonts w:ascii="Arial Narrow" w:eastAsia="Times New Roman" w:hAnsi="Arial Narrow" w:cs="Times New Roman"/>
          <w:b/>
          <w:lang w:eastAsia="bg-BG"/>
        </w:rPr>
      </w:pPr>
    </w:p>
    <w:p w14:paraId="2B524F3C" w14:textId="52CDE3B6" w:rsidR="00AF55CE" w:rsidRPr="00CB1C1F" w:rsidRDefault="00BD6EC0" w:rsidP="00AF55CE">
      <w:pPr>
        <w:spacing w:after="0" w:line="240" w:lineRule="auto"/>
        <w:jc w:val="both"/>
        <w:rPr>
          <w:rFonts w:ascii="Arial Narrow" w:eastAsia="Times New Roman" w:hAnsi="Arial Narrow" w:cs="Times New Roman"/>
          <w:b/>
          <w:lang w:eastAsia="bg-BG"/>
        </w:rPr>
      </w:pPr>
      <w:r w:rsidRPr="00CB1C1F">
        <w:rPr>
          <w:rFonts w:ascii="Arial Narrow" w:eastAsia="Times New Roman" w:hAnsi="Arial Narrow" w:cs="Times New Roman"/>
          <w:b/>
          <w:lang w:eastAsia="bg-BG"/>
        </w:rPr>
        <w:t>Au niveau de l’entreprise qui exécutera les travaux et de l’Ingénieur Conseil (représentant le PADESCE sur le terrain) :</w:t>
      </w:r>
    </w:p>
    <w:p w14:paraId="2D5B4D5E" w14:textId="77777777" w:rsidR="00E90810" w:rsidRDefault="00E90810" w:rsidP="00AF55CE">
      <w:pPr>
        <w:spacing w:after="0" w:line="240" w:lineRule="auto"/>
        <w:jc w:val="both"/>
        <w:rPr>
          <w:rFonts w:ascii="Arial Narrow" w:eastAsia="Times New Roman" w:hAnsi="Arial Narrow" w:cs="Times New Roman"/>
          <w:lang w:eastAsia="bg-BG"/>
        </w:rPr>
      </w:pPr>
    </w:p>
    <w:p w14:paraId="43FC52CB" w14:textId="22B3C7DF" w:rsidR="00AF55CE" w:rsidRPr="00CB1C1F" w:rsidRDefault="00E90810" w:rsidP="00AF55CE">
      <w:pPr>
        <w:spacing w:after="0" w:line="240" w:lineRule="auto"/>
        <w:jc w:val="both"/>
        <w:rPr>
          <w:rFonts w:ascii="Arial Narrow" w:eastAsia="Times New Roman" w:hAnsi="Arial Narrow" w:cs="Times New Roman"/>
          <w:lang w:eastAsia="bg-BG"/>
        </w:rPr>
      </w:pPr>
      <w:r>
        <w:rPr>
          <w:rFonts w:ascii="Arial Narrow" w:eastAsia="Times New Roman" w:hAnsi="Arial Narrow" w:cs="Times New Roman"/>
          <w:lang w:eastAsia="bg-BG"/>
        </w:rPr>
        <w:t>*</w:t>
      </w:r>
      <w:r w:rsidR="00BD6EC0" w:rsidRPr="00CB1C1F">
        <w:rPr>
          <w:rFonts w:ascii="Arial Narrow" w:eastAsia="Times New Roman" w:hAnsi="Arial Narrow" w:cs="Times New Roman"/>
          <w:lang w:eastAsia="bg-BG"/>
        </w:rPr>
        <w:t>L’équipe devra comprendre l’environnementaliste de l’Ingénieur Conseil et celui de l’entreprise qui exécutera les travaux. Ceux-ci auront à charge de :</w:t>
      </w:r>
    </w:p>
    <w:p w14:paraId="4201088B" w14:textId="77777777" w:rsidR="00AF55CE" w:rsidRPr="00CB1C1F" w:rsidRDefault="00AF55CE" w:rsidP="00AF55CE">
      <w:pPr>
        <w:spacing w:after="0" w:line="240" w:lineRule="auto"/>
        <w:rPr>
          <w:rFonts w:ascii="Arial Narrow" w:eastAsia="Times New Roman" w:hAnsi="Arial Narrow" w:cs="Times New Roman"/>
          <w:lang w:eastAsia="bg-BG"/>
        </w:rPr>
      </w:pPr>
    </w:p>
    <w:p w14:paraId="3CB18B52" w14:textId="582D6B34" w:rsidR="00AF55CE" w:rsidRPr="00E90810" w:rsidRDefault="00BD6EC0" w:rsidP="00714541">
      <w:pPr>
        <w:pStyle w:val="Paragraphedeliste"/>
        <w:numPr>
          <w:ilvl w:val="0"/>
          <w:numId w:val="31"/>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Recevoir les plaintes qui pour des raisons de mal gouvernance locale les plaignants préfèrent les déposer à leur niveau ;</w:t>
      </w:r>
    </w:p>
    <w:p w14:paraId="023AA5EE" w14:textId="2D1E2C44" w:rsidR="00AF55CE" w:rsidRPr="00E90810" w:rsidRDefault="00BD6EC0" w:rsidP="00714541">
      <w:pPr>
        <w:pStyle w:val="Paragraphedeliste"/>
        <w:numPr>
          <w:ilvl w:val="0"/>
          <w:numId w:val="31"/>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Informer le chef de quartier où réside le plaignant et l’Unité d’exécution du Projet de la réception de la plainte ; </w:t>
      </w:r>
    </w:p>
    <w:p w14:paraId="1EFC4679" w14:textId="6120E298" w:rsidR="00AF55CE" w:rsidRPr="00E90810" w:rsidRDefault="00BD6EC0" w:rsidP="00714541">
      <w:pPr>
        <w:pStyle w:val="Paragraphedeliste"/>
        <w:numPr>
          <w:ilvl w:val="0"/>
          <w:numId w:val="31"/>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Constater, rassembler et examiner les informations disponibles sur l’objet de la plainte et les partager avec l’Unité d’exécution du Projet ; </w:t>
      </w:r>
    </w:p>
    <w:p w14:paraId="4F284D7A" w14:textId="6BC25B64" w:rsidR="00AF55CE" w:rsidRPr="00E90810" w:rsidRDefault="00BD6EC0" w:rsidP="00714541">
      <w:pPr>
        <w:pStyle w:val="Paragraphedeliste"/>
        <w:numPr>
          <w:ilvl w:val="0"/>
          <w:numId w:val="31"/>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Rédiger les réponses destinées aux plaignants ; </w:t>
      </w:r>
    </w:p>
    <w:p w14:paraId="583110AB" w14:textId="167F948E" w:rsidR="00AF55CE" w:rsidRPr="00E90810" w:rsidRDefault="00BD6EC0" w:rsidP="00714541">
      <w:pPr>
        <w:pStyle w:val="Paragraphedeliste"/>
        <w:numPr>
          <w:ilvl w:val="0"/>
          <w:numId w:val="31"/>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Apporter des solutions aux questions qui donnent lieu à des réclamations ;</w:t>
      </w:r>
    </w:p>
    <w:p w14:paraId="6D5957AB" w14:textId="4C5FC936" w:rsidR="00AF55CE" w:rsidRPr="00E90810" w:rsidRDefault="00BD6EC0" w:rsidP="00714541">
      <w:pPr>
        <w:pStyle w:val="Paragraphedeliste"/>
        <w:numPr>
          <w:ilvl w:val="0"/>
          <w:numId w:val="31"/>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Indemniser des dommages causés par le défaut des travaux ;</w:t>
      </w:r>
    </w:p>
    <w:p w14:paraId="17853C60" w14:textId="3372D42B" w:rsidR="00AF55CE" w:rsidRPr="00E90810" w:rsidRDefault="00BD6EC0" w:rsidP="00714541">
      <w:pPr>
        <w:pStyle w:val="Paragraphedeliste"/>
        <w:numPr>
          <w:ilvl w:val="0"/>
          <w:numId w:val="31"/>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Collaborer avec les PAP, les chefs de quartiers et les chefs traditionnels dans la résolution des questions qui donnent lieu à des réclamations ; </w:t>
      </w:r>
    </w:p>
    <w:p w14:paraId="6D69EF16" w14:textId="23F82A2C" w:rsidR="00AF55CE" w:rsidRPr="00E90810" w:rsidRDefault="00BD6EC0" w:rsidP="00714541">
      <w:pPr>
        <w:pStyle w:val="Paragraphedeliste"/>
        <w:numPr>
          <w:ilvl w:val="0"/>
          <w:numId w:val="31"/>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Demander aux plaignants un moratoire permettant la poursuite des travaux au cas où la réclamation ne peut être résolue à l’immédiat. </w:t>
      </w:r>
    </w:p>
    <w:p w14:paraId="14061262" w14:textId="77777777" w:rsidR="00AF55CE" w:rsidRPr="00CA11A0" w:rsidRDefault="00AF55CE" w:rsidP="00AF55CE">
      <w:pPr>
        <w:spacing w:after="0" w:line="240" w:lineRule="auto"/>
        <w:jc w:val="both"/>
        <w:rPr>
          <w:rFonts w:ascii="Arial Narrow" w:eastAsia="Times New Roman" w:hAnsi="Arial Narrow" w:cs="Times New Roman"/>
          <w:b/>
          <w:highlight w:val="yellow"/>
          <w:lang w:eastAsia="bg-BG"/>
        </w:rPr>
      </w:pPr>
    </w:p>
    <w:p w14:paraId="47FC08F3" w14:textId="44487B6D" w:rsidR="00AF55CE" w:rsidRDefault="00BD6EC0" w:rsidP="00AF55CE">
      <w:pPr>
        <w:spacing w:after="0" w:line="240" w:lineRule="auto"/>
        <w:jc w:val="both"/>
        <w:rPr>
          <w:rFonts w:ascii="Arial Narrow" w:eastAsia="Times New Roman" w:hAnsi="Arial Narrow" w:cs="Times New Roman"/>
          <w:lang w:eastAsia="bg-BG"/>
        </w:rPr>
      </w:pPr>
      <w:r w:rsidRPr="007D7539">
        <w:rPr>
          <w:rFonts w:ascii="Arial Narrow" w:eastAsia="Times New Roman" w:hAnsi="Arial Narrow" w:cs="Times New Roman"/>
          <w:b/>
          <w:lang w:eastAsia="bg-BG"/>
        </w:rPr>
        <w:t>Au niveau des localités :</w:t>
      </w:r>
      <w:r w:rsidRPr="007D7539">
        <w:rPr>
          <w:rFonts w:ascii="Arial Narrow" w:eastAsia="Times New Roman" w:hAnsi="Arial Narrow" w:cs="Times New Roman"/>
          <w:lang w:eastAsia="bg-BG"/>
        </w:rPr>
        <w:t xml:space="preserve"> l’équipe devra être composée des chefs traditionnels, de deux notables par quartier et d’un membre local du comité de développement. Au niveau du chef traditionnel, les responsabilités se résument comme suit :</w:t>
      </w:r>
    </w:p>
    <w:p w14:paraId="2BB3D05A" w14:textId="77777777" w:rsidR="00E90810" w:rsidRPr="007D7539" w:rsidRDefault="00E90810" w:rsidP="00AF55CE">
      <w:pPr>
        <w:spacing w:after="0" w:line="240" w:lineRule="auto"/>
        <w:jc w:val="both"/>
        <w:rPr>
          <w:rFonts w:ascii="Arial Narrow" w:eastAsia="Times New Roman" w:hAnsi="Arial Narrow" w:cs="Times New Roman"/>
          <w:lang w:eastAsia="bg-BG"/>
        </w:rPr>
      </w:pPr>
    </w:p>
    <w:p w14:paraId="5CE754E7" w14:textId="79D25B84" w:rsidR="00AF55CE" w:rsidRPr="00E90810" w:rsidRDefault="00BD6EC0" w:rsidP="00714541">
      <w:pPr>
        <w:pStyle w:val="Paragraphedeliste"/>
        <w:numPr>
          <w:ilvl w:val="0"/>
          <w:numId w:val="32"/>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 xml:space="preserve">Procéder à l’examen de la recevabilité de chaque plainte. Pour celles jugées admise, l’équipe devra préciser : l’objet, nom et prénom du plaignant, signature, observation, etc. et valider les faits ; </w:t>
      </w:r>
    </w:p>
    <w:p w14:paraId="31B1086C" w14:textId="2A1E2136" w:rsidR="00AF55CE" w:rsidRPr="00E90810" w:rsidRDefault="00BD6EC0" w:rsidP="00714541">
      <w:pPr>
        <w:pStyle w:val="Paragraphedeliste"/>
        <w:numPr>
          <w:ilvl w:val="0"/>
          <w:numId w:val="32"/>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lastRenderedPageBreak/>
        <w:t xml:space="preserve">Transmettre la plainte à l’entité responsable du traitement (entreprise qui exécutera les travaux, l’Ingénieur Conseil, Consultant, etc.) ; </w:t>
      </w:r>
    </w:p>
    <w:p w14:paraId="6F9CDD4A" w14:textId="79AD90E4" w:rsidR="00AF55CE" w:rsidRPr="00E90810" w:rsidRDefault="00BD6EC0" w:rsidP="00714541">
      <w:pPr>
        <w:pStyle w:val="Paragraphedeliste"/>
        <w:numPr>
          <w:ilvl w:val="0"/>
          <w:numId w:val="32"/>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Veiller à ce que la réinstallation et la compensation soient bien menées par le Projet dans la localité ;</w:t>
      </w:r>
    </w:p>
    <w:p w14:paraId="6FE259B7" w14:textId="191D0897" w:rsidR="00AF55CE" w:rsidRPr="00E90810" w:rsidRDefault="00BD6EC0" w:rsidP="00714541">
      <w:pPr>
        <w:pStyle w:val="Paragraphedeliste"/>
        <w:numPr>
          <w:ilvl w:val="0"/>
          <w:numId w:val="32"/>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Assurer la coordination avec tous les différents membres du village concernés afin de rassembler tous les avis et informations internes disponibles relatifs aux différentes plaintes ;</w:t>
      </w:r>
    </w:p>
    <w:p w14:paraId="5998A8CE" w14:textId="534883FE" w:rsidR="00AF55CE" w:rsidRPr="00E90810" w:rsidRDefault="00BD6EC0" w:rsidP="00714541">
      <w:pPr>
        <w:pStyle w:val="Paragraphedeliste"/>
        <w:numPr>
          <w:ilvl w:val="0"/>
          <w:numId w:val="32"/>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Assurer la gestion des conclusions lors de la restitution des plaintes examinées ;</w:t>
      </w:r>
    </w:p>
    <w:p w14:paraId="5090D342" w14:textId="33F7F276" w:rsidR="00AF55CE" w:rsidRPr="00E90810" w:rsidRDefault="00BD6EC0" w:rsidP="00714541">
      <w:pPr>
        <w:pStyle w:val="Paragraphedeliste"/>
        <w:numPr>
          <w:ilvl w:val="0"/>
          <w:numId w:val="32"/>
        </w:numPr>
        <w:autoSpaceDE w:val="0"/>
        <w:autoSpaceDN w:val="0"/>
        <w:adjustRightInd w:val="0"/>
        <w:spacing w:after="0" w:line="240" w:lineRule="auto"/>
        <w:jc w:val="both"/>
        <w:rPr>
          <w:rFonts w:ascii="Arial Narrow" w:eastAsia="Times New Roman" w:hAnsi="Arial Narrow" w:cs="Times New Roman"/>
          <w:lang w:eastAsia="bg-BG"/>
        </w:rPr>
      </w:pPr>
      <w:r w:rsidRPr="00E90810">
        <w:rPr>
          <w:rFonts w:ascii="Arial Narrow" w:eastAsia="Times New Roman" w:hAnsi="Arial Narrow" w:cs="Times New Roman"/>
          <w:lang w:eastAsia="bg-BG"/>
        </w:rPr>
        <w:t>Suggérer des solutions plausibles à l’établissement et au PADESCE.</w:t>
      </w:r>
    </w:p>
    <w:p w14:paraId="5F055E72" w14:textId="77777777" w:rsidR="00AF55CE" w:rsidRPr="00E90810" w:rsidRDefault="00BD6EC0" w:rsidP="00714541">
      <w:pPr>
        <w:pStyle w:val="Paragraphedeliste"/>
        <w:numPr>
          <w:ilvl w:val="0"/>
          <w:numId w:val="32"/>
        </w:numPr>
        <w:autoSpaceDE w:val="0"/>
        <w:autoSpaceDN w:val="0"/>
        <w:adjustRightInd w:val="0"/>
        <w:spacing w:after="0" w:line="240" w:lineRule="auto"/>
        <w:jc w:val="both"/>
        <w:rPr>
          <w:rFonts w:ascii="Arial Narrow" w:eastAsia="Times New Roman" w:hAnsi="Arial Narrow" w:cs="Times New Roman"/>
          <w:lang w:eastAsia="bg-BG"/>
        </w:rPr>
      </w:pPr>
      <w:bookmarkStart w:id="241" w:name="_Toc471721344"/>
      <w:r w:rsidRPr="00E90810">
        <w:rPr>
          <w:rFonts w:ascii="Arial Narrow" w:eastAsia="Times New Roman" w:hAnsi="Arial Narrow" w:cs="Times New Roman"/>
          <w:lang w:eastAsia="bg-BG"/>
        </w:rPr>
        <w:t>Enregistrement des plaintes et mécanismes de résolution à l’amiable</w:t>
      </w:r>
      <w:bookmarkEnd w:id="241"/>
      <w:r w:rsidRPr="00E90810">
        <w:rPr>
          <w:rFonts w:ascii="Arial Narrow" w:eastAsia="Times New Roman" w:hAnsi="Arial Narrow" w:cs="Times New Roman"/>
          <w:lang w:eastAsia="bg-BG"/>
        </w:rPr>
        <w:t>.</w:t>
      </w:r>
    </w:p>
    <w:p w14:paraId="79538AF4" w14:textId="77777777" w:rsidR="00AF55CE" w:rsidRDefault="00AF55CE" w:rsidP="00AF55CE">
      <w:pPr>
        <w:spacing w:after="0" w:line="240" w:lineRule="auto"/>
        <w:jc w:val="both"/>
        <w:rPr>
          <w:rFonts w:ascii="Arial Narrow" w:eastAsia="Times New Roman" w:hAnsi="Arial Narrow" w:cs="Times New Roman"/>
          <w:b/>
          <w:lang w:eastAsia="bg-BG"/>
        </w:rPr>
      </w:pPr>
    </w:p>
    <w:p w14:paraId="1C0CD945" w14:textId="61223B8D" w:rsidR="00AF55CE" w:rsidRPr="007D7539" w:rsidRDefault="00BD6EC0" w:rsidP="00AF55CE">
      <w:pPr>
        <w:spacing w:after="0" w:line="240" w:lineRule="auto"/>
        <w:jc w:val="both"/>
        <w:rPr>
          <w:rFonts w:ascii="Arial Narrow" w:eastAsia="Times New Roman" w:hAnsi="Arial Narrow" w:cs="Times New Roman"/>
          <w:lang w:eastAsia="bg-BG"/>
        </w:rPr>
      </w:pPr>
      <w:r w:rsidRPr="007D7539">
        <w:rPr>
          <w:rFonts w:ascii="Arial Narrow" w:eastAsia="Times New Roman" w:hAnsi="Arial Narrow" w:cs="Times New Roman"/>
          <w:b/>
          <w:lang w:eastAsia="bg-BG"/>
        </w:rPr>
        <w:t>Au niveau de chaque localité,</w:t>
      </w:r>
      <w:r w:rsidRPr="007D7539">
        <w:rPr>
          <w:rFonts w:ascii="Arial Narrow" w:eastAsia="Times New Roman" w:hAnsi="Arial Narrow" w:cs="Times New Roman"/>
          <w:lang w:eastAsia="bg-BG"/>
        </w:rPr>
        <w:t xml:space="preserve"> toute personne se sentant l</w:t>
      </w:r>
      <w:r>
        <w:rPr>
          <w:rFonts w:ascii="Arial Narrow" w:eastAsia="Times New Roman" w:hAnsi="Arial Narrow" w:cs="Times New Roman"/>
          <w:lang w:eastAsia="bg-BG"/>
        </w:rPr>
        <w:t>ai</w:t>
      </w:r>
      <w:r w:rsidRPr="007D7539">
        <w:rPr>
          <w:rFonts w:ascii="Arial Narrow" w:eastAsia="Times New Roman" w:hAnsi="Arial Narrow" w:cs="Times New Roman"/>
          <w:lang w:eastAsia="bg-BG"/>
        </w:rPr>
        <w:t>ssée par le processus d’évaluation et d’indemnisation devra déposer, une requête auprès de la Chefferie traditionnelle (Chef du quartier) qui analyse les faits et statue avec l’appui du Conseil Traditionnel (CT) et du comité local de développement. En effet, les PAP peuvent souhaiter avoir une procédure de redressement de torts simple, administrée dans la mesure du possible au niveau local (chef de quartier). Un formulaire d’enregistrement des plaintes est joint en Annexe 3.</w:t>
      </w:r>
    </w:p>
    <w:p w14:paraId="33F7DA73" w14:textId="7D35C551" w:rsidR="00AF55CE" w:rsidRDefault="00AF55CE" w:rsidP="00AF55CE">
      <w:pPr>
        <w:spacing w:after="0" w:line="240" w:lineRule="auto"/>
        <w:jc w:val="both"/>
        <w:rPr>
          <w:rFonts w:ascii="Arial Narrow" w:eastAsia="Times New Roman" w:hAnsi="Arial Narrow" w:cs="Times New Roman"/>
          <w:highlight w:val="yellow"/>
          <w:lang w:eastAsia="bg-BG"/>
        </w:rPr>
      </w:pPr>
    </w:p>
    <w:p w14:paraId="44C98716" w14:textId="3F71DF51" w:rsidR="00AF55CE" w:rsidRPr="00CF2F6C" w:rsidRDefault="00BD6EC0" w:rsidP="00AF55CE">
      <w:pPr>
        <w:tabs>
          <w:tab w:val="left" w:pos="3920"/>
        </w:tabs>
        <w:spacing w:after="0" w:line="240" w:lineRule="auto"/>
        <w:jc w:val="both"/>
        <w:rPr>
          <w:rFonts w:ascii="Arial Narrow" w:eastAsia="Times New Roman" w:hAnsi="Arial Narrow" w:cs="Times New Roman"/>
          <w:lang w:eastAsia="bg-BG"/>
        </w:rPr>
      </w:pPr>
      <w:r w:rsidRPr="0066119A">
        <w:rPr>
          <w:rFonts w:ascii="Arial Narrow" w:eastAsia="Times New Roman" w:hAnsi="Arial Narrow" w:cs="Times New Roman"/>
          <w:lang w:eastAsia="bg-BG"/>
        </w:rPr>
        <w:t>Si le litige n’est pas réglé, l’équipe locale (chef de quartier, deux membres du conseil traditionnel et un membre de la Commune), fait recours directement au Consultant s’il s’agit des omissions.</w:t>
      </w:r>
    </w:p>
    <w:p w14:paraId="73CFC529" w14:textId="77777777" w:rsidR="00AF55CE" w:rsidRDefault="00AF55CE" w:rsidP="00AF55CE">
      <w:pPr>
        <w:tabs>
          <w:tab w:val="left" w:pos="3920"/>
        </w:tabs>
        <w:spacing w:after="0" w:line="240" w:lineRule="auto"/>
        <w:contextualSpacing/>
        <w:jc w:val="both"/>
        <w:rPr>
          <w:rFonts w:ascii="Arial Narrow" w:eastAsia="Times New Roman" w:hAnsi="Arial Narrow" w:cs="Times New Roman"/>
          <w:lang w:eastAsia="bg-BG"/>
        </w:rPr>
      </w:pPr>
    </w:p>
    <w:p w14:paraId="5A5CC251" w14:textId="1BDFCD32" w:rsidR="00AF55CE" w:rsidRPr="00CF2F6C" w:rsidRDefault="00BD6EC0" w:rsidP="00AF55CE">
      <w:pPr>
        <w:tabs>
          <w:tab w:val="left" w:pos="3920"/>
        </w:tabs>
        <w:spacing w:after="0" w:line="240" w:lineRule="auto"/>
        <w:contextualSpacing/>
        <w:jc w:val="both"/>
        <w:rPr>
          <w:rFonts w:ascii="Arial Narrow" w:eastAsia="Times New Roman" w:hAnsi="Arial Narrow" w:cs="Times New Roman"/>
          <w:lang w:eastAsia="bg-BG"/>
        </w:rPr>
      </w:pPr>
      <w:r w:rsidRPr="00CF2F6C">
        <w:rPr>
          <w:rFonts w:ascii="Arial Narrow" w:eastAsia="Times New Roman" w:hAnsi="Arial Narrow" w:cs="Times New Roman"/>
          <w:lang w:eastAsia="bg-BG"/>
        </w:rPr>
        <w:t>L’équipe du chef de quartier aura trois (03) jours à partir du jour de l’échec de résolution du différent et/ou de réception d’une plainte jugée fondée pour préparer les éléments techniques (motif de la revendication, la véracité de la requête, la volonté du plaignant, etc.) et les acheminer auprès de l’établissement bénéficiaire. L’établissement aura deux (02) semaines pour apporter une solution à la réclamation.</w:t>
      </w:r>
    </w:p>
    <w:p w14:paraId="33977A0A" w14:textId="77777777" w:rsidR="00AF55CE" w:rsidRPr="00CA11A0" w:rsidRDefault="00AF55CE" w:rsidP="00AF55CE">
      <w:pPr>
        <w:spacing w:after="0" w:line="240" w:lineRule="auto"/>
        <w:jc w:val="both"/>
        <w:rPr>
          <w:rFonts w:ascii="Arial Narrow" w:eastAsia="Times New Roman" w:hAnsi="Arial Narrow" w:cs="Times New Roman"/>
          <w:highlight w:val="yellow"/>
          <w:lang w:eastAsia="bg-BG"/>
        </w:rPr>
      </w:pPr>
    </w:p>
    <w:p w14:paraId="5531AF98" w14:textId="77777777" w:rsidR="00AF55CE" w:rsidRPr="00CF2F6C" w:rsidRDefault="00BD6EC0" w:rsidP="00AF55CE">
      <w:pPr>
        <w:tabs>
          <w:tab w:val="left" w:pos="3920"/>
        </w:tabs>
        <w:spacing w:after="0" w:line="240" w:lineRule="auto"/>
        <w:contextualSpacing/>
        <w:jc w:val="both"/>
        <w:rPr>
          <w:rFonts w:ascii="Arial Narrow" w:eastAsia="Times New Roman" w:hAnsi="Arial Narrow" w:cs="Times New Roman"/>
          <w:lang w:eastAsia="bg-BG"/>
        </w:rPr>
      </w:pPr>
      <w:r w:rsidRPr="00CF2F6C">
        <w:rPr>
          <w:rFonts w:ascii="Arial Narrow" w:eastAsia="Times New Roman" w:hAnsi="Arial Narrow" w:cs="Times New Roman"/>
          <w:lang w:eastAsia="bg-BG"/>
        </w:rPr>
        <w:t xml:space="preserve">Les plaintes et doléances seront dépouillées une fois par semaine par l’établissement bénéficiaire. Un registre sera ouvert à cet effet pour recueillir les plaintes qui seront traitées. Les propositions de réponses parviendront aux plaignants par le canal du chef de quartier. Les plaignants peuvent selon le cas être amenés à rencontrer l’établissement et les autres entités de gestion des conflits lors des réunions publiques périodiques dans la localité des plaignants. Le cas échéant, la poursuite de l’arbitrage pourra se faire par l’organisation d’autres réunions par le comité ad-hoc de médiation dans un cadre moins formel que les réunions publiques. Tout accord devrait être sanctionné par un protocole signé par les parties. Les personnes affectées seront informées de toutes ces dispositions. </w:t>
      </w:r>
    </w:p>
    <w:p w14:paraId="6E2A2B83" w14:textId="77777777" w:rsidR="00AF55CE" w:rsidRPr="00CA11A0" w:rsidRDefault="00AF55CE" w:rsidP="00AF55CE">
      <w:pPr>
        <w:spacing w:after="0" w:line="240" w:lineRule="auto"/>
        <w:jc w:val="both"/>
        <w:rPr>
          <w:rFonts w:ascii="Arial Narrow" w:eastAsia="Times New Roman" w:hAnsi="Arial Narrow" w:cs="Times New Roman"/>
          <w:highlight w:val="yellow"/>
          <w:lang w:eastAsia="bg-BG"/>
        </w:rPr>
      </w:pPr>
    </w:p>
    <w:p w14:paraId="62D443DD" w14:textId="4C394341" w:rsidR="00AF55CE" w:rsidRPr="00CF2F6C" w:rsidRDefault="00BD6EC0" w:rsidP="00AF55CE">
      <w:pPr>
        <w:spacing w:after="0" w:line="240" w:lineRule="auto"/>
        <w:jc w:val="both"/>
        <w:rPr>
          <w:rFonts w:ascii="Arial Narrow" w:eastAsia="Times New Roman" w:hAnsi="Arial Narrow" w:cs="Times New Roman"/>
          <w:lang w:eastAsia="bg-BG"/>
        </w:rPr>
      </w:pPr>
      <w:r w:rsidRPr="00CF2F6C">
        <w:rPr>
          <w:rFonts w:ascii="Arial Narrow" w:eastAsia="Times New Roman" w:hAnsi="Arial Narrow" w:cs="Times New Roman"/>
          <w:lang w:eastAsia="bg-BG"/>
        </w:rPr>
        <w:t>Les méthodes de résolution des différents doivent tourner autour de la médiation, la conciliation et la facilitation du dialogue, dans un souci affirmé de recherche des solutions satisfaisantes aux problèmes soulevés. Cependant, le PADESCE peut recourir à une procédure d’enquête avec comme modalités les contacts avec le ou les plaignant (s) (visite des sites de litiges ; recours à des experts indépendants pour examiner des points spécifiques en rapport avec la réclamation).</w:t>
      </w:r>
    </w:p>
    <w:p w14:paraId="043C581F" w14:textId="77777777" w:rsidR="00AF55CE" w:rsidRPr="00CA11A0" w:rsidRDefault="00AF55CE" w:rsidP="00AF55CE">
      <w:pPr>
        <w:spacing w:after="0" w:line="240" w:lineRule="auto"/>
        <w:jc w:val="both"/>
        <w:rPr>
          <w:rFonts w:ascii="Arial Narrow" w:eastAsia="Times New Roman" w:hAnsi="Arial Narrow" w:cs="Times New Roman"/>
          <w:highlight w:val="yellow"/>
          <w:lang w:eastAsia="bg-BG"/>
        </w:rPr>
      </w:pPr>
    </w:p>
    <w:p w14:paraId="1A0D40C8" w14:textId="77777777" w:rsidR="00AF55CE" w:rsidRPr="00CF2F6C"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42" w:name="_Toc471721345"/>
      <w:bookmarkStart w:id="243" w:name="_Toc38488213"/>
      <w:r w:rsidRPr="00CF2F6C">
        <w:rPr>
          <w:rFonts w:ascii="Arial Narrow" w:eastAsia="Times New Roman" w:hAnsi="Arial Narrow" w:cs="Times New Roman"/>
          <w:b/>
          <w:bCs/>
          <w:smallCaps/>
        </w:rPr>
        <w:t>Dispositions administratives et recours à la justice</w:t>
      </w:r>
      <w:bookmarkEnd w:id="242"/>
      <w:bookmarkEnd w:id="243"/>
    </w:p>
    <w:p w14:paraId="097AEFE2" w14:textId="77777777" w:rsidR="00AF55CE" w:rsidRPr="00CA11A0" w:rsidRDefault="00AF55CE" w:rsidP="00AF55CE">
      <w:pPr>
        <w:spacing w:after="0" w:line="240" w:lineRule="auto"/>
        <w:rPr>
          <w:rFonts w:ascii="Arial Narrow" w:eastAsia="Times New Roman" w:hAnsi="Arial Narrow" w:cs="Times New Roman"/>
          <w:highlight w:val="yellow"/>
        </w:rPr>
      </w:pPr>
    </w:p>
    <w:p w14:paraId="4C515F8F" w14:textId="5E869541" w:rsidR="00AF55CE" w:rsidRPr="00CF2F6C" w:rsidRDefault="00BD6EC0" w:rsidP="00AF55CE">
      <w:pPr>
        <w:spacing w:after="0" w:line="240" w:lineRule="auto"/>
        <w:jc w:val="both"/>
        <w:rPr>
          <w:rFonts w:ascii="Arial Narrow" w:eastAsia="Times New Roman" w:hAnsi="Arial Narrow" w:cs="Times New Roman"/>
          <w:lang w:eastAsia="bg-BG"/>
        </w:rPr>
      </w:pPr>
      <w:r w:rsidRPr="00CF2F6C">
        <w:rPr>
          <w:rFonts w:ascii="Arial Narrow" w:eastAsia="Times New Roman" w:hAnsi="Arial Narrow" w:cs="Times New Roman"/>
          <w:lang w:eastAsia="bg-BG"/>
        </w:rPr>
        <w:t xml:space="preserve">Il convient de rappeler que lorsque les conflits ne trouvent pas de solutions au niveau de l’établissement bénéficiaire et du comité ad-hoc de médiation, le recours au tribunal de la localité sera effectué. Le recours à la Justice est possible en cas d’échec de la voie de résolution à l’amiable. Mais, c’est souvent une voie qui n’est pas recommandée pour le Projet car pouvant occasionner des blocages et des retards des activités. C’est pourquoi dans ces cas de figure, il est suggéré que le Projet puisse prendre les mesures pour éviter cet espace. Le tableau </w:t>
      </w:r>
      <w:r>
        <w:rPr>
          <w:rFonts w:ascii="Arial Narrow" w:eastAsia="Times New Roman" w:hAnsi="Arial Narrow" w:cs="Times New Roman"/>
          <w:lang w:eastAsia="bg-BG"/>
        </w:rPr>
        <w:t>4</w:t>
      </w:r>
      <w:r w:rsidRPr="00CF2F6C">
        <w:rPr>
          <w:rFonts w:ascii="Arial Narrow" w:eastAsia="Times New Roman" w:hAnsi="Arial Narrow" w:cs="Times New Roman"/>
          <w:lang w:eastAsia="bg-BG"/>
        </w:rPr>
        <w:t xml:space="preserve"> donne la représentation synoptique du traitement des plaintes.</w:t>
      </w:r>
    </w:p>
    <w:p w14:paraId="68CBBC1A" w14:textId="39B1EAE3" w:rsidR="00AF55CE" w:rsidRDefault="00AF55CE" w:rsidP="00AF55CE">
      <w:pPr>
        <w:spacing w:after="0" w:line="240" w:lineRule="auto"/>
        <w:rPr>
          <w:rFonts w:ascii="Arial Narrow" w:eastAsia="Calibri" w:hAnsi="Arial Narrow" w:cs="Times New Roman"/>
          <w:b/>
          <w:bCs/>
          <w:highlight w:val="yellow"/>
        </w:rPr>
      </w:pPr>
    </w:p>
    <w:p w14:paraId="40A7AD3C" w14:textId="77777777" w:rsidR="00AF55CE" w:rsidRPr="00CA11A0" w:rsidRDefault="00AF55CE" w:rsidP="00AF55CE">
      <w:pPr>
        <w:spacing w:after="0" w:line="240" w:lineRule="auto"/>
        <w:rPr>
          <w:rFonts w:ascii="Arial Narrow" w:eastAsia="Calibri" w:hAnsi="Arial Narrow" w:cs="Times New Roman"/>
          <w:b/>
          <w:bCs/>
          <w:highlight w:val="yellow"/>
        </w:rPr>
      </w:pPr>
    </w:p>
    <w:p w14:paraId="48245C4A" w14:textId="77777777" w:rsidR="00AF55CE" w:rsidRPr="00CA11A0" w:rsidRDefault="00BD6EC0" w:rsidP="00AF55CE">
      <w:pPr>
        <w:spacing w:after="0" w:line="240" w:lineRule="auto"/>
        <w:rPr>
          <w:rFonts w:ascii="Arial Narrow" w:hAnsi="Arial Narrow"/>
          <w:highlight w:val="yellow"/>
        </w:rPr>
      </w:pPr>
      <w:r w:rsidRPr="00CA11A0">
        <w:rPr>
          <w:rFonts w:ascii="Arial Narrow" w:hAnsi="Arial Narrow"/>
          <w:highlight w:val="yellow"/>
        </w:rPr>
        <w:br w:type="page"/>
      </w:r>
    </w:p>
    <w:p w14:paraId="35F5547B" w14:textId="77777777" w:rsidR="00AF55CE" w:rsidRPr="00E90810" w:rsidRDefault="00BD6EC0" w:rsidP="00714541">
      <w:pPr>
        <w:pStyle w:val="Titre1"/>
        <w:numPr>
          <w:ilvl w:val="0"/>
          <w:numId w:val="23"/>
        </w:numPr>
        <w:spacing w:before="0" w:line="240" w:lineRule="auto"/>
        <w:rPr>
          <w:rFonts w:ascii="Arial Narrow" w:hAnsi="Arial Narrow"/>
          <w:b/>
          <w:bCs/>
          <w:color w:val="auto"/>
          <w:sz w:val="22"/>
          <w:szCs w:val="22"/>
          <w:lang w:eastAsia="bg-BG"/>
        </w:rPr>
      </w:pPr>
      <w:bookmarkStart w:id="244" w:name="_Toc38488214"/>
      <w:r w:rsidRPr="00E90810">
        <w:rPr>
          <w:rFonts w:ascii="Arial Narrow" w:hAnsi="Arial Narrow"/>
          <w:b/>
          <w:bCs/>
          <w:color w:val="auto"/>
          <w:sz w:val="22"/>
          <w:szCs w:val="22"/>
          <w:lang w:eastAsia="bg-BG"/>
        </w:rPr>
        <w:lastRenderedPageBreak/>
        <w:t>LA PARTICIPATION COMMUNAUTAIRE</w:t>
      </w:r>
      <w:bookmarkEnd w:id="244"/>
    </w:p>
    <w:p w14:paraId="1FB6C51B" w14:textId="77777777" w:rsidR="00AF55CE" w:rsidRPr="00CA11A0" w:rsidRDefault="00AF55CE" w:rsidP="00AF55CE">
      <w:pPr>
        <w:spacing w:after="0" w:line="240" w:lineRule="auto"/>
        <w:jc w:val="both"/>
        <w:rPr>
          <w:rFonts w:ascii="Arial Narrow" w:hAnsi="Arial Narrow"/>
          <w:highlight w:val="yellow"/>
        </w:rPr>
      </w:pPr>
    </w:p>
    <w:p w14:paraId="41B46F28" w14:textId="184FB090" w:rsidR="00AF55CE" w:rsidRPr="005A645E" w:rsidRDefault="00BD6EC0" w:rsidP="00AF55CE">
      <w:pPr>
        <w:spacing w:after="0" w:line="240" w:lineRule="auto"/>
        <w:jc w:val="both"/>
        <w:rPr>
          <w:rFonts w:ascii="Arial Narrow" w:eastAsia="Times New Roman" w:hAnsi="Arial Narrow" w:cs="Times New Roman"/>
          <w:lang w:eastAsia="bg-BG"/>
        </w:rPr>
      </w:pPr>
      <w:r w:rsidRPr="005A645E">
        <w:rPr>
          <w:rFonts w:ascii="Arial Narrow" w:eastAsia="Times New Roman" w:hAnsi="Arial Narrow" w:cs="Times New Roman"/>
          <w:lang w:val="bg-BG" w:eastAsia="bg-BG"/>
        </w:rPr>
        <w:t xml:space="preserve">Le processus d’information, de consultation et de participation du public est essentiel parce qu'il constitue l'opportunité pour les personnes potentiellement déplacées de participer à la fois à la conception et à la mise en œuvre des </w:t>
      </w:r>
      <w:r w:rsidRPr="005A645E">
        <w:rPr>
          <w:rFonts w:ascii="Arial Narrow" w:eastAsia="Times New Roman" w:hAnsi="Arial Narrow" w:cs="Times New Roman"/>
          <w:lang w:eastAsia="bg-BG"/>
        </w:rPr>
        <w:t>sous-</w:t>
      </w:r>
      <w:r w:rsidRPr="005A645E">
        <w:rPr>
          <w:rFonts w:ascii="Arial Narrow" w:eastAsia="Times New Roman" w:hAnsi="Arial Narrow" w:cs="Times New Roman"/>
          <w:lang w:val="bg-BG" w:eastAsia="bg-BG"/>
        </w:rPr>
        <w:t xml:space="preserve">projets envisagés. Ce processus doit </w:t>
      </w:r>
      <w:r w:rsidRPr="005A645E">
        <w:rPr>
          <w:rFonts w:ascii="Arial Narrow" w:eastAsia="Times New Roman" w:hAnsi="Arial Narrow" w:cs="Times New Roman"/>
          <w:lang w:eastAsia="bg-BG"/>
        </w:rPr>
        <w:t xml:space="preserve">se </w:t>
      </w:r>
      <w:r w:rsidRPr="005A645E">
        <w:rPr>
          <w:rFonts w:ascii="Arial Narrow" w:eastAsia="Times New Roman" w:hAnsi="Arial Narrow" w:cs="Times New Roman"/>
          <w:lang w:val="bg-BG" w:eastAsia="bg-BG"/>
        </w:rPr>
        <w:t>déclencher dès la phase de formulation du projet et doit toucher toutes les parties prenantes au processus, et notamment les communautés locales à la base</w:t>
      </w:r>
      <w:r>
        <w:rPr>
          <w:rFonts w:ascii="Arial Narrow" w:eastAsia="Times New Roman" w:hAnsi="Arial Narrow" w:cs="Times New Roman"/>
          <w:lang w:eastAsia="bg-BG"/>
        </w:rPr>
        <w:t xml:space="preserve"> ceci conformément à la NES n°10 portant sur la mobilisation des parties prenantes et formation</w:t>
      </w:r>
      <w:r w:rsidRPr="005A645E">
        <w:rPr>
          <w:rFonts w:ascii="Arial Narrow" w:eastAsia="Times New Roman" w:hAnsi="Arial Narrow" w:cs="Times New Roman"/>
          <w:lang w:val="bg-BG" w:eastAsia="bg-BG"/>
        </w:rPr>
        <w:t>.</w:t>
      </w:r>
    </w:p>
    <w:p w14:paraId="42191CE9" w14:textId="77777777" w:rsidR="00AF55CE" w:rsidRPr="00BB5D3F" w:rsidRDefault="00AF55CE" w:rsidP="00AF55CE">
      <w:pPr>
        <w:spacing w:after="0" w:line="240" w:lineRule="auto"/>
        <w:jc w:val="both"/>
        <w:rPr>
          <w:rFonts w:ascii="Arial Narrow" w:eastAsia="Times New Roman" w:hAnsi="Arial Narrow" w:cs="Times New Roman"/>
          <w:highlight w:val="yellow"/>
          <w:lang w:eastAsia="bg-BG"/>
        </w:rPr>
      </w:pPr>
    </w:p>
    <w:p w14:paraId="5876E624" w14:textId="77777777" w:rsidR="00AF55CE" w:rsidRPr="00BB5D3F"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45" w:name="_Toc471721355"/>
      <w:bookmarkStart w:id="246" w:name="_Toc38488215"/>
      <w:r w:rsidRPr="00BB5D3F">
        <w:rPr>
          <w:rFonts w:ascii="Arial Narrow" w:eastAsia="Times New Roman" w:hAnsi="Arial Narrow" w:cs="Times New Roman"/>
          <w:b/>
          <w:bCs/>
          <w:smallCaps/>
        </w:rPr>
        <w:t>Information du public</w:t>
      </w:r>
      <w:bookmarkEnd w:id="245"/>
      <w:bookmarkEnd w:id="246"/>
    </w:p>
    <w:p w14:paraId="6467E890" w14:textId="77777777" w:rsidR="00AF55CE" w:rsidRPr="00BB5D3F" w:rsidRDefault="00AF55CE" w:rsidP="00AF55CE">
      <w:pPr>
        <w:spacing w:after="0" w:line="240" w:lineRule="auto"/>
        <w:ind w:left="437"/>
        <w:contextualSpacing/>
        <w:jc w:val="both"/>
        <w:rPr>
          <w:rFonts w:ascii="Arial Narrow" w:eastAsia="Times New Roman" w:hAnsi="Arial Narrow" w:cs="Times New Roman"/>
          <w:lang w:eastAsia="bg-BG"/>
        </w:rPr>
      </w:pPr>
    </w:p>
    <w:p w14:paraId="0151D553" w14:textId="77777777" w:rsidR="00AF55CE" w:rsidRPr="00BB5D3F"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47" w:name="_Toc471721356"/>
      <w:bookmarkStart w:id="248" w:name="_Toc38488216"/>
      <w:r w:rsidRPr="00BB5D3F">
        <w:rPr>
          <w:rFonts w:ascii="Arial Narrow" w:eastAsia="Times New Roman" w:hAnsi="Arial Narrow" w:cs="Times New Roman"/>
          <w:b/>
          <w:bCs/>
        </w:rPr>
        <w:t>Objectif</w:t>
      </w:r>
      <w:bookmarkEnd w:id="247"/>
      <w:bookmarkEnd w:id="248"/>
    </w:p>
    <w:p w14:paraId="3B71920A" w14:textId="77777777" w:rsidR="00AF55CE" w:rsidRPr="00BB5D3F" w:rsidRDefault="00AF55CE" w:rsidP="00AF55CE">
      <w:pPr>
        <w:spacing w:after="0" w:line="240" w:lineRule="auto"/>
        <w:jc w:val="both"/>
        <w:rPr>
          <w:rFonts w:ascii="Arial Narrow" w:eastAsia="Times New Roman" w:hAnsi="Arial Narrow" w:cs="Times New Roman"/>
          <w:lang w:eastAsia="bg-BG"/>
        </w:rPr>
      </w:pPr>
    </w:p>
    <w:p w14:paraId="4F63948A" w14:textId="6AC9EBED" w:rsidR="00AF55CE" w:rsidRPr="00BB5D3F" w:rsidRDefault="00BD6EC0" w:rsidP="00AF55CE">
      <w:pPr>
        <w:autoSpaceDE w:val="0"/>
        <w:autoSpaceDN w:val="0"/>
        <w:adjustRightInd w:val="0"/>
        <w:spacing w:after="0" w:line="240" w:lineRule="auto"/>
        <w:rPr>
          <w:rFonts w:ascii="Arial Narrow" w:eastAsia="Times New Roman" w:hAnsi="Arial Narrow" w:cs="Times New Roman"/>
          <w:lang w:eastAsia="bg-BG"/>
        </w:rPr>
      </w:pPr>
      <w:r w:rsidRPr="00BB5D3F">
        <w:rPr>
          <w:rFonts w:ascii="Arial Narrow" w:eastAsia="Times New Roman" w:hAnsi="Arial Narrow" w:cs="Times New Roman"/>
          <w:lang w:eastAsia="bg-BG"/>
        </w:rPr>
        <w:t>L’information du publique constituerait à :</w:t>
      </w:r>
    </w:p>
    <w:p w14:paraId="56EC34C1" w14:textId="3A4657A9" w:rsidR="00AF55CE" w:rsidRPr="00BB5D3F" w:rsidRDefault="00BD6EC0" w:rsidP="00AF55CE">
      <w:pPr>
        <w:autoSpaceDE w:val="0"/>
        <w:autoSpaceDN w:val="0"/>
        <w:adjustRightInd w:val="0"/>
        <w:spacing w:after="0" w:line="240" w:lineRule="auto"/>
        <w:jc w:val="center"/>
        <w:rPr>
          <w:rFonts w:ascii="Arial Narrow" w:hAnsi="Arial Narrow" w:cs="FiraSans-Light"/>
          <w:b/>
          <w:bCs/>
          <w:lang w:val="fr-CM"/>
        </w:rPr>
      </w:pPr>
      <w:r w:rsidRPr="00BB5D3F">
        <w:rPr>
          <w:rFonts w:ascii="Arial Narrow" w:eastAsia="Times New Roman" w:hAnsi="Arial Narrow" w:cs="Times New Roman"/>
          <w:lang w:eastAsia="bg-BG"/>
        </w:rPr>
        <w:t xml:space="preserve"> </w:t>
      </w:r>
    </w:p>
    <w:p w14:paraId="3EB0BE8F" w14:textId="1E39B4D6" w:rsidR="00AF55CE" w:rsidRPr="00E90810" w:rsidRDefault="00BD6EC0" w:rsidP="00714541">
      <w:pPr>
        <w:pStyle w:val="Paragraphedeliste"/>
        <w:numPr>
          <w:ilvl w:val="0"/>
          <w:numId w:val="33"/>
        </w:numPr>
        <w:autoSpaceDE w:val="0"/>
        <w:autoSpaceDN w:val="0"/>
        <w:adjustRightInd w:val="0"/>
        <w:spacing w:after="0" w:line="240" w:lineRule="auto"/>
        <w:jc w:val="both"/>
        <w:rPr>
          <w:rFonts w:ascii="Arial Narrow" w:hAnsi="Arial Narrow" w:cs="FiraSans-Light"/>
          <w:lang w:val="fr-CM"/>
        </w:rPr>
      </w:pPr>
      <w:r w:rsidRPr="00E90810">
        <w:rPr>
          <w:rFonts w:ascii="Arial Narrow" w:hAnsi="Arial Narrow" w:cs="FiraSans-Light"/>
          <w:lang w:val="fr-CM"/>
        </w:rPr>
        <w:t>Établir une approche systématique de mobilisation des parties prenantes qui permettra au PADESCE de bien identifier ces dernières et de nouer et maintenir avec elles, en particulier les parties touchées par le projet, une relation constructive.</w:t>
      </w:r>
    </w:p>
    <w:p w14:paraId="1D8B43C0" w14:textId="42703833" w:rsidR="00AF55CE" w:rsidRPr="00E90810" w:rsidRDefault="00BD6EC0" w:rsidP="00714541">
      <w:pPr>
        <w:pStyle w:val="Paragraphedeliste"/>
        <w:numPr>
          <w:ilvl w:val="0"/>
          <w:numId w:val="33"/>
        </w:numPr>
        <w:autoSpaceDE w:val="0"/>
        <w:autoSpaceDN w:val="0"/>
        <w:adjustRightInd w:val="0"/>
        <w:spacing w:after="0" w:line="240" w:lineRule="auto"/>
        <w:jc w:val="both"/>
        <w:rPr>
          <w:rFonts w:ascii="Arial Narrow" w:hAnsi="Arial Narrow" w:cs="FiraSans-Light"/>
          <w:lang w:val="fr-CM"/>
        </w:rPr>
      </w:pPr>
      <w:r w:rsidRPr="00E90810">
        <w:rPr>
          <w:rFonts w:ascii="Arial Narrow" w:hAnsi="Arial Narrow" w:cs="FiraSans-Light"/>
          <w:lang w:val="fr-CM"/>
        </w:rPr>
        <w:t>Évaluer le niveau d’intérêt et d’adhésion des parties prenantes et permettre que leurs opinions soient prises en compte dans la conception du projet et sa performance environnementale et sociale.</w:t>
      </w:r>
    </w:p>
    <w:p w14:paraId="02B2E163" w14:textId="3E319B4D" w:rsidR="00AF55CE" w:rsidRPr="00E90810" w:rsidRDefault="00BD6EC0" w:rsidP="00714541">
      <w:pPr>
        <w:pStyle w:val="Paragraphedeliste"/>
        <w:numPr>
          <w:ilvl w:val="0"/>
          <w:numId w:val="33"/>
        </w:numPr>
        <w:autoSpaceDE w:val="0"/>
        <w:autoSpaceDN w:val="0"/>
        <w:adjustRightInd w:val="0"/>
        <w:spacing w:after="0" w:line="240" w:lineRule="auto"/>
        <w:jc w:val="both"/>
        <w:rPr>
          <w:rFonts w:ascii="Arial Narrow" w:hAnsi="Arial Narrow" w:cs="FiraSans-Light"/>
          <w:lang w:val="fr-CM"/>
        </w:rPr>
      </w:pPr>
      <w:r w:rsidRPr="00E90810">
        <w:rPr>
          <w:rFonts w:ascii="Arial Narrow" w:hAnsi="Arial Narrow" w:cs="FiraSans-Light"/>
          <w:lang w:val="fr-CM"/>
        </w:rPr>
        <w:t>Encourager la mobilisation effective de toutes les parties touchées par le projet pendant toute sa durée de vie sur les questions qui pourraient éventuellement avoir une incidence sur elles et fournir les moyens d’y parvenir.</w:t>
      </w:r>
    </w:p>
    <w:p w14:paraId="237D5521" w14:textId="04F5F995" w:rsidR="00AF55CE" w:rsidRPr="00E90810" w:rsidRDefault="00BD6EC0" w:rsidP="00714541">
      <w:pPr>
        <w:pStyle w:val="Paragraphedeliste"/>
        <w:numPr>
          <w:ilvl w:val="0"/>
          <w:numId w:val="33"/>
        </w:numPr>
        <w:autoSpaceDE w:val="0"/>
        <w:autoSpaceDN w:val="0"/>
        <w:adjustRightInd w:val="0"/>
        <w:spacing w:after="0" w:line="240" w:lineRule="auto"/>
        <w:jc w:val="both"/>
        <w:rPr>
          <w:rFonts w:ascii="Arial Narrow" w:hAnsi="Arial Narrow" w:cs="FiraSans-Light"/>
          <w:lang w:val="fr-CM"/>
        </w:rPr>
      </w:pPr>
      <w:r w:rsidRPr="00E90810">
        <w:rPr>
          <w:rFonts w:ascii="Arial Narrow" w:hAnsi="Arial Narrow" w:cs="FiraSans-Light"/>
          <w:lang w:val="fr-CM"/>
        </w:rPr>
        <w:t>S’assurer que les parties prenantes reçoivent en temps voulu et de manière compréhensible, accessible et appropriée l’information relative aux risques et effets environnementaux et sociaux du projet.</w:t>
      </w:r>
    </w:p>
    <w:p w14:paraId="1A379561" w14:textId="77777777" w:rsidR="00AF55CE" w:rsidRPr="00E90810" w:rsidRDefault="00BD6EC0" w:rsidP="00714541">
      <w:pPr>
        <w:pStyle w:val="Paragraphedeliste"/>
        <w:numPr>
          <w:ilvl w:val="0"/>
          <w:numId w:val="33"/>
        </w:numPr>
        <w:autoSpaceDE w:val="0"/>
        <w:autoSpaceDN w:val="0"/>
        <w:adjustRightInd w:val="0"/>
        <w:spacing w:after="0" w:line="240" w:lineRule="auto"/>
        <w:jc w:val="both"/>
        <w:rPr>
          <w:rFonts w:ascii="Arial Narrow" w:hAnsi="Arial Narrow" w:cs="FiraSans-Light"/>
          <w:lang w:val="fr-CM"/>
        </w:rPr>
      </w:pPr>
      <w:r w:rsidRPr="00E90810">
        <w:rPr>
          <w:rFonts w:ascii="Arial Narrow" w:hAnsi="Arial Narrow" w:cs="FiraSans-Light"/>
          <w:lang w:val="fr-CM"/>
        </w:rPr>
        <w:t>Doter les parties touchées par le projet de moyens permettant aisément à toutes d’évoquer leurs préoccupations et de porter plainte, et aux Emprunteurs d’y répondre et de les gérer.</w:t>
      </w:r>
    </w:p>
    <w:p w14:paraId="053BA22E" w14:textId="33023F04" w:rsidR="00AF55CE" w:rsidRPr="00761810" w:rsidRDefault="00AF55CE" w:rsidP="00AF55CE">
      <w:pPr>
        <w:spacing w:after="0" w:line="240" w:lineRule="auto"/>
        <w:jc w:val="both"/>
        <w:rPr>
          <w:rFonts w:ascii="Arial Narrow" w:eastAsia="Times New Roman" w:hAnsi="Arial Narrow" w:cs="Times New Roman"/>
          <w:highlight w:val="yellow"/>
          <w:lang w:eastAsia="bg-BG"/>
        </w:rPr>
      </w:pPr>
    </w:p>
    <w:p w14:paraId="3DFC62B3" w14:textId="77777777" w:rsidR="00AF55CE" w:rsidRPr="00761810"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49" w:name="_Toc38488217"/>
      <w:r w:rsidRPr="00761810">
        <w:rPr>
          <w:rFonts w:ascii="Arial Narrow" w:eastAsia="Times New Roman" w:hAnsi="Arial Narrow" w:cs="Times New Roman"/>
          <w:b/>
          <w:bCs/>
        </w:rPr>
        <w:t>Champ d’application</w:t>
      </w:r>
      <w:bookmarkEnd w:id="249"/>
    </w:p>
    <w:p w14:paraId="16634B71" w14:textId="77777777" w:rsidR="00AF55CE" w:rsidRPr="00761810" w:rsidRDefault="00AF55CE" w:rsidP="00AF55CE">
      <w:pPr>
        <w:autoSpaceDE w:val="0"/>
        <w:autoSpaceDN w:val="0"/>
        <w:adjustRightInd w:val="0"/>
        <w:spacing w:after="0" w:line="240" w:lineRule="auto"/>
        <w:jc w:val="center"/>
        <w:rPr>
          <w:rFonts w:ascii="Arial Narrow" w:hAnsi="Arial Narrow" w:cs="FiraSans-Light"/>
          <w:b/>
          <w:bCs/>
          <w:lang w:val="fr-CM"/>
        </w:rPr>
      </w:pPr>
    </w:p>
    <w:p w14:paraId="7A51DC6E" w14:textId="61C49AD2"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 xml:space="preserve">La NES </w:t>
      </w:r>
      <w:r>
        <w:rPr>
          <w:rFonts w:ascii="Arial Narrow" w:hAnsi="Arial Narrow" w:cs="FiraSans-Light"/>
          <w:lang w:val="fr-CM"/>
        </w:rPr>
        <w:t>n°</w:t>
      </w:r>
      <w:r w:rsidRPr="00761810">
        <w:rPr>
          <w:rFonts w:ascii="Arial Narrow" w:hAnsi="Arial Narrow" w:cs="FiraSans-Light"/>
          <w:lang w:val="fr-CM"/>
        </w:rPr>
        <w:t xml:space="preserve">10 s’applique à tous les projets financés par la Banque au moyen du Financement de projets d’investissement. Le PADESCE mettra en place un processus de mobilisation des parties prenantes qui sera intégré à l’évaluation environnementale et sociale et à la conception et la mise en œuvre du projet, tel que préconisé dans la NES n°1. Aux fins de la présente NES, le terme </w:t>
      </w:r>
      <w:r w:rsidRPr="00761810">
        <w:rPr>
          <w:rFonts w:ascii="Arial Narrow" w:hAnsi="Arial Narrow" w:cs="FiraSans-Light"/>
          <w:i/>
          <w:iCs/>
          <w:lang w:val="fr-CM"/>
        </w:rPr>
        <w:t xml:space="preserve">« partie prenante » </w:t>
      </w:r>
      <w:r w:rsidRPr="00761810">
        <w:rPr>
          <w:rFonts w:ascii="Arial Narrow" w:hAnsi="Arial Narrow" w:cs="FiraSans-Light"/>
          <w:lang w:val="fr-CM"/>
        </w:rPr>
        <w:t>désigne les individus ou les groupes qui :</w:t>
      </w:r>
    </w:p>
    <w:p w14:paraId="576BA7C8"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31825283" w14:textId="1B0BB272" w:rsidR="00AF55CE" w:rsidRPr="00F93CA0" w:rsidRDefault="00BD6EC0" w:rsidP="00714541">
      <w:pPr>
        <w:numPr>
          <w:ilvl w:val="2"/>
          <w:numId w:val="9"/>
        </w:numPr>
        <w:autoSpaceDE w:val="0"/>
        <w:autoSpaceDN w:val="0"/>
        <w:adjustRightInd w:val="0"/>
        <w:spacing w:after="0" w:line="240" w:lineRule="auto"/>
        <w:ind w:left="284" w:hanging="284"/>
        <w:jc w:val="both"/>
        <w:rPr>
          <w:rFonts w:ascii="Arial Narrow" w:hAnsi="Arial Narrow" w:cs="FiraSans-Light"/>
          <w:lang w:val="fr-CM"/>
        </w:rPr>
      </w:pPr>
      <w:r w:rsidRPr="00F93CA0">
        <w:rPr>
          <w:rFonts w:ascii="Arial Narrow" w:hAnsi="Arial Narrow" w:cs="FiraSans-Light"/>
          <w:lang w:val="fr-CM"/>
        </w:rPr>
        <w:t>Sont ou pourraient être touchés par le projet (</w:t>
      </w:r>
      <w:r w:rsidRPr="00F93CA0">
        <w:rPr>
          <w:rFonts w:ascii="Arial Narrow" w:hAnsi="Arial Narrow" w:cs="FiraSans-Light"/>
          <w:i/>
          <w:iCs/>
          <w:lang w:val="fr-CM"/>
        </w:rPr>
        <w:t>les parties touchées par le projet</w:t>
      </w:r>
      <w:r w:rsidRPr="00F93CA0">
        <w:rPr>
          <w:rFonts w:ascii="Arial Narrow" w:hAnsi="Arial Narrow" w:cs="FiraSans-Light"/>
          <w:lang w:val="fr-CM"/>
        </w:rPr>
        <w:t>) ; et</w:t>
      </w:r>
    </w:p>
    <w:p w14:paraId="6FA42A74" w14:textId="0ECD750B" w:rsidR="00AF55CE" w:rsidRPr="00F93CA0" w:rsidRDefault="00BD6EC0" w:rsidP="00714541">
      <w:pPr>
        <w:numPr>
          <w:ilvl w:val="2"/>
          <w:numId w:val="9"/>
        </w:numPr>
        <w:autoSpaceDE w:val="0"/>
        <w:autoSpaceDN w:val="0"/>
        <w:adjustRightInd w:val="0"/>
        <w:spacing w:after="0" w:line="240" w:lineRule="auto"/>
        <w:ind w:left="284" w:hanging="284"/>
        <w:jc w:val="both"/>
        <w:rPr>
          <w:rFonts w:ascii="Arial Narrow" w:hAnsi="Arial Narrow" w:cs="FiraSans-Light"/>
          <w:lang w:val="fr-CM"/>
        </w:rPr>
      </w:pPr>
      <w:r w:rsidRPr="00F93CA0">
        <w:rPr>
          <w:rFonts w:ascii="Arial Narrow" w:hAnsi="Arial Narrow" w:cs="FiraSans-Light"/>
          <w:lang w:val="fr-CM"/>
        </w:rPr>
        <w:t>Peuvent avoir un intérêt dans le projet (</w:t>
      </w:r>
      <w:r w:rsidRPr="00F93CA0">
        <w:rPr>
          <w:rFonts w:ascii="Arial Narrow" w:hAnsi="Arial Narrow" w:cs="FiraSans-Light"/>
          <w:i/>
          <w:iCs/>
          <w:lang w:val="fr-CM"/>
        </w:rPr>
        <w:t>les autres parties concernées</w:t>
      </w:r>
      <w:r w:rsidRPr="00F93CA0">
        <w:rPr>
          <w:rFonts w:ascii="Arial Narrow" w:hAnsi="Arial Narrow" w:cs="FiraSans-Light"/>
          <w:lang w:val="fr-CM"/>
        </w:rPr>
        <w:t>).</w:t>
      </w:r>
    </w:p>
    <w:p w14:paraId="07FD8D32" w14:textId="77777777" w:rsidR="00AF55CE" w:rsidRPr="00761810" w:rsidRDefault="00AF55CE" w:rsidP="00AF55CE">
      <w:pPr>
        <w:autoSpaceDE w:val="0"/>
        <w:autoSpaceDN w:val="0"/>
        <w:adjustRightInd w:val="0"/>
        <w:spacing w:after="0" w:line="240" w:lineRule="auto"/>
        <w:jc w:val="center"/>
        <w:rPr>
          <w:rFonts w:ascii="Arial Narrow" w:hAnsi="Arial Narrow" w:cs="FiraSans-Light"/>
          <w:b/>
          <w:bCs/>
          <w:lang w:val="fr-CM"/>
        </w:rPr>
      </w:pPr>
    </w:p>
    <w:p w14:paraId="251E5DC1" w14:textId="49571574" w:rsidR="00AF55CE" w:rsidRPr="00761810"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50" w:name="_Toc38488218"/>
      <w:r w:rsidRPr="00761810">
        <w:rPr>
          <w:rFonts w:ascii="Arial Narrow" w:eastAsia="Times New Roman" w:hAnsi="Arial Narrow" w:cs="Times New Roman"/>
          <w:b/>
          <w:bCs/>
        </w:rPr>
        <w:t>Obligations du PADESCE</w:t>
      </w:r>
      <w:bookmarkEnd w:id="250"/>
    </w:p>
    <w:p w14:paraId="18FF7D7F" w14:textId="77777777" w:rsidR="00AF55CE" w:rsidRPr="00761810" w:rsidRDefault="00AF55CE" w:rsidP="00AF55CE">
      <w:pPr>
        <w:autoSpaceDE w:val="0"/>
        <w:autoSpaceDN w:val="0"/>
        <w:adjustRightInd w:val="0"/>
        <w:spacing w:after="0" w:line="240" w:lineRule="auto"/>
        <w:jc w:val="both"/>
        <w:rPr>
          <w:rFonts w:ascii="Arial Narrow" w:eastAsia="Times New Roman" w:hAnsi="Arial Narrow" w:cs="Times New Roman"/>
          <w:b/>
          <w:bCs/>
        </w:rPr>
      </w:pPr>
    </w:p>
    <w:p w14:paraId="30FB8DEE" w14:textId="62F6F271"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Le PADESCE mobilisera les parties prenantes pendant toute la durée de vie du projet, en commençant le plus tôt possible pendant le processus d’élaboration du projet et en suivant un calendrier qui permet des consultations approfondies avec les parties prenantes sur la conception du projet. La nature, la portée et la fréquence de cette mobilisation seront proportionnées à la nature, à l’envergure et aux risques et effets potentiels du projet.</w:t>
      </w:r>
    </w:p>
    <w:p w14:paraId="158223C6"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0B982AEE" w14:textId="6CCCAEBB"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Pr>
          <w:rFonts w:ascii="Arial Narrow" w:hAnsi="Arial Narrow" w:cs="FiraSans-Light"/>
          <w:lang w:val="fr-CM"/>
        </w:rPr>
        <w:t>Il</w:t>
      </w:r>
      <w:r w:rsidRPr="00761810">
        <w:rPr>
          <w:rFonts w:ascii="Arial Narrow" w:hAnsi="Arial Narrow" w:cs="FiraSans-Light"/>
          <w:lang w:val="fr-CM"/>
        </w:rPr>
        <w:t xml:space="preserve"> mènera des consultations approfondies avec l’ensemble des parties prenantes. Il communiquera aux parties prenantes des informations à jour, pertinentes, compréhensibles et accessibles, et les consulteront d’une manière adaptée à leur culture et libre de toute manipulation, interférence, coercition, discrimination et intimidation.</w:t>
      </w:r>
    </w:p>
    <w:p w14:paraId="54C93D21"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67B397B1" w14:textId="6C21BBFD" w:rsidR="00AF55CE"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Le processus de mobilisation des parties prenantes comprendra les actions suivantes, qui sont décrites d’une manière plus détaillée dans l</w:t>
      </w:r>
      <w:r>
        <w:rPr>
          <w:rFonts w:ascii="Arial Narrow" w:hAnsi="Arial Narrow" w:cs="FiraSans-Light"/>
          <w:lang w:val="fr-CM"/>
        </w:rPr>
        <w:t>e</w:t>
      </w:r>
      <w:r w:rsidRPr="00761810">
        <w:rPr>
          <w:rFonts w:ascii="Arial Narrow" w:hAnsi="Arial Narrow" w:cs="FiraSans-Light"/>
          <w:lang w:val="fr-CM"/>
        </w:rPr>
        <w:t xml:space="preserve"> présent </w:t>
      </w:r>
      <w:r>
        <w:rPr>
          <w:rFonts w:ascii="Arial Narrow" w:hAnsi="Arial Narrow" w:cs="FiraSans-Light"/>
          <w:lang w:val="fr-CM"/>
        </w:rPr>
        <w:t>CPR</w:t>
      </w:r>
      <w:r w:rsidRPr="00761810">
        <w:rPr>
          <w:rFonts w:ascii="Arial Narrow" w:hAnsi="Arial Narrow" w:cs="FiraSans-Light"/>
          <w:lang w:val="fr-CM"/>
        </w:rPr>
        <w:t xml:space="preserve"> :</w:t>
      </w:r>
    </w:p>
    <w:p w14:paraId="2FA4B114"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6FCF5A15" w14:textId="1D1B764C" w:rsidR="00AF55CE" w:rsidRPr="00761810" w:rsidRDefault="00BD6EC0" w:rsidP="00714541">
      <w:pPr>
        <w:numPr>
          <w:ilvl w:val="1"/>
          <w:numId w:val="34"/>
        </w:num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Identification et analyse des parties prenantes ;</w:t>
      </w:r>
    </w:p>
    <w:p w14:paraId="00BFD058" w14:textId="35128EAF" w:rsidR="00AF55CE" w:rsidRPr="00761810" w:rsidRDefault="00BD6EC0" w:rsidP="00714541">
      <w:pPr>
        <w:numPr>
          <w:ilvl w:val="1"/>
          <w:numId w:val="34"/>
        </w:num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Planification des modalités de mobilisation des parties prenantes ;</w:t>
      </w:r>
    </w:p>
    <w:p w14:paraId="59A8650F" w14:textId="164E7042" w:rsidR="00AF55CE" w:rsidRPr="00761810" w:rsidRDefault="00BD6EC0" w:rsidP="00714541">
      <w:pPr>
        <w:numPr>
          <w:ilvl w:val="1"/>
          <w:numId w:val="34"/>
        </w:num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Diffusion de l’information ;</w:t>
      </w:r>
    </w:p>
    <w:p w14:paraId="2C39C6EB" w14:textId="4C52F8A9" w:rsidR="00AF55CE" w:rsidRPr="00761810" w:rsidRDefault="00BD6EC0" w:rsidP="00714541">
      <w:pPr>
        <w:numPr>
          <w:ilvl w:val="1"/>
          <w:numId w:val="34"/>
        </w:num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 xml:space="preserve">Consultation des parties prenantes ; </w:t>
      </w:r>
    </w:p>
    <w:p w14:paraId="3F90FBD7" w14:textId="5A96ACAE" w:rsidR="00AF55CE" w:rsidRPr="00761810" w:rsidRDefault="00BD6EC0" w:rsidP="00714541">
      <w:pPr>
        <w:numPr>
          <w:ilvl w:val="1"/>
          <w:numId w:val="34"/>
        </w:num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Traitement et règlement des griefs ; et</w:t>
      </w:r>
    </w:p>
    <w:p w14:paraId="381A321C" w14:textId="73D764CB" w:rsidR="00AF55CE" w:rsidRPr="00761810" w:rsidRDefault="00BD6EC0" w:rsidP="00714541">
      <w:pPr>
        <w:numPr>
          <w:ilvl w:val="1"/>
          <w:numId w:val="34"/>
        </w:num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Compte rendu aux parties prenantes.</w:t>
      </w:r>
    </w:p>
    <w:p w14:paraId="60012F31"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287C4E88" w14:textId="32FE20DA"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lastRenderedPageBreak/>
        <w:t>Le PADESCE maintiendra, et publiera dans le cadre de l’évaluation environnementale et sociale, un recueil de documents rendant compte de la mobilisation des parties prenantes, y compris une présentation des parties prenantes consultées, un résumé des réactions obtenues et une brève explication de la manière dont ces réactions ont été prises en compte, ou des motifs pour lesquels elles ne l’ont pas été.</w:t>
      </w:r>
    </w:p>
    <w:p w14:paraId="50B6C8B2" w14:textId="77777777" w:rsidR="00AF55CE" w:rsidRDefault="00AF55CE" w:rsidP="00AF55CE">
      <w:pPr>
        <w:widowControl w:val="0"/>
        <w:autoSpaceDE w:val="0"/>
        <w:autoSpaceDN w:val="0"/>
        <w:adjustRightInd w:val="0"/>
        <w:spacing w:after="0" w:line="240" w:lineRule="auto"/>
        <w:jc w:val="both"/>
        <w:rPr>
          <w:rFonts w:ascii="Arial Narrow" w:hAnsi="Arial Narrow" w:cs="Times New Roman"/>
        </w:rPr>
      </w:pPr>
    </w:p>
    <w:p w14:paraId="39466A0E" w14:textId="28409592" w:rsidR="00AF55CE" w:rsidRPr="00503736" w:rsidRDefault="00BD6EC0" w:rsidP="00AF55CE">
      <w:pPr>
        <w:widowControl w:val="0"/>
        <w:autoSpaceDE w:val="0"/>
        <w:autoSpaceDN w:val="0"/>
        <w:adjustRightInd w:val="0"/>
        <w:spacing w:after="0" w:line="240" w:lineRule="auto"/>
        <w:jc w:val="both"/>
        <w:rPr>
          <w:rFonts w:ascii="Arial Narrow" w:hAnsi="Arial Narrow" w:cs="Times New Roman"/>
        </w:rPr>
      </w:pPr>
      <w:r w:rsidRPr="00503736">
        <w:rPr>
          <w:rFonts w:ascii="Arial Narrow" w:hAnsi="Arial Narrow" w:cs="Times New Roman"/>
        </w:rPr>
        <w:t xml:space="preserve">Par ailleurs, les organisations locales traitant des questions des populations vulnérables seront, autant que faire se peut, associées aux actions du présent PMPP. </w:t>
      </w:r>
    </w:p>
    <w:p w14:paraId="5D5F7BBE" w14:textId="77777777" w:rsidR="00AF55CE" w:rsidRPr="00503736" w:rsidRDefault="00AF55CE" w:rsidP="00AF55CE">
      <w:pPr>
        <w:spacing w:after="0" w:line="240" w:lineRule="auto"/>
        <w:jc w:val="both"/>
        <w:rPr>
          <w:rFonts w:ascii="Arial Narrow" w:hAnsi="Arial Narrow"/>
          <w:highlight w:val="yellow"/>
        </w:rPr>
      </w:pPr>
    </w:p>
    <w:p w14:paraId="331B0E01" w14:textId="77777777" w:rsidR="00AF55CE" w:rsidRPr="00503736" w:rsidRDefault="00BD6EC0" w:rsidP="00AF55CE">
      <w:pPr>
        <w:spacing w:after="0" w:line="240" w:lineRule="auto"/>
        <w:jc w:val="both"/>
        <w:rPr>
          <w:rFonts w:ascii="Arial Narrow" w:hAnsi="Arial Narrow"/>
        </w:rPr>
      </w:pPr>
      <w:r w:rsidRPr="00503736">
        <w:rPr>
          <w:rFonts w:ascii="Arial Narrow" w:hAnsi="Arial Narrow"/>
        </w:rPr>
        <w:t>Le tableau ci-après présente les paliers et les résultats attendus du projet.</w:t>
      </w:r>
    </w:p>
    <w:p w14:paraId="7B5AA46A" w14:textId="62227FC9" w:rsidR="00AF55CE" w:rsidRPr="003B1834" w:rsidRDefault="00AF55CE" w:rsidP="00AF55CE">
      <w:pPr>
        <w:spacing w:after="0"/>
        <w:rPr>
          <w:rFonts w:ascii="Arial Narrow" w:hAnsi="Arial Narrow"/>
        </w:rPr>
      </w:pPr>
    </w:p>
    <w:p w14:paraId="69AE0AE7" w14:textId="70B82FD1" w:rsidR="00AF55CE" w:rsidRPr="009C0869" w:rsidRDefault="00BD6EC0" w:rsidP="00AF55CE">
      <w:pPr>
        <w:keepNext/>
        <w:rPr>
          <w:rFonts w:ascii="Arial Narrow" w:hAnsi="Arial Narrow"/>
        </w:rPr>
      </w:pPr>
      <w:bookmarkStart w:id="251" w:name="_Toc38487950"/>
      <w:r w:rsidRPr="009C0869">
        <w:rPr>
          <w:rFonts w:ascii="Arial Narrow" w:hAnsi="Arial Narrow"/>
        </w:rPr>
        <w:t xml:space="preserve">Tableau </w:t>
      </w:r>
      <w:r w:rsidRPr="009C0869">
        <w:rPr>
          <w:rFonts w:ascii="Arial Narrow" w:hAnsi="Arial Narrow"/>
        </w:rPr>
        <w:fldChar w:fldCharType="begin"/>
      </w:r>
      <w:r w:rsidRPr="009C0869">
        <w:rPr>
          <w:rFonts w:ascii="Arial Narrow" w:hAnsi="Arial Narrow"/>
        </w:rPr>
        <w:instrText xml:space="preserve"> SEQ Tableau \* ARABIC </w:instrText>
      </w:r>
      <w:r w:rsidRPr="009C0869">
        <w:rPr>
          <w:rFonts w:ascii="Arial Narrow" w:hAnsi="Arial Narrow"/>
        </w:rPr>
        <w:fldChar w:fldCharType="separate"/>
      </w:r>
      <w:r w:rsidRPr="009C0869">
        <w:rPr>
          <w:rFonts w:ascii="Arial Narrow" w:hAnsi="Arial Narrow"/>
          <w:noProof/>
        </w:rPr>
        <w:t>2</w:t>
      </w:r>
      <w:r w:rsidRPr="009C0869">
        <w:rPr>
          <w:rFonts w:ascii="Arial Narrow" w:hAnsi="Arial Narrow"/>
        </w:rPr>
        <w:fldChar w:fldCharType="end"/>
      </w:r>
      <w:r w:rsidRPr="009C0869">
        <w:rPr>
          <w:rFonts w:ascii="Arial Narrow" w:hAnsi="Arial Narrow"/>
        </w:rPr>
        <w:t xml:space="preserve"> : Les paliers et les résultats attendus du projet</w:t>
      </w:r>
      <w:bookmarkEnd w:id="251"/>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31"/>
        <w:gridCol w:w="3544"/>
        <w:gridCol w:w="4961"/>
      </w:tblGrid>
      <w:tr w:rsidR="00AF55CE" w:rsidRPr="00503736" w14:paraId="5147A4B0" w14:textId="77777777" w:rsidTr="00AF55CE">
        <w:tc>
          <w:tcPr>
            <w:tcW w:w="1731" w:type="dxa"/>
            <w:vMerge w:val="restart"/>
          </w:tcPr>
          <w:p w14:paraId="6A9AADC3"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Composante 1 :</w:t>
            </w:r>
            <w:r w:rsidRPr="00503736">
              <w:rPr>
                <w:rFonts w:ascii="Arial Narrow" w:hAnsi="Arial Narrow"/>
                <w:bCs/>
              </w:rPr>
              <w:t xml:space="preserve"> appui au secteur du développement des compétences</w:t>
            </w:r>
          </w:p>
          <w:p w14:paraId="4B0908E7" w14:textId="77777777" w:rsidR="00AF55CE" w:rsidRPr="00503736" w:rsidRDefault="00AF55CE" w:rsidP="00AF55CE">
            <w:pPr>
              <w:spacing w:after="0" w:line="240" w:lineRule="auto"/>
              <w:jc w:val="both"/>
              <w:rPr>
                <w:rFonts w:ascii="Arial Narrow" w:hAnsi="Arial Narrow"/>
              </w:rPr>
            </w:pPr>
          </w:p>
        </w:tc>
        <w:tc>
          <w:tcPr>
            <w:tcW w:w="3544" w:type="dxa"/>
          </w:tcPr>
          <w:p w14:paraId="34A75172"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Cs/>
              </w:rPr>
              <w:t>Pilier 1 : améliorer la qualité et la pertinence des enseignements</w:t>
            </w:r>
          </w:p>
          <w:p w14:paraId="11EC5FDA" w14:textId="77777777" w:rsidR="00AF55CE" w:rsidRPr="00503736" w:rsidRDefault="00AF55CE" w:rsidP="00AF55CE">
            <w:pPr>
              <w:spacing w:after="0" w:line="240" w:lineRule="auto"/>
              <w:jc w:val="both"/>
              <w:rPr>
                <w:rFonts w:ascii="Arial Narrow" w:hAnsi="Arial Narrow"/>
              </w:rPr>
            </w:pPr>
          </w:p>
        </w:tc>
        <w:tc>
          <w:tcPr>
            <w:tcW w:w="4961" w:type="dxa"/>
          </w:tcPr>
          <w:p w14:paraId="3425F514"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Résultat 1</w:t>
            </w:r>
            <w:r w:rsidRPr="00503736">
              <w:rPr>
                <w:rFonts w:ascii="Arial Narrow" w:hAnsi="Arial Narrow"/>
              </w:rPr>
              <w:t> : élaboration des programmes d’enseignements par matière et par classe</w:t>
            </w:r>
          </w:p>
          <w:p w14:paraId="2F37D3AA"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Résultat 2</w:t>
            </w:r>
            <w:r w:rsidRPr="00503736">
              <w:rPr>
                <w:rFonts w:ascii="Arial Narrow" w:hAnsi="Arial Narrow"/>
              </w:rPr>
              <w:t> : recyclage des enseignants, des inspecteurs et des chefs d’établissements sur les nouveaux programmes en relation avec le monde professionnel</w:t>
            </w:r>
          </w:p>
          <w:p w14:paraId="0BBFDA9B"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Résultats 3 :</w:t>
            </w:r>
            <w:r w:rsidRPr="00503736">
              <w:rPr>
                <w:rFonts w:ascii="Arial Narrow" w:hAnsi="Arial Narrow"/>
              </w:rPr>
              <w:t xml:space="preserve"> Nomination des Inspecteurs ayant fait au moins 10 ans dans les salles de classes.</w:t>
            </w:r>
          </w:p>
          <w:p w14:paraId="5A32287A"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Résultats 4</w:t>
            </w:r>
            <w:r w:rsidRPr="00503736">
              <w:rPr>
                <w:rFonts w:ascii="Arial Narrow" w:hAnsi="Arial Narrow"/>
              </w:rPr>
              <w:t> : effectifs inférieurs ou égal à 60 élèves par salle de classe</w:t>
            </w:r>
          </w:p>
        </w:tc>
      </w:tr>
      <w:tr w:rsidR="00AF55CE" w:rsidRPr="00503736" w14:paraId="295F84CB" w14:textId="77777777" w:rsidTr="00AF55CE">
        <w:tc>
          <w:tcPr>
            <w:tcW w:w="1731" w:type="dxa"/>
            <w:vMerge/>
          </w:tcPr>
          <w:p w14:paraId="4485E202" w14:textId="77777777" w:rsidR="00AF55CE" w:rsidRPr="00503736" w:rsidRDefault="00AF55CE" w:rsidP="00AF55CE">
            <w:pPr>
              <w:spacing w:after="0" w:line="240" w:lineRule="auto"/>
              <w:jc w:val="both"/>
              <w:rPr>
                <w:rFonts w:ascii="Arial Narrow" w:hAnsi="Arial Narrow"/>
              </w:rPr>
            </w:pPr>
          </w:p>
        </w:tc>
        <w:tc>
          <w:tcPr>
            <w:tcW w:w="3544" w:type="dxa"/>
          </w:tcPr>
          <w:p w14:paraId="5F3C3A0C"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Cs/>
              </w:rPr>
              <w:t xml:space="preserve">Pilier 2 : Améliorer l'accès équitable des enseignements en favorisant les filles et les personnes vulnérables dans les zones ciblées à travers les Fonds alloués par le MINAS (Ministères des Affaires Sociales) </w:t>
            </w:r>
          </w:p>
        </w:tc>
        <w:tc>
          <w:tcPr>
            <w:tcW w:w="4961" w:type="dxa"/>
          </w:tcPr>
          <w:p w14:paraId="248BB79A"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Résultat 1</w:t>
            </w:r>
            <w:r w:rsidRPr="00503736">
              <w:rPr>
                <w:rFonts w:ascii="Arial Narrow" w:hAnsi="Arial Narrow"/>
              </w:rPr>
              <w:t> : élaboration des critères de recrutements des apprenants.</w:t>
            </w:r>
          </w:p>
          <w:p w14:paraId="1F0F4F3C" w14:textId="77777777" w:rsidR="00AF55CE" w:rsidRPr="00503736" w:rsidRDefault="00AF55CE" w:rsidP="00AF55CE">
            <w:pPr>
              <w:spacing w:after="0" w:line="240" w:lineRule="auto"/>
              <w:jc w:val="both"/>
              <w:rPr>
                <w:rFonts w:ascii="Arial Narrow" w:hAnsi="Arial Narrow"/>
              </w:rPr>
            </w:pPr>
          </w:p>
        </w:tc>
      </w:tr>
      <w:tr w:rsidR="00AF55CE" w:rsidRPr="00503736" w14:paraId="4128761E" w14:textId="77777777" w:rsidTr="00AF55CE">
        <w:tc>
          <w:tcPr>
            <w:tcW w:w="1731" w:type="dxa"/>
            <w:vMerge/>
          </w:tcPr>
          <w:p w14:paraId="50762AF9" w14:textId="77777777" w:rsidR="00AF55CE" w:rsidRPr="00503736" w:rsidRDefault="00AF55CE" w:rsidP="00AF55CE">
            <w:pPr>
              <w:spacing w:after="0" w:line="240" w:lineRule="auto"/>
              <w:jc w:val="both"/>
              <w:rPr>
                <w:rFonts w:ascii="Arial Narrow" w:hAnsi="Arial Narrow"/>
              </w:rPr>
            </w:pPr>
          </w:p>
        </w:tc>
        <w:tc>
          <w:tcPr>
            <w:tcW w:w="3544" w:type="dxa"/>
          </w:tcPr>
          <w:p w14:paraId="605B7A62"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Cs/>
              </w:rPr>
              <w:t>Pilier 3 : renforcer la gouvernance et la gestion du secteur</w:t>
            </w:r>
          </w:p>
          <w:p w14:paraId="3072D8F8" w14:textId="77777777" w:rsidR="00AF55CE" w:rsidRPr="00503736" w:rsidRDefault="00AF55CE" w:rsidP="00AF55CE">
            <w:pPr>
              <w:spacing w:after="0" w:line="240" w:lineRule="auto"/>
              <w:jc w:val="both"/>
              <w:rPr>
                <w:rFonts w:ascii="Arial Narrow" w:hAnsi="Arial Narrow"/>
              </w:rPr>
            </w:pPr>
          </w:p>
        </w:tc>
        <w:tc>
          <w:tcPr>
            <w:tcW w:w="4961" w:type="dxa"/>
          </w:tcPr>
          <w:p w14:paraId="40FA73FE"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Résultat 1</w:t>
            </w:r>
            <w:r w:rsidRPr="00503736">
              <w:rPr>
                <w:rFonts w:ascii="Arial Narrow" w:hAnsi="Arial Narrow"/>
              </w:rPr>
              <w:t> : définition de la stratégie nationale de développement des compétences et son plan d’action budgétisé et mise en place d’une plateforme d’information sur les enseignements disponibles et leurs résultats</w:t>
            </w:r>
          </w:p>
          <w:p w14:paraId="63409F34"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Résultat 2 </w:t>
            </w:r>
            <w:r w:rsidRPr="00503736">
              <w:rPr>
                <w:rFonts w:ascii="Arial Narrow" w:hAnsi="Arial Narrow"/>
              </w:rPr>
              <w:t xml:space="preserve">: un dispositif de suivi des sortants des systèmes des centres d’excellences est opérationnel </w:t>
            </w:r>
          </w:p>
        </w:tc>
      </w:tr>
      <w:tr w:rsidR="00AF55CE" w:rsidRPr="00503736" w14:paraId="698EC236" w14:textId="77777777" w:rsidTr="00AF55CE">
        <w:tc>
          <w:tcPr>
            <w:tcW w:w="1731" w:type="dxa"/>
            <w:vMerge w:val="restart"/>
          </w:tcPr>
          <w:p w14:paraId="484829C6"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
                <w:bCs/>
              </w:rPr>
              <w:t>Composante2 :</w:t>
            </w:r>
            <w:r w:rsidRPr="00503736">
              <w:rPr>
                <w:rFonts w:ascii="Arial Narrow" w:hAnsi="Arial Narrow"/>
                <w:bCs/>
              </w:rPr>
              <w:t xml:space="preserve"> Renforcement des capacités du secteur et gestion du Projet</w:t>
            </w:r>
          </w:p>
        </w:tc>
        <w:tc>
          <w:tcPr>
            <w:tcW w:w="3544" w:type="dxa"/>
          </w:tcPr>
          <w:p w14:paraId="137778B5"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Cs/>
              </w:rPr>
              <w:t>Sous-composante 1</w:t>
            </w:r>
          </w:p>
        </w:tc>
        <w:tc>
          <w:tcPr>
            <w:tcW w:w="4961" w:type="dxa"/>
          </w:tcPr>
          <w:p w14:paraId="695E812E" w14:textId="77777777" w:rsidR="00AF55CE" w:rsidRPr="00503736" w:rsidRDefault="00BD6EC0" w:rsidP="00AF55CE">
            <w:pPr>
              <w:spacing w:after="0" w:line="240" w:lineRule="auto"/>
              <w:jc w:val="both"/>
              <w:rPr>
                <w:rFonts w:ascii="Arial Narrow" w:hAnsi="Arial Narrow"/>
              </w:rPr>
            </w:pPr>
            <w:r w:rsidRPr="00503736">
              <w:rPr>
                <w:rFonts w:ascii="Arial Narrow" w:hAnsi="Arial Narrow"/>
              </w:rPr>
              <w:t>Assistance technique et renforcement des capacités </w:t>
            </w:r>
          </w:p>
        </w:tc>
      </w:tr>
      <w:tr w:rsidR="00AF55CE" w:rsidRPr="00503736" w14:paraId="45925E43" w14:textId="77777777" w:rsidTr="00AF55CE">
        <w:tc>
          <w:tcPr>
            <w:tcW w:w="1731" w:type="dxa"/>
            <w:vMerge/>
          </w:tcPr>
          <w:p w14:paraId="24BD7F2A" w14:textId="77777777" w:rsidR="00AF55CE" w:rsidRPr="00503736" w:rsidRDefault="00AF55CE" w:rsidP="00AF55CE">
            <w:pPr>
              <w:spacing w:after="0" w:line="240" w:lineRule="auto"/>
              <w:jc w:val="both"/>
              <w:rPr>
                <w:rFonts w:ascii="Arial Narrow" w:hAnsi="Arial Narrow"/>
              </w:rPr>
            </w:pPr>
          </w:p>
        </w:tc>
        <w:tc>
          <w:tcPr>
            <w:tcW w:w="3544" w:type="dxa"/>
          </w:tcPr>
          <w:p w14:paraId="14C4372A" w14:textId="77777777" w:rsidR="00AF55CE" w:rsidRPr="00503736" w:rsidRDefault="00BD6EC0" w:rsidP="00AF55CE">
            <w:pPr>
              <w:spacing w:after="0" w:line="240" w:lineRule="auto"/>
              <w:jc w:val="both"/>
              <w:rPr>
                <w:rFonts w:ascii="Arial Narrow" w:hAnsi="Arial Narrow"/>
              </w:rPr>
            </w:pPr>
            <w:r w:rsidRPr="00503736">
              <w:rPr>
                <w:rFonts w:ascii="Arial Narrow" w:hAnsi="Arial Narrow"/>
                <w:bCs/>
              </w:rPr>
              <w:t>Sous-composante 2</w:t>
            </w:r>
          </w:p>
          <w:p w14:paraId="468515FB" w14:textId="77777777" w:rsidR="00AF55CE" w:rsidRPr="00503736" w:rsidRDefault="00AF55CE" w:rsidP="00AF55CE">
            <w:pPr>
              <w:spacing w:after="0" w:line="240" w:lineRule="auto"/>
              <w:jc w:val="both"/>
              <w:rPr>
                <w:rFonts w:ascii="Arial Narrow" w:hAnsi="Arial Narrow"/>
              </w:rPr>
            </w:pPr>
          </w:p>
        </w:tc>
        <w:tc>
          <w:tcPr>
            <w:tcW w:w="4961" w:type="dxa"/>
          </w:tcPr>
          <w:p w14:paraId="7AA92236" w14:textId="77777777" w:rsidR="00AF55CE" w:rsidRPr="00503736" w:rsidRDefault="00BD6EC0" w:rsidP="00AF55CE">
            <w:pPr>
              <w:spacing w:after="0" w:line="240" w:lineRule="auto"/>
              <w:jc w:val="both"/>
              <w:rPr>
                <w:rFonts w:ascii="Arial Narrow" w:hAnsi="Arial Narrow"/>
              </w:rPr>
            </w:pPr>
            <w:r w:rsidRPr="00503736">
              <w:rPr>
                <w:rFonts w:ascii="Arial Narrow" w:hAnsi="Arial Narrow"/>
              </w:rPr>
              <w:t>Gestion du Projet </w:t>
            </w:r>
          </w:p>
        </w:tc>
      </w:tr>
    </w:tbl>
    <w:p w14:paraId="1B3718DE" w14:textId="77777777" w:rsidR="00AF55CE" w:rsidRPr="00503736" w:rsidRDefault="00AF55CE" w:rsidP="00AF55CE">
      <w:pPr>
        <w:spacing w:after="0" w:line="240" w:lineRule="auto"/>
        <w:jc w:val="both"/>
        <w:rPr>
          <w:rFonts w:ascii="Arial Narrow" w:eastAsia="Times New Roman" w:hAnsi="Arial Narrow" w:cs="Times New Roman"/>
          <w:highlight w:val="yellow"/>
        </w:rPr>
      </w:pPr>
    </w:p>
    <w:tbl>
      <w:tblPr>
        <w:tblW w:w="10710" w:type="dxa"/>
        <w:tblInd w:w="108" w:type="dxa"/>
        <w:tblCellMar>
          <w:left w:w="0" w:type="dxa"/>
          <w:right w:w="0" w:type="dxa"/>
        </w:tblCellMar>
        <w:tblLook w:val="04A0" w:firstRow="1" w:lastRow="0" w:firstColumn="1" w:lastColumn="0" w:noHBand="0" w:noVBand="1"/>
      </w:tblPr>
      <w:tblGrid>
        <w:gridCol w:w="10710"/>
      </w:tblGrid>
      <w:tr w:rsidR="00AF55CE" w:rsidRPr="00503736" w14:paraId="42CA9390" w14:textId="77777777" w:rsidTr="00AF55CE">
        <w:tc>
          <w:tcPr>
            <w:tcW w:w="10710" w:type="dxa"/>
            <w:tcMar>
              <w:top w:w="0" w:type="dxa"/>
              <w:left w:w="108" w:type="dxa"/>
              <w:bottom w:w="0" w:type="dxa"/>
              <w:right w:w="108" w:type="dxa"/>
            </w:tcMar>
            <w:hideMark/>
          </w:tcPr>
          <w:p w14:paraId="2BC1BF09" w14:textId="77777777" w:rsidR="00AF55CE" w:rsidRPr="00503736"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52" w:name="_Toc38488219"/>
            <w:r w:rsidRPr="00503736">
              <w:rPr>
                <w:rFonts w:ascii="Arial Narrow" w:eastAsia="Times New Roman" w:hAnsi="Arial Narrow" w:cs="Times New Roman"/>
                <w:b/>
                <w:bCs/>
              </w:rPr>
              <w:t>Objectif de développement du projet (ODP)</w:t>
            </w:r>
            <w:bookmarkEnd w:id="252"/>
          </w:p>
        </w:tc>
      </w:tr>
    </w:tbl>
    <w:p w14:paraId="708BC63D" w14:textId="77777777" w:rsidR="00AF55CE" w:rsidRPr="00503736" w:rsidRDefault="00AF55CE" w:rsidP="00AF55CE">
      <w:pPr>
        <w:spacing w:after="0" w:line="240" w:lineRule="auto"/>
        <w:rPr>
          <w:rFonts w:ascii="Arial Narrow" w:eastAsia="Times New Roman" w:hAnsi="Arial Narrow" w:cs="Times New Roman"/>
        </w:rPr>
      </w:pPr>
    </w:p>
    <w:tbl>
      <w:tblPr>
        <w:tblW w:w="10710" w:type="dxa"/>
        <w:tblInd w:w="-720" w:type="dxa"/>
        <w:tblCellMar>
          <w:left w:w="0" w:type="dxa"/>
          <w:right w:w="0" w:type="dxa"/>
        </w:tblCellMar>
        <w:tblLook w:val="04A0" w:firstRow="1" w:lastRow="0" w:firstColumn="1" w:lastColumn="0" w:noHBand="0" w:noVBand="1"/>
      </w:tblPr>
      <w:tblGrid>
        <w:gridCol w:w="10710"/>
      </w:tblGrid>
      <w:tr w:rsidR="00AF55CE" w:rsidRPr="00503736" w14:paraId="6CDF0400" w14:textId="77777777" w:rsidTr="00AF55CE">
        <w:trPr>
          <w:trHeight w:val="80"/>
        </w:trPr>
        <w:tc>
          <w:tcPr>
            <w:tcW w:w="10710" w:type="dxa"/>
            <w:tcMar>
              <w:top w:w="0" w:type="dxa"/>
              <w:left w:w="108" w:type="dxa"/>
              <w:bottom w:w="0" w:type="dxa"/>
              <w:right w:w="108" w:type="dxa"/>
            </w:tcMar>
            <w:hideMark/>
          </w:tcPr>
          <w:p w14:paraId="3D410493" w14:textId="77777777" w:rsidR="00AF55CE" w:rsidRPr="00503736" w:rsidRDefault="00BD6EC0" w:rsidP="00AF55CE">
            <w:pPr>
              <w:spacing w:after="0" w:line="240" w:lineRule="auto"/>
              <w:ind w:left="720"/>
              <w:jc w:val="both"/>
              <w:rPr>
                <w:rFonts w:ascii="Arial Narrow" w:eastAsia="Times New Roman" w:hAnsi="Arial Narrow" w:cs="Times New Roman"/>
              </w:rPr>
            </w:pPr>
            <w:r w:rsidRPr="00503736">
              <w:rPr>
                <w:rFonts w:ascii="Arial Narrow" w:eastAsia="Times New Roman" w:hAnsi="Arial Narrow" w:cs="Times New Roman"/>
              </w:rPr>
              <w:t>L'objectif du projet est d'améliorer la qualité et la pertinence des programmes de développement des compétences dans le sous-secteur des Enseignements Secondaires Général d'en accroître l'accès.</w:t>
            </w:r>
          </w:p>
          <w:p w14:paraId="02596355" w14:textId="77777777" w:rsidR="00AF55CE" w:rsidRPr="00503736" w:rsidRDefault="00AF55CE" w:rsidP="00AF55CE">
            <w:pPr>
              <w:spacing w:after="0" w:line="240" w:lineRule="auto"/>
              <w:ind w:left="720"/>
              <w:jc w:val="both"/>
              <w:rPr>
                <w:rFonts w:ascii="Arial Narrow" w:eastAsia="Times New Roman" w:hAnsi="Arial Narrow" w:cs="Times New Roman"/>
              </w:rPr>
            </w:pPr>
          </w:p>
          <w:p w14:paraId="3A4464E2" w14:textId="77777777" w:rsidR="00AF55CE" w:rsidRPr="00503736" w:rsidRDefault="00BD6EC0" w:rsidP="00AF55CE">
            <w:pPr>
              <w:spacing w:after="0" w:line="240" w:lineRule="auto"/>
              <w:ind w:left="720"/>
              <w:jc w:val="both"/>
              <w:rPr>
                <w:rFonts w:ascii="Arial Narrow" w:eastAsia="Times New Roman" w:hAnsi="Arial Narrow" w:cs="Times New Roman"/>
              </w:rPr>
            </w:pPr>
            <w:r w:rsidRPr="00503736">
              <w:rPr>
                <w:rFonts w:ascii="Arial Narrow" w:hAnsi="Arial Narrow"/>
              </w:rPr>
              <w:t>Certains secteurs économiques, dans le cadre de ce projet, identifiés par le gouvernement en fonction du plus grand potentiel pour stimuler la croissance économique et l'emploi, comprennent : agro-transformation, énergie, économie numérique et construction.  En outre, le projet sera adapté aux besoins des marchés du travail locaux par le biais de la fenêtre 3 du FDCC.</w:t>
            </w:r>
          </w:p>
        </w:tc>
      </w:tr>
    </w:tbl>
    <w:p w14:paraId="45223FA5"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4DF082C5" w14:textId="77777777" w:rsidR="00AF55CE" w:rsidRPr="00227F3B"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53" w:name="_Toc38488220"/>
      <w:r w:rsidRPr="00227F3B">
        <w:rPr>
          <w:rFonts w:ascii="Arial Narrow" w:eastAsia="Times New Roman" w:hAnsi="Arial Narrow" w:cs="Times New Roman"/>
          <w:b/>
          <w:bCs/>
        </w:rPr>
        <w:t>Plan de mobilisation des parties prenantes</w:t>
      </w:r>
      <w:bookmarkEnd w:id="253"/>
    </w:p>
    <w:p w14:paraId="6A1E77A6" w14:textId="77777777" w:rsidR="00AF55CE" w:rsidRPr="004026D1" w:rsidRDefault="00AF55CE" w:rsidP="00AF55CE">
      <w:pPr>
        <w:spacing w:after="0" w:line="240" w:lineRule="auto"/>
        <w:jc w:val="both"/>
        <w:rPr>
          <w:rFonts w:ascii="Arial Narrow" w:hAnsi="Arial Narrow" w:cs="Times New Roman"/>
        </w:rPr>
      </w:pPr>
    </w:p>
    <w:p w14:paraId="3E6C6819" w14:textId="77777777" w:rsidR="00AF55CE" w:rsidRDefault="00BD6EC0" w:rsidP="00AF55CE">
      <w:pPr>
        <w:widowControl w:val="0"/>
        <w:autoSpaceDE w:val="0"/>
        <w:autoSpaceDN w:val="0"/>
        <w:adjustRightInd w:val="0"/>
        <w:spacing w:after="0" w:line="240" w:lineRule="auto"/>
        <w:jc w:val="both"/>
        <w:rPr>
          <w:rFonts w:ascii="Arial Narrow" w:hAnsi="Arial Narrow" w:cs="Times New Roman"/>
        </w:rPr>
      </w:pPr>
      <w:r w:rsidRPr="004026D1">
        <w:rPr>
          <w:rFonts w:ascii="Arial Narrow" w:hAnsi="Arial Narrow" w:cs="Times New Roman"/>
        </w:rPr>
        <w:t xml:space="preserve">Dans la phase de préparation du projet sous sa première forme, et dans ces modifications récentes, une approche consultative a été menée. Il a été question de d’organiser des réunions de préparations auxquels étaient invités des acteurs du secteur privée (SYNDUSTRICAM, le GICAM, l’Association des Chefs d’Etablissements d’Enseignements Technique et Professionnels…). Ces derniers avec le concours des autres acteurs institutionnel ont contribué à densifier et donner de la teneur aux activités. De plus des activités de communications et d’information envers la communauté éducative ont été organisées au cours de l’atelier d’information organisé en Avril 2019 à la Chambre d’Agriculture. </w:t>
      </w:r>
    </w:p>
    <w:p w14:paraId="4E68E0FB" w14:textId="77777777" w:rsidR="00AF55CE" w:rsidRPr="00503736" w:rsidRDefault="00AF55CE" w:rsidP="00AF55CE">
      <w:pPr>
        <w:autoSpaceDE w:val="0"/>
        <w:autoSpaceDN w:val="0"/>
        <w:adjustRightInd w:val="0"/>
        <w:spacing w:after="0" w:line="240" w:lineRule="auto"/>
        <w:jc w:val="both"/>
        <w:rPr>
          <w:rFonts w:ascii="Arial Narrow" w:hAnsi="Arial Narrow" w:cs="FiraSans-Light"/>
          <w:lang w:val="fr-CM"/>
        </w:rPr>
      </w:pPr>
    </w:p>
    <w:p w14:paraId="288BD9DF" w14:textId="77777777" w:rsidR="00AF55CE" w:rsidRPr="00503736"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54" w:name="_Toc38488221"/>
      <w:r w:rsidRPr="00503736">
        <w:rPr>
          <w:rFonts w:ascii="Arial Narrow" w:eastAsia="Times New Roman" w:hAnsi="Arial Narrow" w:cs="Times New Roman"/>
          <w:b/>
          <w:bCs/>
        </w:rPr>
        <w:lastRenderedPageBreak/>
        <w:t>Mobilisation pendant l’élaboration du projet</w:t>
      </w:r>
      <w:bookmarkEnd w:id="254"/>
    </w:p>
    <w:p w14:paraId="18320DF1" w14:textId="77777777" w:rsidR="00AF55CE" w:rsidRPr="00503736" w:rsidRDefault="00AF55CE" w:rsidP="00AF55CE">
      <w:pPr>
        <w:widowControl w:val="0"/>
        <w:autoSpaceDE w:val="0"/>
        <w:autoSpaceDN w:val="0"/>
        <w:adjustRightInd w:val="0"/>
        <w:spacing w:after="0" w:line="240" w:lineRule="auto"/>
        <w:jc w:val="both"/>
        <w:rPr>
          <w:rFonts w:ascii="Arial Narrow" w:hAnsi="Arial Narrow" w:cs="Times New Roman"/>
        </w:rPr>
      </w:pPr>
    </w:p>
    <w:p w14:paraId="6DA23C9E" w14:textId="77777777" w:rsidR="00AF55CE" w:rsidRPr="00227F3B" w:rsidRDefault="00BD6EC0" w:rsidP="00714541">
      <w:pPr>
        <w:numPr>
          <w:ilvl w:val="3"/>
          <w:numId w:val="23"/>
        </w:numPr>
        <w:spacing w:after="0" w:line="240" w:lineRule="auto"/>
        <w:ind w:left="851" w:hanging="851"/>
        <w:jc w:val="both"/>
        <w:rPr>
          <w:rFonts w:ascii="Arial Narrow" w:hAnsi="Arial Narrow" w:cs="FiraSans-Light"/>
          <w:lang w:val="fr-CM"/>
        </w:rPr>
      </w:pPr>
      <w:r w:rsidRPr="00227F3B">
        <w:rPr>
          <w:rFonts w:ascii="Arial Narrow" w:hAnsi="Arial Narrow" w:cs="FiraSans-Light"/>
          <w:lang w:val="fr-CM"/>
        </w:rPr>
        <w:t>Parties touchées</w:t>
      </w:r>
    </w:p>
    <w:p w14:paraId="03FC5C02" w14:textId="77777777" w:rsidR="00AF55CE" w:rsidRPr="00503736" w:rsidRDefault="00AF55CE" w:rsidP="00AF55CE">
      <w:pPr>
        <w:spacing w:after="0" w:line="240" w:lineRule="auto"/>
        <w:jc w:val="both"/>
        <w:rPr>
          <w:rFonts w:ascii="Arial Narrow" w:eastAsia="Times New Roman" w:hAnsi="Arial Narrow" w:cs="Times New Roman"/>
        </w:rPr>
      </w:pPr>
    </w:p>
    <w:p w14:paraId="03626DB4" w14:textId="77777777" w:rsidR="00AF55CE" w:rsidRPr="00503736" w:rsidRDefault="00BD6EC0" w:rsidP="00AF55CE">
      <w:pPr>
        <w:spacing w:after="0" w:line="240" w:lineRule="auto"/>
        <w:jc w:val="both"/>
        <w:rPr>
          <w:rFonts w:ascii="Arial Narrow" w:eastAsia="Times New Roman" w:hAnsi="Arial Narrow" w:cs="Times New Roman"/>
        </w:rPr>
      </w:pPr>
      <w:r w:rsidRPr="00503736">
        <w:rPr>
          <w:rFonts w:ascii="Arial Narrow" w:eastAsia="Times New Roman" w:hAnsi="Arial Narrow" w:cs="Times New Roman"/>
        </w:rPr>
        <w:t>Les parties qui pourront être potentiellement touchées par les activités du projet sont :</w:t>
      </w:r>
    </w:p>
    <w:p w14:paraId="721755F9" w14:textId="77777777" w:rsidR="00AF55CE" w:rsidRPr="00503736" w:rsidRDefault="00AF55CE" w:rsidP="00AF55CE">
      <w:pPr>
        <w:spacing w:after="0" w:line="240" w:lineRule="auto"/>
        <w:jc w:val="both"/>
        <w:rPr>
          <w:rFonts w:ascii="Arial Narrow" w:eastAsia="Times New Roman" w:hAnsi="Arial Narrow" w:cs="Times New Roman"/>
        </w:rPr>
      </w:pPr>
    </w:p>
    <w:p w14:paraId="044A2B85" w14:textId="31AD4C84"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Elèves ;</w:t>
      </w:r>
    </w:p>
    <w:p w14:paraId="2C743CBF" w14:textId="4E91AA03"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Enseignants et formateurs ;</w:t>
      </w:r>
    </w:p>
    <w:p w14:paraId="024B4468" w14:textId="283D5972"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Parents d’élèves ;</w:t>
      </w:r>
    </w:p>
    <w:p w14:paraId="1C8BF52B" w14:textId="33133543"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Responsables d’établissements ;</w:t>
      </w:r>
    </w:p>
    <w:p w14:paraId="40492C9E" w14:textId="6876335D"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Personnels d’établissements ;</w:t>
      </w:r>
    </w:p>
    <w:p w14:paraId="52418A81" w14:textId="01DAF715"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Chefs d’entreprises ;</w:t>
      </w:r>
    </w:p>
    <w:p w14:paraId="376B604A" w14:textId="48458857"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Communautés autour des établissements et des établissements de formation technique et professionnel (EFTP) bénéficiaires ;</w:t>
      </w:r>
    </w:p>
    <w:p w14:paraId="2D59C02A" w14:textId="2E8C55CA"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Chefs des établissements de formation technique et professionnel (EFTP) ;</w:t>
      </w:r>
    </w:p>
    <w:p w14:paraId="672DD775" w14:textId="697535D0"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Responsables des entreprises du secteur informel ;</w:t>
      </w:r>
    </w:p>
    <w:p w14:paraId="64AF994A" w14:textId="0C5D34C9"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 xml:space="preserve">Petits restaurateurs dans les établissements et EFTP ; </w:t>
      </w:r>
    </w:p>
    <w:p w14:paraId="5C68382F" w14:textId="58C3EB3E" w:rsidR="00AF55CE" w:rsidRPr="00E90810" w:rsidRDefault="00BD6EC0" w:rsidP="00714541">
      <w:pPr>
        <w:pStyle w:val="Paragraphedeliste"/>
        <w:numPr>
          <w:ilvl w:val="0"/>
          <w:numId w:val="35"/>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Association des parents d’élèves et enseignants (APEE) ; Prestataires.</w:t>
      </w:r>
    </w:p>
    <w:p w14:paraId="254049F4" w14:textId="77777777" w:rsidR="00AF55CE" w:rsidRPr="00503736" w:rsidRDefault="00AF55CE" w:rsidP="00AF55CE">
      <w:pPr>
        <w:spacing w:after="0" w:line="240" w:lineRule="auto"/>
        <w:ind w:left="1066"/>
        <w:jc w:val="both"/>
        <w:rPr>
          <w:rFonts w:ascii="Arial Narrow" w:eastAsia="Times New Roman" w:hAnsi="Arial Narrow" w:cs="Times New Roman"/>
        </w:rPr>
      </w:pPr>
    </w:p>
    <w:p w14:paraId="2E61D82E" w14:textId="77777777" w:rsidR="00AF55CE" w:rsidRPr="00227F3B" w:rsidRDefault="00BD6EC0" w:rsidP="00714541">
      <w:pPr>
        <w:numPr>
          <w:ilvl w:val="3"/>
          <w:numId w:val="23"/>
        </w:numPr>
        <w:spacing w:after="0" w:line="240" w:lineRule="auto"/>
        <w:ind w:left="851" w:hanging="851"/>
        <w:jc w:val="both"/>
        <w:rPr>
          <w:rFonts w:ascii="Arial Narrow" w:hAnsi="Arial Narrow" w:cs="FiraSans-Light"/>
          <w:lang w:val="fr-CM"/>
        </w:rPr>
      </w:pPr>
      <w:r w:rsidRPr="00227F3B">
        <w:rPr>
          <w:rFonts w:ascii="Arial Narrow" w:hAnsi="Arial Narrow" w:cs="FiraSans-Light"/>
          <w:lang w:val="fr-CM"/>
        </w:rPr>
        <w:t>Autres parties concernées</w:t>
      </w:r>
    </w:p>
    <w:p w14:paraId="7AAF1B93" w14:textId="77777777" w:rsidR="00AF55CE" w:rsidRPr="00503736" w:rsidRDefault="00AF55CE" w:rsidP="00AF55CE">
      <w:pPr>
        <w:spacing w:after="0" w:line="240" w:lineRule="auto"/>
        <w:jc w:val="both"/>
        <w:rPr>
          <w:rFonts w:ascii="Arial Narrow" w:eastAsia="Times New Roman" w:hAnsi="Arial Narrow" w:cs="Times New Roman"/>
        </w:rPr>
      </w:pPr>
    </w:p>
    <w:p w14:paraId="2AC1BF74" w14:textId="77777777" w:rsidR="00AF55CE" w:rsidRPr="00503736" w:rsidRDefault="00BD6EC0" w:rsidP="00AF55CE">
      <w:pPr>
        <w:spacing w:after="0" w:line="240" w:lineRule="auto"/>
        <w:jc w:val="both"/>
        <w:rPr>
          <w:rFonts w:ascii="Arial Narrow" w:eastAsia="Times New Roman" w:hAnsi="Arial Narrow" w:cs="Times New Roman"/>
        </w:rPr>
      </w:pPr>
      <w:r w:rsidRPr="00503736">
        <w:rPr>
          <w:rFonts w:ascii="Arial Narrow" w:eastAsia="Times New Roman" w:hAnsi="Arial Narrow" w:cs="Times New Roman"/>
        </w:rPr>
        <w:t>Les parties qui pourront être potentiellement concernées par les activités du projet sont :</w:t>
      </w:r>
    </w:p>
    <w:p w14:paraId="65DA9217" w14:textId="77777777" w:rsidR="00AF55CE" w:rsidRPr="00503736" w:rsidRDefault="00AF55CE" w:rsidP="00AF55CE">
      <w:pPr>
        <w:spacing w:after="0" w:line="240" w:lineRule="auto"/>
        <w:jc w:val="both"/>
        <w:rPr>
          <w:rFonts w:ascii="Arial Narrow" w:eastAsia="Times New Roman" w:hAnsi="Arial Narrow" w:cs="Times New Roman"/>
        </w:rPr>
      </w:pPr>
    </w:p>
    <w:p w14:paraId="0D236B1A"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Organisations professionnels et patronales (Syndicat des enseignants, Syndicat des travailleurs, les associations des responsables des EFTP, ECAM, MECAM…) ;</w:t>
      </w:r>
    </w:p>
    <w:p w14:paraId="22D089C2"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 xml:space="preserve">Partenaires au développement (Banque Mondiale, KFW, HCR, Plan </w:t>
      </w:r>
      <w:proofErr w:type="spellStart"/>
      <w:r w:rsidRPr="00E90810">
        <w:rPr>
          <w:rFonts w:ascii="Arial Narrow" w:eastAsia="Times New Roman" w:hAnsi="Arial Narrow" w:cs="Times New Roman"/>
        </w:rPr>
        <w:t>Cameroon</w:t>
      </w:r>
      <w:proofErr w:type="spellEnd"/>
      <w:r w:rsidRPr="00E90810">
        <w:rPr>
          <w:rFonts w:ascii="Arial Narrow" w:eastAsia="Times New Roman" w:hAnsi="Arial Narrow" w:cs="Times New Roman"/>
        </w:rPr>
        <w:t>, UNICEF, UNESCO, JAICA, AFD…) ;</w:t>
      </w:r>
    </w:p>
    <w:p w14:paraId="35418BA1"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Collectivités territoriales décentralisées (CTD) ;</w:t>
      </w:r>
    </w:p>
    <w:p w14:paraId="2E966326"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Organisation de la société civile ;</w:t>
      </w:r>
    </w:p>
    <w:p w14:paraId="5A668377"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Les Organisations non gouvernementales ;</w:t>
      </w:r>
    </w:p>
    <w:p w14:paraId="29CE6431"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Les Sectoriels ;</w:t>
      </w:r>
    </w:p>
    <w:p w14:paraId="6DE67E38"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Les autorités administratives ;</w:t>
      </w:r>
    </w:p>
    <w:p w14:paraId="3E85230E"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Les médias ;</w:t>
      </w:r>
    </w:p>
    <w:p w14:paraId="149E9B8B"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Les autres projets (Projet filets sociaux…) ;</w:t>
      </w:r>
    </w:p>
    <w:p w14:paraId="23C1D39A"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 xml:space="preserve">Association des parents d’élèves et enseignants (APEE) ; </w:t>
      </w:r>
    </w:p>
    <w:p w14:paraId="5DDF85F2" w14:textId="77777777" w:rsidR="00AF55CE" w:rsidRPr="00E90810" w:rsidRDefault="00BD6EC0" w:rsidP="00714541">
      <w:pPr>
        <w:pStyle w:val="Paragraphedeliste"/>
        <w:numPr>
          <w:ilvl w:val="0"/>
          <w:numId w:val="36"/>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Communauté de développement/ Associations locales.</w:t>
      </w:r>
    </w:p>
    <w:p w14:paraId="63228E4C" w14:textId="77777777" w:rsidR="00AF55CE" w:rsidRPr="00503736" w:rsidRDefault="00AF55CE" w:rsidP="00AF55CE">
      <w:pPr>
        <w:spacing w:after="0" w:line="240" w:lineRule="auto"/>
        <w:jc w:val="both"/>
        <w:rPr>
          <w:rFonts w:ascii="Arial Narrow" w:eastAsia="Times New Roman" w:hAnsi="Arial Narrow" w:cs="Times New Roman"/>
        </w:rPr>
      </w:pPr>
    </w:p>
    <w:p w14:paraId="3FB9DD57" w14:textId="77777777" w:rsidR="00AF55CE" w:rsidRPr="00227F3B" w:rsidRDefault="00BD6EC0" w:rsidP="00714541">
      <w:pPr>
        <w:numPr>
          <w:ilvl w:val="3"/>
          <w:numId w:val="23"/>
        </w:numPr>
        <w:spacing w:after="0" w:line="240" w:lineRule="auto"/>
        <w:ind w:left="851" w:hanging="851"/>
        <w:jc w:val="both"/>
        <w:rPr>
          <w:rFonts w:ascii="Arial Narrow" w:hAnsi="Arial Narrow" w:cs="FiraSans-Light"/>
          <w:lang w:val="fr-CM"/>
        </w:rPr>
      </w:pPr>
      <w:r w:rsidRPr="00227F3B">
        <w:rPr>
          <w:rFonts w:ascii="Arial Narrow" w:hAnsi="Arial Narrow" w:cs="FiraSans-Light"/>
          <w:lang w:val="fr-CM"/>
        </w:rPr>
        <w:t xml:space="preserve"> Individus ou groupes défavorisés ou vulnérables</w:t>
      </w:r>
    </w:p>
    <w:p w14:paraId="586D2361" w14:textId="77777777" w:rsidR="00AF55CE" w:rsidRPr="00503736" w:rsidRDefault="00AF55CE" w:rsidP="00AF55CE">
      <w:pPr>
        <w:spacing w:after="0" w:line="240" w:lineRule="auto"/>
        <w:ind w:left="706"/>
        <w:jc w:val="both"/>
        <w:rPr>
          <w:rFonts w:ascii="Arial Narrow" w:eastAsia="Times New Roman" w:hAnsi="Arial Narrow" w:cs="Times New Roman"/>
        </w:rPr>
      </w:pPr>
    </w:p>
    <w:p w14:paraId="6DF312BB" w14:textId="44B3128E" w:rsidR="00AF55CE" w:rsidRDefault="00BD6EC0" w:rsidP="00E90810">
      <w:p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Les individus ou groupes défavorisés affectés par le projet sont :</w:t>
      </w:r>
    </w:p>
    <w:p w14:paraId="24DB98B2" w14:textId="77777777" w:rsidR="00E90810" w:rsidRPr="00E90810" w:rsidRDefault="00E90810" w:rsidP="00E90810">
      <w:pPr>
        <w:spacing w:after="0" w:line="240" w:lineRule="auto"/>
        <w:jc w:val="both"/>
        <w:rPr>
          <w:rFonts w:ascii="Arial Narrow" w:eastAsia="Times New Roman" w:hAnsi="Arial Narrow" w:cs="Times New Roman"/>
        </w:rPr>
      </w:pPr>
    </w:p>
    <w:p w14:paraId="21228F9D" w14:textId="77777777" w:rsidR="00AF55CE" w:rsidRPr="00E90810" w:rsidRDefault="00BD6EC0" w:rsidP="00714541">
      <w:pPr>
        <w:pStyle w:val="Paragraphedeliste"/>
        <w:numPr>
          <w:ilvl w:val="0"/>
          <w:numId w:val="37"/>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Populations de pygmées ;</w:t>
      </w:r>
    </w:p>
    <w:p w14:paraId="45EC414B" w14:textId="77777777" w:rsidR="00AF55CE" w:rsidRPr="00E90810" w:rsidRDefault="00BD6EC0" w:rsidP="00714541">
      <w:pPr>
        <w:pStyle w:val="Paragraphedeliste"/>
        <w:numPr>
          <w:ilvl w:val="0"/>
          <w:numId w:val="37"/>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Populations des bororos ;</w:t>
      </w:r>
    </w:p>
    <w:p w14:paraId="1391AA1F" w14:textId="77777777" w:rsidR="00AF55CE" w:rsidRPr="00E90810" w:rsidRDefault="00BD6EC0" w:rsidP="00714541">
      <w:pPr>
        <w:pStyle w:val="Paragraphedeliste"/>
        <w:numPr>
          <w:ilvl w:val="0"/>
          <w:numId w:val="37"/>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Personnes vivantes avec un handicap ;</w:t>
      </w:r>
    </w:p>
    <w:p w14:paraId="563832DD" w14:textId="77777777" w:rsidR="00AF55CE" w:rsidRPr="00E90810" w:rsidRDefault="00BD6EC0" w:rsidP="00714541">
      <w:pPr>
        <w:pStyle w:val="Paragraphedeliste"/>
        <w:numPr>
          <w:ilvl w:val="0"/>
          <w:numId w:val="37"/>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Les déplacés internes ;</w:t>
      </w:r>
    </w:p>
    <w:p w14:paraId="45042CB0" w14:textId="77777777" w:rsidR="00AF55CE" w:rsidRPr="00E90810" w:rsidRDefault="00BD6EC0" w:rsidP="00714541">
      <w:pPr>
        <w:pStyle w:val="Paragraphedeliste"/>
        <w:numPr>
          <w:ilvl w:val="0"/>
          <w:numId w:val="37"/>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Jeunes filles des zones d’éducation prioritaires ;</w:t>
      </w:r>
    </w:p>
    <w:p w14:paraId="4C334510" w14:textId="77777777" w:rsidR="00AF55CE" w:rsidRPr="00E90810" w:rsidRDefault="00BD6EC0" w:rsidP="00714541">
      <w:pPr>
        <w:pStyle w:val="Paragraphedeliste"/>
        <w:numPr>
          <w:ilvl w:val="0"/>
          <w:numId w:val="37"/>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Orphelins enfants vulnérables.</w:t>
      </w:r>
    </w:p>
    <w:p w14:paraId="65ED4A95" w14:textId="77777777" w:rsidR="00AF55CE" w:rsidRPr="00503736" w:rsidRDefault="00AF55CE" w:rsidP="00AF55CE">
      <w:pPr>
        <w:spacing w:after="0" w:line="240" w:lineRule="auto"/>
        <w:jc w:val="both"/>
        <w:rPr>
          <w:rFonts w:ascii="Arial Narrow" w:eastAsia="Times New Roman" w:hAnsi="Arial Narrow" w:cs="Times New Roman"/>
        </w:rPr>
      </w:pPr>
    </w:p>
    <w:p w14:paraId="5B5312D0" w14:textId="43AC946F" w:rsidR="00AF55CE" w:rsidRDefault="00BD6EC0" w:rsidP="00E90810">
      <w:pPr>
        <w:widowControl w:val="0"/>
        <w:autoSpaceDE w:val="0"/>
        <w:autoSpaceDN w:val="0"/>
        <w:adjustRightInd w:val="0"/>
        <w:spacing w:after="0" w:line="240" w:lineRule="auto"/>
        <w:jc w:val="both"/>
        <w:rPr>
          <w:rFonts w:ascii="Arial Narrow" w:hAnsi="Arial Narrow" w:cs="Times New Roman"/>
        </w:rPr>
      </w:pPr>
      <w:r w:rsidRPr="00503736">
        <w:rPr>
          <w:rFonts w:ascii="Arial Narrow" w:hAnsi="Arial Narrow" w:cs="Times New Roman"/>
        </w:rPr>
        <w:t>Les contraintes que nous pouvons relever sont de nature diverse à l’instar de :</w:t>
      </w:r>
    </w:p>
    <w:p w14:paraId="4EC733A6" w14:textId="77777777" w:rsidR="00E90810" w:rsidRPr="00503736" w:rsidRDefault="00E90810" w:rsidP="00E90810">
      <w:pPr>
        <w:widowControl w:val="0"/>
        <w:autoSpaceDE w:val="0"/>
        <w:autoSpaceDN w:val="0"/>
        <w:adjustRightInd w:val="0"/>
        <w:spacing w:after="0" w:line="240" w:lineRule="auto"/>
        <w:jc w:val="both"/>
        <w:rPr>
          <w:rFonts w:ascii="Arial Narrow" w:hAnsi="Arial Narrow" w:cs="Times New Roman"/>
        </w:rPr>
      </w:pPr>
    </w:p>
    <w:p w14:paraId="1D05A9DB" w14:textId="77777777" w:rsidR="00AF55CE" w:rsidRPr="00E90810" w:rsidRDefault="00BD6EC0" w:rsidP="00714541">
      <w:pPr>
        <w:pStyle w:val="Paragraphedeliste"/>
        <w:numPr>
          <w:ilvl w:val="0"/>
          <w:numId w:val="38"/>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Eloignements des sites ;</w:t>
      </w:r>
    </w:p>
    <w:p w14:paraId="7D51E66F" w14:textId="77777777" w:rsidR="00AF55CE" w:rsidRPr="00E90810" w:rsidRDefault="00BD6EC0" w:rsidP="00714541">
      <w:pPr>
        <w:pStyle w:val="Paragraphedeliste"/>
        <w:numPr>
          <w:ilvl w:val="0"/>
          <w:numId w:val="38"/>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 xml:space="preserve">Absence des moyens de transport ; </w:t>
      </w:r>
    </w:p>
    <w:p w14:paraId="4A023326" w14:textId="77777777" w:rsidR="00AF55CE" w:rsidRPr="00E90810" w:rsidRDefault="00BD6EC0" w:rsidP="00714541">
      <w:pPr>
        <w:pStyle w:val="Paragraphedeliste"/>
        <w:numPr>
          <w:ilvl w:val="0"/>
          <w:numId w:val="38"/>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Absence des moyens financiers ;</w:t>
      </w:r>
    </w:p>
    <w:p w14:paraId="51711856" w14:textId="77777777" w:rsidR="00AF55CE" w:rsidRPr="00E90810" w:rsidRDefault="00BD6EC0" w:rsidP="00714541">
      <w:pPr>
        <w:pStyle w:val="Paragraphedeliste"/>
        <w:numPr>
          <w:ilvl w:val="0"/>
          <w:numId w:val="38"/>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Absence des familles d’accueil ;</w:t>
      </w:r>
    </w:p>
    <w:p w14:paraId="7ABF8BC8" w14:textId="77777777" w:rsidR="00AF55CE" w:rsidRPr="00E90810" w:rsidRDefault="00BD6EC0" w:rsidP="00714541">
      <w:pPr>
        <w:pStyle w:val="Paragraphedeliste"/>
        <w:numPr>
          <w:ilvl w:val="0"/>
          <w:numId w:val="38"/>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Absence d’infrastructures d’accueil ;</w:t>
      </w:r>
    </w:p>
    <w:p w14:paraId="2162711E" w14:textId="77777777" w:rsidR="00AF55CE" w:rsidRPr="00E90810" w:rsidRDefault="00BD6EC0" w:rsidP="00714541">
      <w:pPr>
        <w:pStyle w:val="Paragraphedeliste"/>
        <w:numPr>
          <w:ilvl w:val="0"/>
          <w:numId w:val="38"/>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Barrières culturelles et religieuses ;</w:t>
      </w:r>
    </w:p>
    <w:p w14:paraId="589A504F" w14:textId="77777777" w:rsidR="00AF55CE" w:rsidRPr="00E90810" w:rsidRDefault="00BD6EC0" w:rsidP="00714541">
      <w:pPr>
        <w:pStyle w:val="Paragraphedeliste"/>
        <w:numPr>
          <w:ilvl w:val="0"/>
          <w:numId w:val="38"/>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t>Barrières linguistiques ;</w:t>
      </w:r>
    </w:p>
    <w:p w14:paraId="3307BA52" w14:textId="77777777" w:rsidR="00AF55CE" w:rsidRPr="00E90810" w:rsidRDefault="00BD6EC0" w:rsidP="00714541">
      <w:pPr>
        <w:pStyle w:val="Paragraphedeliste"/>
        <w:numPr>
          <w:ilvl w:val="0"/>
          <w:numId w:val="38"/>
        </w:numPr>
        <w:spacing w:after="0" w:line="240" w:lineRule="auto"/>
        <w:jc w:val="both"/>
        <w:rPr>
          <w:rFonts w:ascii="Arial Narrow" w:eastAsia="Times New Roman" w:hAnsi="Arial Narrow" w:cs="Times New Roman"/>
        </w:rPr>
      </w:pPr>
      <w:r w:rsidRPr="00E90810">
        <w:rPr>
          <w:rFonts w:ascii="Arial Narrow" w:eastAsia="Times New Roman" w:hAnsi="Arial Narrow" w:cs="Times New Roman"/>
        </w:rPr>
        <w:lastRenderedPageBreak/>
        <w:t>Manque de confiance au système éducatif.</w:t>
      </w:r>
    </w:p>
    <w:p w14:paraId="4A83AA8A" w14:textId="77777777" w:rsidR="00AF55CE" w:rsidRPr="00503736" w:rsidRDefault="00AF55CE" w:rsidP="00AF55CE">
      <w:pPr>
        <w:spacing w:after="0" w:line="240" w:lineRule="auto"/>
        <w:jc w:val="both"/>
        <w:rPr>
          <w:rFonts w:ascii="Arial Narrow" w:eastAsia="Times New Roman" w:hAnsi="Arial Narrow" w:cs="Times New Roman"/>
        </w:rPr>
      </w:pPr>
    </w:p>
    <w:p w14:paraId="3832464D" w14:textId="77777777" w:rsidR="00AF55CE" w:rsidRPr="00503736" w:rsidRDefault="00BD6EC0" w:rsidP="00E90810">
      <w:pPr>
        <w:widowControl w:val="0"/>
        <w:autoSpaceDE w:val="0"/>
        <w:autoSpaceDN w:val="0"/>
        <w:adjustRightInd w:val="0"/>
        <w:spacing w:after="0" w:line="240" w:lineRule="auto"/>
        <w:jc w:val="both"/>
        <w:rPr>
          <w:rFonts w:ascii="Arial Narrow" w:hAnsi="Arial Narrow" w:cs="Times New Roman"/>
        </w:rPr>
      </w:pPr>
      <w:r w:rsidRPr="00503736">
        <w:rPr>
          <w:rFonts w:ascii="Arial Narrow" w:hAnsi="Arial Narrow" w:cs="Times New Roman"/>
        </w:rPr>
        <w:t>Les sources à travers lesquelles ces personnes ont accès aux informations sont de divers ordre, entre autres on peut citer :</w:t>
      </w:r>
    </w:p>
    <w:p w14:paraId="7BBFCD76" w14:textId="77777777" w:rsidR="00AF55CE" w:rsidRPr="00503736" w:rsidRDefault="00AF55CE" w:rsidP="00AF55CE">
      <w:pPr>
        <w:widowControl w:val="0"/>
        <w:autoSpaceDE w:val="0"/>
        <w:autoSpaceDN w:val="0"/>
        <w:adjustRightInd w:val="0"/>
        <w:spacing w:after="0" w:line="240" w:lineRule="auto"/>
        <w:jc w:val="both"/>
        <w:rPr>
          <w:rFonts w:ascii="Arial Narrow" w:hAnsi="Arial Narrow" w:cs="Times New Roman"/>
        </w:rPr>
      </w:pPr>
    </w:p>
    <w:p w14:paraId="083A31BD" w14:textId="77777777" w:rsidR="00AF55CE" w:rsidRPr="00E90810" w:rsidRDefault="00BD6EC0" w:rsidP="00714541">
      <w:pPr>
        <w:pStyle w:val="Paragraphedeliste"/>
        <w:widowControl w:val="0"/>
        <w:numPr>
          <w:ilvl w:val="0"/>
          <w:numId w:val="39"/>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Les ONG ;</w:t>
      </w:r>
    </w:p>
    <w:p w14:paraId="3B92DB87" w14:textId="77777777" w:rsidR="00AF55CE" w:rsidRPr="00E90810" w:rsidRDefault="00BD6EC0" w:rsidP="00714541">
      <w:pPr>
        <w:pStyle w:val="Paragraphedeliste"/>
        <w:widowControl w:val="0"/>
        <w:numPr>
          <w:ilvl w:val="0"/>
          <w:numId w:val="39"/>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Les radios communautaires ;</w:t>
      </w:r>
    </w:p>
    <w:p w14:paraId="0BFCA8E8" w14:textId="77777777" w:rsidR="00AF55CE" w:rsidRPr="00E90810" w:rsidRDefault="00BD6EC0" w:rsidP="00714541">
      <w:pPr>
        <w:pStyle w:val="Paragraphedeliste"/>
        <w:widowControl w:val="0"/>
        <w:numPr>
          <w:ilvl w:val="0"/>
          <w:numId w:val="39"/>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Les réseaux sociaux ;</w:t>
      </w:r>
    </w:p>
    <w:p w14:paraId="76E87E1B" w14:textId="77777777" w:rsidR="00AF55CE" w:rsidRPr="00E90810" w:rsidRDefault="00BD6EC0" w:rsidP="00714541">
      <w:pPr>
        <w:pStyle w:val="Paragraphedeliste"/>
        <w:widowControl w:val="0"/>
        <w:numPr>
          <w:ilvl w:val="0"/>
          <w:numId w:val="39"/>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Les leaders religieux et traditionnels ;</w:t>
      </w:r>
    </w:p>
    <w:p w14:paraId="503AC9FE" w14:textId="77777777" w:rsidR="00AF55CE" w:rsidRPr="00E90810" w:rsidRDefault="00BD6EC0" w:rsidP="00714541">
      <w:pPr>
        <w:pStyle w:val="Paragraphedeliste"/>
        <w:widowControl w:val="0"/>
        <w:numPr>
          <w:ilvl w:val="0"/>
          <w:numId w:val="39"/>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Affiches, tracts publicitaires ;</w:t>
      </w:r>
    </w:p>
    <w:p w14:paraId="7A63FC99" w14:textId="77777777" w:rsidR="00AF55CE" w:rsidRPr="00E90810" w:rsidRDefault="00BD6EC0" w:rsidP="00714541">
      <w:pPr>
        <w:pStyle w:val="Paragraphedeliste"/>
        <w:widowControl w:val="0"/>
        <w:numPr>
          <w:ilvl w:val="0"/>
          <w:numId w:val="39"/>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Autorités administratives ;</w:t>
      </w:r>
    </w:p>
    <w:p w14:paraId="68DE65ED" w14:textId="77777777" w:rsidR="00AF55CE" w:rsidRPr="00E90810" w:rsidRDefault="00BD6EC0" w:rsidP="00714541">
      <w:pPr>
        <w:pStyle w:val="Paragraphedeliste"/>
        <w:widowControl w:val="0"/>
        <w:numPr>
          <w:ilvl w:val="0"/>
          <w:numId w:val="39"/>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 xml:space="preserve">Les élus locaux. </w:t>
      </w:r>
    </w:p>
    <w:p w14:paraId="36F9281D" w14:textId="77777777" w:rsidR="00AF55CE" w:rsidRPr="00503736" w:rsidRDefault="00AF55CE" w:rsidP="00AF55CE">
      <w:pPr>
        <w:widowControl w:val="0"/>
        <w:autoSpaceDE w:val="0"/>
        <w:autoSpaceDN w:val="0"/>
        <w:adjustRightInd w:val="0"/>
        <w:spacing w:after="0" w:line="240" w:lineRule="auto"/>
        <w:jc w:val="both"/>
        <w:rPr>
          <w:rFonts w:ascii="Arial Narrow" w:hAnsi="Arial Narrow" w:cs="Times New Roman"/>
        </w:rPr>
      </w:pPr>
    </w:p>
    <w:p w14:paraId="0F84B369" w14:textId="77777777" w:rsidR="00AF55CE" w:rsidRPr="00503736" w:rsidRDefault="00BD6EC0" w:rsidP="00AF55CE">
      <w:pPr>
        <w:widowControl w:val="0"/>
        <w:autoSpaceDE w:val="0"/>
        <w:autoSpaceDN w:val="0"/>
        <w:adjustRightInd w:val="0"/>
        <w:spacing w:after="0" w:line="240" w:lineRule="auto"/>
        <w:jc w:val="both"/>
        <w:rPr>
          <w:rFonts w:ascii="Arial Narrow" w:hAnsi="Arial Narrow" w:cs="Times New Roman"/>
        </w:rPr>
      </w:pPr>
      <w:r w:rsidRPr="00503736">
        <w:rPr>
          <w:rFonts w:ascii="Arial Narrow" w:hAnsi="Arial Narrow" w:cs="Times New Roman"/>
        </w:rPr>
        <w:t>Ces populations présentent des contraintes vis-à-vis des activités du projet issu du présent PMPP. En l’occurrence les calendriers agricoles et pastoraux, scolaires, religieux et traditionnels ;</w:t>
      </w:r>
    </w:p>
    <w:p w14:paraId="70E37292" w14:textId="77777777" w:rsidR="00AF55CE" w:rsidRPr="00503736" w:rsidRDefault="00AF55CE" w:rsidP="00AF55CE">
      <w:pPr>
        <w:widowControl w:val="0"/>
        <w:autoSpaceDE w:val="0"/>
        <w:autoSpaceDN w:val="0"/>
        <w:adjustRightInd w:val="0"/>
        <w:spacing w:after="0" w:line="240" w:lineRule="auto"/>
        <w:jc w:val="both"/>
        <w:rPr>
          <w:rFonts w:ascii="Arial Narrow" w:hAnsi="Arial Narrow" w:cs="Times New Roman"/>
        </w:rPr>
      </w:pPr>
    </w:p>
    <w:p w14:paraId="60AF4A6A" w14:textId="77777777" w:rsidR="00AF55CE" w:rsidRPr="00503736" w:rsidRDefault="00BD6EC0" w:rsidP="00714541">
      <w:pPr>
        <w:widowControl w:val="0"/>
        <w:numPr>
          <w:ilvl w:val="0"/>
          <w:numId w:val="10"/>
        </w:numPr>
        <w:autoSpaceDE w:val="0"/>
        <w:autoSpaceDN w:val="0"/>
        <w:adjustRightInd w:val="0"/>
        <w:spacing w:after="0" w:line="240" w:lineRule="auto"/>
        <w:jc w:val="both"/>
        <w:rPr>
          <w:rFonts w:ascii="Arial Narrow" w:hAnsi="Arial Narrow" w:cs="Times New Roman"/>
        </w:rPr>
      </w:pPr>
      <w:r w:rsidRPr="00503736">
        <w:rPr>
          <w:rFonts w:ascii="Arial Narrow" w:hAnsi="Arial Narrow" w:cs="Times New Roman"/>
        </w:rPr>
        <w:t>Les soutiens ou ressources supplémentaires</w:t>
      </w:r>
    </w:p>
    <w:p w14:paraId="3FC6BC9E" w14:textId="77777777" w:rsidR="00AF55CE" w:rsidRPr="00503736" w:rsidRDefault="00AF55CE" w:rsidP="00AF55CE">
      <w:pPr>
        <w:widowControl w:val="0"/>
        <w:autoSpaceDE w:val="0"/>
        <w:autoSpaceDN w:val="0"/>
        <w:adjustRightInd w:val="0"/>
        <w:spacing w:after="0" w:line="240" w:lineRule="auto"/>
        <w:ind w:left="360"/>
        <w:jc w:val="both"/>
        <w:rPr>
          <w:rFonts w:ascii="Arial Narrow" w:hAnsi="Arial Narrow" w:cs="Times New Roman"/>
        </w:rPr>
      </w:pPr>
    </w:p>
    <w:p w14:paraId="463ED9C2" w14:textId="77777777" w:rsidR="00AF55CE" w:rsidRPr="00503736" w:rsidRDefault="00BD6EC0" w:rsidP="00E90810">
      <w:pPr>
        <w:widowControl w:val="0"/>
        <w:autoSpaceDE w:val="0"/>
        <w:autoSpaceDN w:val="0"/>
        <w:adjustRightInd w:val="0"/>
        <w:spacing w:after="0" w:line="240" w:lineRule="auto"/>
        <w:jc w:val="both"/>
        <w:rPr>
          <w:rFonts w:ascii="Arial Narrow" w:hAnsi="Arial Narrow" w:cs="Times New Roman"/>
        </w:rPr>
      </w:pPr>
      <w:r w:rsidRPr="00503736">
        <w:rPr>
          <w:rFonts w:ascii="Arial Narrow" w:hAnsi="Arial Narrow" w:cs="Times New Roman"/>
        </w:rPr>
        <w:t>Les populations de par leurs spécificités bénéficieront des appuis pour l’organisation des consultations. Ces appuis comprendront entre autres :</w:t>
      </w:r>
    </w:p>
    <w:p w14:paraId="7434B194" w14:textId="77777777" w:rsidR="00AF55CE" w:rsidRPr="00503736" w:rsidRDefault="00AF55CE" w:rsidP="00AF55CE">
      <w:pPr>
        <w:widowControl w:val="0"/>
        <w:autoSpaceDE w:val="0"/>
        <w:autoSpaceDN w:val="0"/>
        <w:adjustRightInd w:val="0"/>
        <w:spacing w:after="0" w:line="240" w:lineRule="auto"/>
        <w:ind w:left="360"/>
        <w:jc w:val="both"/>
        <w:rPr>
          <w:rFonts w:ascii="Arial Narrow" w:hAnsi="Arial Narrow" w:cs="Times New Roman"/>
        </w:rPr>
      </w:pPr>
    </w:p>
    <w:p w14:paraId="248D6D42" w14:textId="77777777" w:rsidR="00AF55CE" w:rsidRPr="00E90810" w:rsidRDefault="00BD6EC0" w:rsidP="00714541">
      <w:pPr>
        <w:pStyle w:val="Paragraphedeliste"/>
        <w:widowControl w:val="0"/>
        <w:numPr>
          <w:ilvl w:val="0"/>
          <w:numId w:val="40"/>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La traduction de la documentation en langue locale et/ou minoritaire</w:t>
      </w:r>
    </w:p>
    <w:p w14:paraId="60A5456E" w14:textId="77777777" w:rsidR="00AF55CE" w:rsidRPr="00E90810" w:rsidRDefault="00BD6EC0" w:rsidP="00714541">
      <w:pPr>
        <w:pStyle w:val="Paragraphedeliste"/>
        <w:widowControl w:val="0"/>
        <w:numPr>
          <w:ilvl w:val="0"/>
          <w:numId w:val="40"/>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Les frais de transport des participants ;</w:t>
      </w:r>
    </w:p>
    <w:p w14:paraId="3F657F9A" w14:textId="77777777" w:rsidR="00AF55CE" w:rsidRPr="00E90810" w:rsidRDefault="00BD6EC0" w:rsidP="00714541">
      <w:pPr>
        <w:pStyle w:val="Paragraphedeliste"/>
        <w:widowControl w:val="0"/>
        <w:numPr>
          <w:ilvl w:val="0"/>
          <w:numId w:val="40"/>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Les subsides pour les pauses café et déjeuner ;</w:t>
      </w:r>
    </w:p>
    <w:p w14:paraId="33DD0D57" w14:textId="77777777" w:rsidR="00AF55CE" w:rsidRPr="00E90810" w:rsidRDefault="00BD6EC0" w:rsidP="00714541">
      <w:pPr>
        <w:pStyle w:val="Paragraphedeliste"/>
        <w:widowControl w:val="0"/>
        <w:numPr>
          <w:ilvl w:val="0"/>
          <w:numId w:val="40"/>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 xml:space="preserve">Langage des signes, en gros caractères ou en Braille ; </w:t>
      </w:r>
    </w:p>
    <w:p w14:paraId="425586A4" w14:textId="77777777" w:rsidR="00AF55CE" w:rsidRPr="00E90810" w:rsidRDefault="00BD6EC0" w:rsidP="00714541">
      <w:pPr>
        <w:pStyle w:val="Paragraphedeliste"/>
        <w:widowControl w:val="0"/>
        <w:numPr>
          <w:ilvl w:val="0"/>
          <w:numId w:val="40"/>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 xml:space="preserve">Le choix de lieux accessibles pour les rassemblements ; </w:t>
      </w:r>
    </w:p>
    <w:p w14:paraId="661B18B8" w14:textId="77777777" w:rsidR="00AF55CE" w:rsidRPr="00E90810" w:rsidRDefault="00BD6EC0" w:rsidP="00714541">
      <w:pPr>
        <w:pStyle w:val="Paragraphedeliste"/>
        <w:widowControl w:val="0"/>
        <w:numPr>
          <w:ilvl w:val="0"/>
          <w:numId w:val="40"/>
        </w:numPr>
        <w:autoSpaceDE w:val="0"/>
        <w:autoSpaceDN w:val="0"/>
        <w:adjustRightInd w:val="0"/>
        <w:spacing w:after="0" w:line="240" w:lineRule="auto"/>
        <w:jc w:val="both"/>
        <w:rPr>
          <w:rFonts w:ascii="Arial Narrow" w:hAnsi="Arial Narrow" w:cs="Times New Roman"/>
        </w:rPr>
      </w:pPr>
      <w:r w:rsidRPr="00E90810">
        <w:rPr>
          <w:rFonts w:ascii="Arial Narrow" w:hAnsi="Arial Narrow" w:cs="Times New Roman"/>
        </w:rPr>
        <w:t xml:space="preserve">La tenue de réunions ciblées. </w:t>
      </w:r>
    </w:p>
    <w:p w14:paraId="7F6CA326"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05BBDE99" w14:textId="77777777" w:rsidR="00AF55CE" w:rsidRPr="00761810" w:rsidRDefault="00BD6EC0" w:rsidP="00714541">
      <w:pPr>
        <w:numPr>
          <w:ilvl w:val="3"/>
          <w:numId w:val="23"/>
        </w:numPr>
        <w:spacing w:after="0" w:line="240" w:lineRule="auto"/>
        <w:ind w:left="851" w:hanging="851"/>
        <w:jc w:val="both"/>
        <w:rPr>
          <w:rFonts w:ascii="Arial Narrow" w:hAnsi="Arial Narrow" w:cs="FiraSans-Light"/>
          <w:lang w:val="fr-CM"/>
        </w:rPr>
      </w:pPr>
      <w:r w:rsidRPr="00761810">
        <w:rPr>
          <w:rFonts w:ascii="Arial Narrow" w:hAnsi="Arial Narrow" w:cs="FiraSans-Light"/>
          <w:lang w:val="fr-CM"/>
        </w:rPr>
        <w:t>Diffusion des informations</w:t>
      </w:r>
    </w:p>
    <w:p w14:paraId="135740EB"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156226BB" w14:textId="6E2F76C5" w:rsidR="00AF55CE"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Le PADESCE rendra publiques les informations sur le projet pour permettre aux parties prenantes de comprendre les risques et les effets potentiels de celui-ci, ainsi que les possibilités qu’il pourrait offrir. Il donnera aux parties prenantes un accès aux informations suivantes le plus tôt possible, ce avant l’évaluation du projet par la Banque, et selon un calendrier qui permet de véritables consultations avec les parties prenantes sur la conception du projet :</w:t>
      </w:r>
    </w:p>
    <w:p w14:paraId="6AF3AF94" w14:textId="77777777" w:rsidR="00AF55CE" w:rsidRDefault="00AF55CE" w:rsidP="00AF55CE">
      <w:pPr>
        <w:autoSpaceDE w:val="0"/>
        <w:autoSpaceDN w:val="0"/>
        <w:adjustRightInd w:val="0"/>
        <w:spacing w:after="0" w:line="240" w:lineRule="auto"/>
        <w:jc w:val="both"/>
        <w:rPr>
          <w:rFonts w:ascii="Arial Narrow" w:hAnsi="Arial Narrow" w:cs="FiraSans-Light"/>
          <w:lang w:val="fr-CM"/>
        </w:rPr>
      </w:pPr>
    </w:p>
    <w:p w14:paraId="71747F9D" w14:textId="06B4B615"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L’objet, la nature et l’envergure du projet ;</w:t>
      </w:r>
    </w:p>
    <w:p w14:paraId="1D50A645" w14:textId="788CC92C"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La durée des activités du projet proposé ;</w:t>
      </w:r>
    </w:p>
    <w:p w14:paraId="3A075ED6" w14:textId="0293BD6A"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Les risques et effets potentiels du projet sur les communautés locales, et les mesures proposées pour les atténuer, en mettant en exergue les risques et effets susceptibles d’affecter de manière disproportionnée les groupes vulnérables et défavorisés, et en décrivant les mesures différenciées prises pour les éviter et les minimiser ;</w:t>
      </w:r>
    </w:p>
    <w:p w14:paraId="47CE134E" w14:textId="57E3AE78"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Le processus envisagé pour mobiliser les parties prenantes, en soulignant les modalités éventuelles de participation de celles-ci ;</w:t>
      </w:r>
    </w:p>
    <w:p w14:paraId="47C76FD3" w14:textId="53F57D6B"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Les dates et lieux des réunions de consultation publiques envisagées, ainsi que le processus qui sera adopté pour les notifications et les comptes rendus de ces réunions ; et</w:t>
      </w:r>
    </w:p>
    <w:p w14:paraId="4919DF59" w14:textId="5D0E9976"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Le processus et les voies de dépôt et de règlement des plaintes.</w:t>
      </w:r>
    </w:p>
    <w:p w14:paraId="60524CE5" w14:textId="77777777" w:rsidR="00AF55CE" w:rsidRPr="00761810" w:rsidRDefault="00AF55CE" w:rsidP="00AF55CE">
      <w:pPr>
        <w:autoSpaceDE w:val="0"/>
        <w:autoSpaceDN w:val="0"/>
        <w:adjustRightInd w:val="0"/>
        <w:spacing w:after="0" w:line="240" w:lineRule="auto"/>
        <w:jc w:val="both"/>
        <w:rPr>
          <w:rFonts w:ascii="Arial Narrow" w:hAnsi="Arial Narrow" w:cs="FiraSans-Light"/>
        </w:rPr>
      </w:pPr>
    </w:p>
    <w:p w14:paraId="009A302E" w14:textId="38E91187"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L’information sera diffusée dans les langues locales pertinentes et d’une manière adaptée à la culture locale et accessible, en tenant compte des besoins spécifiques des groupes que le projet peut affecter différemment ou de manière disproportionnée ou des groupes de la population qui ont des besoins d’information particuliers (dus, par exemple, à leur handicap, leur illettrisme, leur genre, leur grande mobilité, leur usage d’une langue différente ou leur éloignement ou difficulté d’accès).</w:t>
      </w:r>
    </w:p>
    <w:p w14:paraId="3636F5D5"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7581AACB" w14:textId="77777777" w:rsidR="00AF55CE" w:rsidRPr="00761810" w:rsidRDefault="00BD6EC0" w:rsidP="00714541">
      <w:pPr>
        <w:numPr>
          <w:ilvl w:val="3"/>
          <w:numId w:val="23"/>
        </w:numPr>
        <w:spacing w:after="0" w:line="240" w:lineRule="auto"/>
        <w:ind w:left="851" w:hanging="851"/>
        <w:jc w:val="both"/>
        <w:rPr>
          <w:rFonts w:ascii="Arial Narrow" w:hAnsi="Arial Narrow" w:cs="FiraSans-Light"/>
          <w:lang w:val="fr-CM"/>
        </w:rPr>
      </w:pPr>
      <w:r w:rsidRPr="00761810">
        <w:rPr>
          <w:rFonts w:ascii="Arial Narrow" w:hAnsi="Arial Narrow" w:cs="FiraSans-Light"/>
          <w:lang w:val="fr-CM"/>
        </w:rPr>
        <w:t>Consultations approfondies</w:t>
      </w:r>
    </w:p>
    <w:p w14:paraId="1942853A"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0A821ED1" w14:textId="7B437F3F"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L</w:t>
      </w:r>
      <w:r>
        <w:rPr>
          <w:rFonts w:ascii="Arial Narrow" w:hAnsi="Arial Narrow" w:cs="FiraSans-Light"/>
          <w:lang w:val="fr-CM"/>
        </w:rPr>
        <w:t>e PADESCE</w:t>
      </w:r>
      <w:r w:rsidRPr="00761810">
        <w:rPr>
          <w:rFonts w:ascii="Arial Narrow" w:hAnsi="Arial Narrow" w:cs="FiraSans-Light"/>
          <w:lang w:val="fr-CM"/>
        </w:rPr>
        <w:t xml:space="preserve"> entreprendra des consultations approfondies d’une manière qui offre la possibilité aux parties prenantes de donner leur avis sur les risques, les effets et les mesures d’atténuation du projet, et à l’Emprunteur de les prendre en </w:t>
      </w:r>
      <w:r w:rsidRPr="00761810">
        <w:rPr>
          <w:rFonts w:ascii="Arial Narrow" w:hAnsi="Arial Narrow" w:cs="FiraSans-Light"/>
          <w:lang w:val="fr-CM"/>
        </w:rPr>
        <w:lastRenderedPageBreak/>
        <w:t>compte et d’y répondre. Ces consultations seront effectuées de façon continue, au fur et à mesure de l’évolution des enjeux, des impacts et des possibilités. Les consultations approfondies sont un processus à double sens qui :</w:t>
      </w:r>
    </w:p>
    <w:p w14:paraId="4E63886A"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3CE4EF26" w14:textId="337578B3" w:rsidR="00AF55CE" w:rsidRPr="00F93CA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F93CA0">
        <w:rPr>
          <w:rFonts w:ascii="Arial Narrow" w:hAnsi="Arial Narrow" w:cs="FiraSans-Light"/>
          <w:lang w:val="fr-CM"/>
        </w:rPr>
        <w:t xml:space="preserve">Commence tôt dans la planification du projet pour recueillir les premiers avis sur l’idée de projet et guider la conception de celui-ci </w:t>
      </w:r>
    </w:p>
    <w:p w14:paraId="35B759A0" w14:textId="6E0FFECE"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Encourage les retours d’information de la part des parties prenantes pour éclairer la conception du projet et guider leur participation à la détermination et l’atténuation des risques et effets environnementaux et sociaux ;</w:t>
      </w:r>
    </w:p>
    <w:p w14:paraId="55F61A47" w14:textId="5D59BE92"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Se poursuit régulièrement à mesure que les risques et effets surviennent ;</w:t>
      </w:r>
    </w:p>
    <w:p w14:paraId="5D5AF6C0" w14:textId="56028B98"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S’appuie sur la communication préalable et la diffusion d’informations pertinentes, transparentes, objectives, significatives et facilement accessibles, dans des délais qui permettent de véritables consultations avec les parties prenantes, dans une ou plusieurs langues locales, sous une forme adaptée à la culture des parties prenantes et facile à comprendre pour celles-ci ;</w:t>
      </w:r>
    </w:p>
    <w:p w14:paraId="05B8FF3E" w14:textId="3F143386"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Prend en compte les observations des parties prenantes et y apporte des réponses ;</w:t>
      </w:r>
    </w:p>
    <w:p w14:paraId="252498AF" w14:textId="3F9295B7"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Favorise la mobilisation active et générale des parties touchées par le projet ;</w:t>
      </w:r>
    </w:p>
    <w:p w14:paraId="08023D08" w14:textId="56CE388F"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Est libre de toute manipulation, interférence, coercition, discrimination et intimidation ; et</w:t>
      </w:r>
    </w:p>
    <w:p w14:paraId="58EC0C02" w14:textId="7F707626" w:rsidR="00AF55CE" w:rsidRPr="00761810" w:rsidRDefault="00BD6EC0" w:rsidP="00714541">
      <w:pPr>
        <w:numPr>
          <w:ilvl w:val="2"/>
          <w:numId w:val="41"/>
        </w:numPr>
        <w:tabs>
          <w:tab w:val="clear" w:pos="2160"/>
          <w:tab w:val="num" w:pos="567"/>
        </w:tabs>
        <w:autoSpaceDE w:val="0"/>
        <w:autoSpaceDN w:val="0"/>
        <w:adjustRightInd w:val="0"/>
        <w:spacing w:after="0" w:line="240" w:lineRule="auto"/>
        <w:ind w:left="567" w:hanging="283"/>
        <w:jc w:val="both"/>
        <w:rPr>
          <w:rFonts w:ascii="Arial Narrow" w:hAnsi="Arial Narrow" w:cs="FiraSans-Light"/>
          <w:lang w:val="fr-CM"/>
        </w:rPr>
      </w:pPr>
      <w:r w:rsidRPr="00761810">
        <w:rPr>
          <w:rFonts w:ascii="Arial Narrow" w:hAnsi="Arial Narrow" w:cs="FiraSans-Light"/>
          <w:lang w:val="fr-CM"/>
        </w:rPr>
        <w:t xml:space="preserve">Est consigné et rendu public par </w:t>
      </w:r>
      <w:r>
        <w:rPr>
          <w:rFonts w:ascii="Arial Narrow" w:hAnsi="Arial Narrow" w:cs="FiraSans-Light"/>
          <w:lang w:val="fr-CM"/>
        </w:rPr>
        <w:t>le PADESCE</w:t>
      </w:r>
      <w:r w:rsidRPr="00761810">
        <w:rPr>
          <w:rFonts w:ascii="Arial Narrow" w:hAnsi="Arial Narrow" w:cs="FiraSans-Light"/>
          <w:lang w:val="fr-CM"/>
        </w:rPr>
        <w:t>.</w:t>
      </w:r>
    </w:p>
    <w:p w14:paraId="72959A17"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70455DBD" w14:textId="77777777" w:rsidR="00AF55CE" w:rsidRPr="00761810"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55" w:name="_Toc38488222"/>
      <w:r w:rsidRPr="00761810">
        <w:rPr>
          <w:rFonts w:ascii="Arial Narrow" w:eastAsia="Times New Roman" w:hAnsi="Arial Narrow" w:cs="Times New Roman"/>
          <w:b/>
          <w:bCs/>
        </w:rPr>
        <w:t>Mobilisation pendant la mise en œuvre du projet et comptes rendus externes</w:t>
      </w:r>
      <w:bookmarkEnd w:id="255"/>
    </w:p>
    <w:p w14:paraId="3029FF64" w14:textId="77777777" w:rsidR="00AF55CE" w:rsidRPr="00761810" w:rsidRDefault="00AF55CE" w:rsidP="00AF55CE">
      <w:pPr>
        <w:autoSpaceDE w:val="0"/>
        <w:autoSpaceDN w:val="0"/>
        <w:adjustRightInd w:val="0"/>
        <w:spacing w:after="0" w:line="240" w:lineRule="auto"/>
        <w:rPr>
          <w:rFonts w:ascii="Arial Narrow" w:hAnsi="Arial Narrow" w:cs="FiraSans-Light"/>
          <w:b/>
          <w:bCs/>
          <w:lang w:val="fr-CM"/>
        </w:rPr>
      </w:pPr>
    </w:p>
    <w:p w14:paraId="27D747D0" w14:textId="4F3600F0"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L</w:t>
      </w:r>
      <w:r>
        <w:rPr>
          <w:rFonts w:ascii="Arial Narrow" w:hAnsi="Arial Narrow" w:cs="FiraSans-Light"/>
          <w:lang w:val="fr-CM"/>
        </w:rPr>
        <w:t>e PADESCE</w:t>
      </w:r>
      <w:r w:rsidRPr="00761810">
        <w:rPr>
          <w:rFonts w:ascii="Arial Narrow" w:hAnsi="Arial Narrow" w:cs="FiraSans-Light"/>
          <w:lang w:val="fr-CM"/>
        </w:rPr>
        <w:t xml:space="preserve"> continuera de mobiliser les parties touchées par le projet et les autres parties concernées pendant toute la durée de vie du projet, et de leur fournir des informations d’une manière qui tient compte de la nature de leurs intérêts et des risques et effets environnementaux et sociaux potentiels du projet.</w:t>
      </w:r>
    </w:p>
    <w:p w14:paraId="08EACBC2"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3297991C" w14:textId="5C5F0760"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Pr>
          <w:rFonts w:ascii="Arial Narrow" w:hAnsi="Arial Narrow" w:cs="FiraSans-Light"/>
          <w:lang w:val="fr-CM"/>
        </w:rPr>
        <w:t>IL</w:t>
      </w:r>
      <w:r w:rsidRPr="00761810">
        <w:rPr>
          <w:rFonts w:ascii="Arial Narrow" w:hAnsi="Arial Narrow" w:cs="FiraSans-Light"/>
          <w:lang w:val="fr-CM"/>
        </w:rPr>
        <w:t xml:space="preserve"> continuera de mobiliser les parties prenantes conformément au PMPP, et s’appuiera sur les voies de communication et de dialogue déjà établies avec les parties prenantes. En particulier, l</w:t>
      </w:r>
      <w:r>
        <w:rPr>
          <w:rFonts w:ascii="Arial Narrow" w:hAnsi="Arial Narrow" w:cs="FiraSans-Light"/>
          <w:lang w:val="fr-CM"/>
        </w:rPr>
        <w:t xml:space="preserve">e PADESCE </w:t>
      </w:r>
      <w:r w:rsidRPr="00761810">
        <w:rPr>
          <w:rFonts w:ascii="Arial Narrow" w:hAnsi="Arial Narrow" w:cs="FiraSans-Light"/>
          <w:lang w:val="fr-CM"/>
        </w:rPr>
        <w:t>sollicitera les réactions des parties prenantes sur la performance environnementale et sociale du projet et sur la mise en œuvre des mesures d’atténuation énoncées dans le PEES.</w:t>
      </w:r>
    </w:p>
    <w:p w14:paraId="7D84CA56" w14:textId="77777777" w:rsidR="00AF55CE" w:rsidRPr="00761810" w:rsidRDefault="00AF55CE" w:rsidP="00AF55CE">
      <w:pPr>
        <w:autoSpaceDE w:val="0"/>
        <w:autoSpaceDN w:val="0"/>
        <w:adjustRightInd w:val="0"/>
        <w:spacing w:after="0" w:line="240" w:lineRule="auto"/>
        <w:jc w:val="both"/>
        <w:rPr>
          <w:rFonts w:ascii="Arial Narrow" w:hAnsi="Arial Narrow" w:cs="FiraSans-Light"/>
          <w:lang w:val="fr-CM"/>
        </w:rPr>
      </w:pPr>
    </w:p>
    <w:p w14:paraId="7CD99385" w14:textId="5EB47085" w:rsidR="00AF55CE" w:rsidRPr="00761810" w:rsidRDefault="00BD6EC0" w:rsidP="00AF55CE">
      <w:pPr>
        <w:autoSpaceDE w:val="0"/>
        <w:autoSpaceDN w:val="0"/>
        <w:adjustRightInd w:val="0"/>
        <w:spacing w:after="0" w:line="240" w:lineRule="auto"/>
        <w:jc w:val="both"/>
        <w:rPr>
          <w:rFonts w:ascii="Arial Narrow" w:hAnsi="Arial Narrow" w:cs="FiraSans-Light"/>
          <w:lang w:val="fr-CM"/>
        </w:rPr>
      </w:pPr>
      <w:r w:rsidRPr="00761810">
        <w:rPr>
          <w:rFonts w:ascii="Arial Narrow" w:hAnsi="Arial Narrow" w:cs="FiraSans-Light"/>
          <w:lang w:val="fr-CM"/>
        </w:rPr>
        <w:t xml:space="preserve">Lorsque des changements importants apportés au projet génèrent des risques et effets supplémentaires, particulièrement pour les parties touchées par le projet, </w:t>
      </w:r>
      <w:r>
        <w:rPr>
          <w:rFonts w:ascii="Arial Narrow" w:hAnsi="Arial Narrow" w:cs="FiraSans-Light"/>
          <w:lang w:val="fr-CM"/>
        </w:rPr>
        <w:t>le PADESCE</w:t>
      </w:r>
      <w:r w:rsidRPr="00761810">
        <w:rPr>
          <w:rFonts w:ascii="Arial Narrow" w:hAnsi="Arial Narrow" w:cs="FiraSans-Light"/>
          <w:lang w:val="fr-CM"/>
        </w:rPr>
        <w:t xml:space="preserve"> informera lesdites parties de ces risques et effets et les consultera sur les mesures d’atténuation correspondantes.</w:t>
      </w:r>
      <w:r>
        <w:rPr>
          <w:rFonts w:ascii="Arial Narrow" w:hAnsi="Arial Narrow" w:cs="FiraSans-Light"/>
          <w:lang w:val="fr-CM"/>
        </w:rPr>
        <w:t xml:space="preserve"> Il</w:t>
      </w:r>
      <w:r w:rsidRPr="00761810">
        <w:rPr>
          <w:rFonts w:ascii="Arial Narrow" w:hAnsi="Arial Narrow" w:cs="FiraSans-Light"/>
          <w:lang w:val="fr-CM"/>
        </w:rPr>
        <w:t xml:space="preserve"> publiera un PEES révisé indiquant toute mesure d’atténuation supplémentaire.</w:t>
      </w:r>
    </w:p>
    <w:p w14:paraId="7A1ADC28" w14:textId="78A95EA6" w:rsidR="00AF55CE" w:rsidRPr="006B3E87" w:rsidRDefault="00BD6EC0" w:rsidP="00AF55CE">
      <w:pPr>
        <w:spacing w:after="0" w:line="240" w:lineRule="auto"/>
        <w:jc w:val="both"/>
        <w:rPr>
          <w:rFonts w:ascii="Arial Narrow" w:eastAsia="Times New Roman" w:hAnsi="Arial Narrow" w:cs="Times New Roman"/>
        </w:rPr>
      </w:pPr>
      <w:r w:rsidRPr="006B3E87">
        <w:rPr>
          <w:rFonts w:ascii="Arial Narrow" w:eastAsia="Times New Roman" w:hAnsi="Arial Narrow" w:cs="Times New Roman"/>
        </w:rPr>
        <w:br w:type="page"/>
      </w:r>
    </w:p>
    <w:p w14:paraId="737CD407" w14:textId="77777777" w:rsidR="00AF55CE" w:rsidRPr="00E90810" w:rsidRDefault="00BD6EC0" w:rsidP="00714541">
      <w:pPr>
        <w:pStyle w:val="Titre1"/>
        <w:numPr>
          <w:ilvl w:val="0"/>
          <w:numId w:val="23"/>
        </w:numPr>
        <w:spacing w:before="0" w:line="240" w:lineRule="auto"/>
        <w:rPr>
          <w:rFonts w:ascii="Arial Narrow" w:hAnsi="Arial Narrow"/>
          <w:b/>
          <w:bCs/>
          <w:color w:val="auto"/>
          <w:sz w:val="22"/>
          <w:szCs w:val="22"/>
          <w:lang w:eastAsia="bg-BG"/>
        </w:rPr>
      </w:pPr>
      <w:bookmarkStart w:id="256" w:name="_Toc446409068"/>
      <w:bookmarkStart w:id="257" w:name="_Toc38488223"/>
      <w:r w:rsidRPr="00E90810">
        <w:rPr>
          <w:rFonts w:ascii="Arial Narrow" w:hAnsi="Arial Narrow"/>
          <w:b/>
          <w:bCs/>
          <w:color w:val="auto"/>
          <w:sz w:val="22"/>
          <w:szCs w:val="22"/>
          <w:lang w:eastAsia="bg-BG"/>
        </w:rPr>
        <w:lastRenderedPageBreak/>
        <w:t>BUDGET, CHRONOGRAMME DE MISE EN ŒUVRE ET SOURCES DE FINANCEMENT</w:t>
      </w:r>
      <w:bookmarkEnd w:id="256"/>
      <w:bookmarkEnd w:id="257"/>
    </w:p>
    <w:p w14:paraId="16DF0728" w14:textId="77777777" w:rsidR="00AF55CE" w:rsidRPr="00E2563A" w:rsidRDefault="00AF55CE" w:rsidP="00AF55CE">
      <w:pPr>
        <w:spacing w:after="0" w:line="240" w:lineRule="auto"/>
        <w:rPr>
          <w:rFonts w:ascii="Arial Narrow" w:eastAsia="Times New Roman" w:hAnsi="Arial Narrow" w:cs="Arial"/>
          <w:b/>
          <w:sz w:val="24"/>
          <w:szCs w:val="24"/>
        </w:rPr>
      </w:pPr>
    </w:p>
    <w:p w14:paraId="052251B1" w14:textId="10A162C2" w:rsidR="00AF55CE" w:rsidRPr="00E2563A"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58" w:name="_Toc38488224"/>
      <w:bookmarkStart w:id="259" w:name="_Toc446409069"/>
      <w:r w:rsidRPr="00E2563A">
        <w:rPr>
          <w:rFonts w:ascii="Arial Narrow" w:eastAsia="Times New Roman" w:hAnsi="Arial Narrow" w:cs="Times New Roman"/>
          <w:b/>
          <w:bCs/>
          <w:smallCaps/>
        </w:rPr>
        <w:t>BUDGET</w:t>
      </w:r>
      <w:bookmarkEnd w:id="258"/>
      <w:r w:rsidRPr="00E2563A">
        <w:rPr>
          <w:rFonts w:ascii="Arial Narrow" w:eastAsia="Times New Roman" w:hAnsi="Arial Narrow" w:cs="Times New Roman"/>
          <w:b/>
          <w:bCs/>
          <w:smallCaps/>
        </w:rPr>
        <w:t xml:space="preserve"> </w:t>
      </w:r>
      <w:bookmarkEnd w:id="259"/>
    </w:p>
    <w:p w14:paraId="10A4A3B5" w14:textId="77777777" w:rsidR="00AF55CE" w:rsidRPr="00E2563A" w:rsidRDefault="00AF55CE" w:rsidP="00AF55CE">
      <w:pPr>
        <w:autoSpaceDE w:val="0"/>
        <w:autoSpaceDN w:val="0"/>
        <w:adjustRightInd w:val="0"/>
        <w:spacing w:after="0" w:line="240" w:lineRule="auto"/>
        <w:jc w:val="both"/>
        <w:rPr>
          <w:rFonts w:ascii="Arial Narrow" w:eastAsia="Times New Roman" w:hAnsi="Arial Narrow" w:cs="Arial"/>
          <w:sz w:val="24"/>
          <w:szCs w:val="24"/>
          <w:lang w:eastAsia="fr-BE"/>
        </w:rPr>
      </w:pPr>
    </w:p>
    <w:p w14:paraId="17291745" w14:textId="77FDD68C" w:rsidR="00AF55CE" w:rsidRPr="00E2563A" w:rsidRDefault="00BD6EC0" w:rsidP="00AF55CE">
      <w:pPr>
        <w:spacing w:after="0" w:line="240" w:lineRule="auto"/>
        <w:ind w:left="-180"/>
        <w:jc w:val="both"/>
        <w:rPr>
          <w:rFonts w:ascii="Arial Narrow" w:hAnsi="Arial Narrow"/>
          <w:color w:val="000000"/>
        </w:rPr>
      </w:pPr>
      <w:r w:rsidRPr="00E2563A">
        <w:rPr>
          <w:rFonts w:ascii="Arial Narrow" w:hAnsi="Arial Narrow"/>
          <w:color w:val="000000"/>
        </w:rPr>
        <w:t xml:space="preserve">Le stade actuel de formulation du PADESCE, ne peut être budgétisé de manière exhaustive les capacités d’accueil, des établissements qui en feront la demande et les besoins de réinstallation temporaires des apprenants et des enseignants, étant donné que leur nombre n’est pas encore connu. Il en est de même pour les besoins qui ne sont pas disponibles.  Les responsables des établissements qui feront la demande auront la charge de budgétiser. </w:t>
      </w:r>
    </w:p>
    <w:p w14:paraId="1E6E749B" w14:textId="77777777" w:rsidR="00AF55CE" w:rsidRPr="00E2563A" w:rsidRDefault="00AF55CE" w:rsidP="00AF55CE">
      <w:pPr>
        <w:autoSpaceDE w:val="0"/>
        <w:autoSpaceDN w:val="0"/>
        <w:adjustRightInd w:val="0"/>
        <w:spacing w:after="0" w:line="240" w:lineRule="auto"/>
        <w:jc w:val="both"/>
        <w:rPr>
          <w:rFonts w:ascii="Arial Narrow" w:eastAsia="Times New Roman" w:hAnsi="Arial Narrow" w:cs="Arial"/>
          <w:sz w:val="24"/>
          <w:szCs w:val="24"/>
          <w:lang w:eastAsia="fr-BE"/>
        </w:rPr>
      </w:pPr>
    </w:p>
    <w:p w14:paraId="0E7C1D2D" w14:textId="77777777" w:rsidR="00AF55CE" w:rsidRPr="00E2563A"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60" w:name="_Toc446409070"/>
      <w:bookmarkStart w:id="261" w:name="_Toc38488225"/>
      <w:r w:rsidRPr="00E2563A">
        <w:rPr>
          <w:rFonts w:ascii="Arial Narrow" w:eastAsia="Times New Roman" w:hAnsi="Arial Narrow" w:cs="Times New Roman"/>
          <w:b/>
          <w:bCs/>
          <w:smallCaps/>
        </w:rPr>
        <w:t>SOURCE DE FINANCEMENT</w:t>
      </w:r>
      <w:bookmarkEnd w:id="260"/>
      <w:bookmarkEnd w:id="261"/>
    </w:p>
    <w:p w14:paraId="4A780A09" w14:textId="77777777" w:rsidR="00AF55CE" w:rsidRPr="00E2563A" w:rsidRDefault="00AF55CE" w:rsidP="00AF55CE">
      <w:pPr>
        <w:spacing w:after="0" w:line="240" w:lineRule="auto"/>
        <w:rPr>
          <w:rFonts w:ascii="Arial Narrow" w:eastAsia="Times New Roman" w:hAnsi="Arial Narrow" w:cs="Times New Roman"/>
          <w:sz w:val="24"/>
          <w:szCs w:val="24"/>
          <w:lang w:eastAsia="fr-BE"/>
        </w:rPr>
      </w:pPr>
    </w:p>
    <w:p w14:paraId="7A25C811" w14:textId="601CB35E" w:rsidR="00AF55CE" w:rsidRPr="00E2563A" w:rsidRDefault="00BD6EC0" w:rsidP="00AF55CE">
      <w:pPr>
        <w:autoSpaceDE w:val="0"/>
        <w:autoSpaceDN w:val="0"/>
        <w:adjustRightInd w:val="0"/>
        <w:spacing w:after="0" w:line="240" w:lineRule="auto"/>
        <w:jc w:val="both"/>
        <w:rPr>
          <w:rFonts w:ascii="Arial Narrow" w:eastAsia="Times New Roman" w:hAnsi="Arial Narrow" w:cs="Arial"/>
          <w:color w:val="000000"/>
          <w:sz w:val="24"/>
          <w:szCs w:val="24"/>
          <w:lang w:eastAsia="fr-BE"/>
        </w:rPr>
      </w:pPr>
      <w:r w:rsidRPr="00E2563A">
        <w:rPr>
          <w:rFonts w:ascii="Arial Narrow" w:eastAsia="Times New Roman" w:hAnsi="Arial Narrow" w:cs="Arial"/>
          <w:sz w:val="24"/>
          <w:szCs w:val="24"/>
          <w:lang w:eastAsia="fr-BE"/>
        </w:rPr>
        <w:t xml:space="preserve">Selon le texte sur l’expropriation pour cause d’utilité publique, les indemnités d’expropriation sont supportées par les personnes morales de droit public bénéficiaire de l’opération / département ministériel ayant sollicité l’expropriation. </w:t>
      </w:r>
      <w:r w:rsidRPr="00E2563A">
        <w:rPr>
          <w:rFonts w:ascii="Arial Narrow" w:eastAsia="Times New Roman" w:hAnsi="Arial Narrow" w:cs="Arial"/>
          <w:color w:val="000000"/>
          <w:sz w:val="24"/>
          <w:szCs w:val="24"/>
          <w:lang w:eastAsia="fr-BE"/>
        </w:rPr>
        <w:t>Ceci signifie en l’occurrence, que le budget de la réinstallation devrait être supporté par le PADESCE, aussi bien les compensations que l‘assistance aux personnes affectées.</w:t>
      </w:r>
    </w:p>
    <w:p w14:paraId="16793B59" w14:textId="77777777" w:rsidR="00AF55CE" w:rsidRPr="00E2563A" w:rsidRDefault="00AF55CE" w:rsidP="00AF55CE">
      <w:pPr>
        <w:autoSpaceDE w:val="0"/>
        <w:autoSpaceDN w:val="0"/>
        <w:adjustRightInd w:val="0"/>
        <w:spacing w:after="0" w:line="240" w:lineRule="auto"/>
        <w:jc w:val="both"/>
        <w:rPr>
          <w:rFonts w:ascii="Arial Narrow" w:eastAsia="Times New Roman" w:hAnsi="Arial Narrow" w:cs="Arial"/>
          <w:sz w:val="24"/>
          <w:szCs w:val="24"/>
          <w:lang w:eastAsia="fr-BE"/>
        </w:rPr>
      </w:pPr>
    </w:p>
    <w:p w14:paraId="43E692E2" w14:textId="77777777" w:rsidR="00AF55CE" w:rsidRPr="00E2563A"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62" w:name="_Toc446409071"/>
      <w:bookmarkStart w:id="263" w:name="_Toc38488226"/>
      <w:r w:rsidRPr="00E2563A">
        <w:rPr>
          <w:rFonts w:ascii="Arial Narrow" w:eastAsia="Times New Roman" w:hAnsi="Arial Narrow" w:cs="Times New Roman"/>
          <w:b/>
          <w:bCs/>
          <w:smallCaps/>
        </w:rPr>
        <w:t>PROCEDURES DE PAIEMENT A mettre en place pour les indemnisations</w:t>
      </w:r>
      <w:bookmarkEnd w:id="262"/>
      <w:bookmarkEnd w:id="263"/>
    </w:p>
    <w:p w14:paraId="7F9DC1DD" w14:textId="77777777" w:rsidR="00AF55CE" w:rsidRPr="00E2563A" w:rsidRDefault="00AF55CE" w:rsidP="00AF55CE">
      <w:pPr>
        <w:spacing w:after="0" w:line="240" w:lineRule="auto"/>
        <w:rPr>
          <w:rFonts w:ascii="Arial Narrow" w:eastAsia="Times New Roman" w:hAnsi="Arial Narrow" w:cs="Times New Roman"/>
          <w:sz w:val="24"/>
          <w:szCs w:val="24"/>
          <w:lang w:eastAsia="fr-BE"/>
        </w:rPr>
      </w:pPr>
    </w:p>
    <w:p w14:paraId="462031B2" w14:textId="335C18AF" w:rsidR="00AF55CE" w:rsidRPr="006C61F0" w:rsidRDefault="00BD6EC0" w:rsidP="00AF55CE">
      <w:pPr>
        <w:autoSpaceDE w:val="0"/>
        <w:autoSpaceDN w:val="0"/>
        <w:adjustRightInd w:val="0"/>
        <w:spacing w:after="0" w:line="240" w:lineRule="auto"/>
        <w:jc w:val="both"/>
        <w:rPr>
          <w:rFonts w:ascii="Arial Narrow" w:eastAsia="Times New Roman" w:hAnsi="Arial Narrow" w:cs="Arial"/>
          <w:sz w:val="24"/>
          <w:szCs w:val="24"/>
          <w:lang w:eastAsia="fr-BE"/>
        </w:rPr>
      </w:pPr>
      <w:r w:rsidRPr="006C61F0">
        <w:rPr>
          <w:rFonts w:ascii="Arial Narrow" w:eastAsia="Times New Roman" w:hAnsi="Arial Narrow" w:cs="Arial"/>
          <w:sz w:val="24"/>
          <w:szCs w:val="24"/>
          <w:lang w:eastAsia="fr-BE"/>
        </w:rPr>
        <w:t>Pas d’indemnisations prévues dans le cadre du présent projet. Cependant, en cas d’affectation des biens pour cause des travaux, les entreprises devront procéder aux négociations préalables avec les propriétaires ou ayant –droits concernés et aux expropriations conformément au décret d’application n° 87-1872 du 16 décembre 1987 de la loi n° 85-09 du 4 juillet 1985 relative à l’expropriation pour cause d’utilité publique et aux modalités d’indemnisation.</w:t>
      </w:r>
    </w:p>
    <w:p w14:paraId="53134C65" w14:textId="4D99A626" w:rsidR="00AF55CE" w:rsidRDefault="00AF55CE" w:rsidP="00AF55CE">
      <w:pPr>
        <w:autoSpaceDE w:val="0"/>
        <w:autoSpaceDN w:val="0"/>
        <w:adjustRightInd w:val="0"/>
        <w:spacing w:after="0" w:line="240" w:lineRule="auto"/>
        <w:jc w:val="both"/>
        <w:rPr>
          <w:rFonts w:ascii="Arial Narrow" w:eastAsia="Times New Roman" w:hAnsi="Arial Narrow" w:cs="Arial"/>
          <w:sz w:val="24"/>
          <w:szCs w:val="24"/>
          <w:lang w:eastAsia="fr-BE"/>
        </w:rPr>
      </w:pPr>
    </w:p>
    <w:p w14:paraId="361FDCFA" w14:textId="77777777" w:rsidR="00AF55CE" w:rsidRPr="00E2563A"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64" w:name="_Toc446409072"/>
      <w:bookmarkStart w:id="265" w:name="_Toc38488227"/>
      <w:r w:rsidRPr="00E2563A">
        <w:rPr>
          <w:rFonts w:ascii="Arial Narrow" w:eastAsia="Times New Roman" w:hAnsi="Arial Narrow" w:cs="Times New Roman"/>
          <w:b/>
          <w:bCs/>
          <w:smallCaps/>
        </w:rPr>
        <w:t>CALENDRIER DE MISE EN OEUVRE DE LA REINSTALLATION</w:t>
      </w:r>
      <w:bookmarkEnd w:id="264"/>
      <w:bookmarkEnd w:id="265"/>
    </w:p>
    <w:p w14:paraId="7F6D2DF8" w14:textId="77777777" w:rsidR="00AF55CE" w:rsidRPr="00E2563A" w:rsidRDefault="00AF55CE" w:rsidP="00AF55CE">
      <w:pPr>
        <w:spacing w:after="0" w:line="240" w:lineRule="auto"/>
        <w:rPr>
          <w:rFonts w:ascii="Arial Narrow" w:eastAsia="Times New Roman" w:hAnsi="Arial Narrow" w:cs="Times New Roman"/>
          <w:sz w:val="24"/>
          <w:szCs w:val="24"/>
          <w:lang w:eastAsia="fr-BE"/>
        </w:rPr>
      </w:pPr>
    </w:p>
    <w:p w14:paraId="1A898A6B" w14:textId="77777777" w:rsidR="00AF55CE" w:rsidRPr="00E2563A" w:rsidRDefault="00BD6EC0" w:rsidP="00AF55CE">
      <w:pPr>
        <w:autoSpaceDE w:val="0"/>
        <w:autoSpaceDN w:val="0"/>
        <w:adjustRightInd w:val="0"/>
        <w:spacing w:after="0" w:line="240" w:lineRule="auto"/>
        <w:jc w:val="both"/>
        <w:rPr>
          <w:rFonts w:ascii="Arial Narrow" w:eastAsia="Times New Roman" w:hAnsi="Arial Narrow" w:cs="Arial"/>
          <w:sz w:val="24"/>
          <w:szCs w:val="24"/>
          <w:lang w:eastAsia="fr-BE"/>
        </w:rPr>
      </w:pPr>
      <w:r w:rsidRPr="00E2563A">
        <w:rPr>
          <w:rFonts w:ascii="Arial Narrow" w:eastAsia="Times New Roman" w:hAnsi="Arial Narrow" w:cs="Arial"/>
          <w:sz w:val="24"/>
          <w:szCs w:val="24"/>
          <w:lang w:eastAsia="fr-BE"/>
        </w:rPr>
        <w:t>Les durées de mise en œuvre des principales séquences du processus de réinstallation sont les suivantes :</w:t>
      </w:r>
    </w:p>
    <w:p w14:paraId="298FE026" w14:textId="77777777" w:rsidR="00AF55CE" w:rsidRPr="00E2563A" w:rsidRDefault="00AF55CE" w:rsidP="00AF55CE">
      <w:pPr>
        <w:autoSpaceDE w:val="0"/>
        <w:autoSpaceDN w:val="0"/>
        <w:adjustRightInd w:val="0"/>
        <w:spacing w:after="0" w:line="240" w:lineRule="auto"/>
        <w:jc w:val="both"/>
        <w:rPr>
          <w:rFonts w:ascii="Arial Narrow" w:eastAsia="Times New Roman" w:hAnsi="Arial Narrow" w:cs="Arial"/>
          <w:sz w:val="24"/>
          <w:szCs w:val="24"/>
          <w:lang w:eastAsia="fr-BE"/>
        </w:rPr>
      </w:pPr>
    </w:p>
    <w:p w14:paraId="0F96CAE7" w14:textId="270E1A9E" w:rsidR="00AF55CE" w:rsidRPr="00A223EB" w:rsidRDefault="00BD6EC0" w:rsidP="00714541">
      <w:pPr>
        <w:pStyle w:val="Paragraphedeliste"/>
        <w:numPr>
          <w:ilvl w:val="0"/>
          <w:numId w:val="42"/>
        </w:numPr>
        <w:autoSpaceDE w:val="0"/>
        <w:autoSpaceDN w:val="0"/>
        <w:adjustRightInd w:val="0"/>
        <w:spacing w:after="0" w:line="240" w:lineRule="auto"/>
        <w:rPr>
          <w:rFonts w:ascii="Arial Narrow" w:eastAsia="Calibri" w:hAnsi="Arial Narrow" w:cs="Arial"/>
          <w:sz w:val="24"/>
          <w:szCs w:val="24"/>
          <w:lang w:eastAsia="fr-BE"/>
        </w:rPr>
      </w:pPr>
      <w:r w:rsidRPr="00A223EB">
        <w:rPr>
          <w:rFonts w:ascii="Arial Narrow" w:eastAsia="Calibri" w:hAnsi="Arial Narrow" w:cs="Arial"/>
          <w:sz w:val="24"/>
          <w:szCs w:val="24"/>
          <w:lang w:eastAsia="fr-BE"/>
        </w:rPr>
        <w:t>Examen de l’investissement : 2 semaines ;</w:t>
      </w:r>
    </w:p>
    <w:p w14:paraId="26F2C321" w14:textId="5BC934EB" w:rsidR="00AF55CE" w:rsidRPr="00A223EB" w:rsidRDefault="00BD6EC0" w:rsidP="00714541">
      <w:pPr>
        <w:pStyle w:val="Paragraphedeliste"/>
        <w:numPr>
          <w:ilvl w:val="0"/>
          <w:numId w:val="42"/>
        </w:numPr>
        <w:autoSpaceDE w:val="0"/>
        <w:autoSpaceDN w:val="0"/>
        <w:adjustRightInd w:val="0"/>
        <w:spacing w:after="0" w:line="240" w:lineRule="auto"/>
        <w:rPr>
          <w:rFonts w:ascii="Arial Narrow" w:eastAsia="Calibri" w:hAnsi="Arial Narrow" w:cs="Arial"/>
          <w:sz w:val="24"/>
          <w:szCs w:val="24"/>
          <w:lang w:eastAsia="fr-BE"/>
        </w:rPr>
      </w:pPr>
      <w:r w:rsidRPr="00A223EB">
        <w:rPr>
          <w:rFonts w:ascii="Arial Narrow" w:eastAsia="Calibri" w:hAnsi="Arial Narrow" w:cs="Arial"/>
          <w:sz w:val="24"/>
          <w:szCs w:val="24"/>
          <w:lang w:eastAsia="fr-BE"/>
        </w:rPr>
        <w:t>Elaboration du budget : 1 semaine ;</w:t>
      </w:r>
    </w:p>
    <w:p w14:paraId="4A34A034" w14:textId="088B51FB" w:rsidR="00AF55CE" w:rsidRPr="00A223EB" w:rsidRDefault="00BD6EC0" w:rsidP="00714541">
      <w:pPr>
        <w:pStyle w:val="Paragraphedeliste"/>
        <w:numPr>
          <w:ilvl w:val="0"/>
          <w:numId w:val="42"/>
        </w:numPr>
        <w:autoSpaceDE w:val="0"/>
        <w:autoSpaceDN w:val="0"/>
        <w:adjustRightInd w:val="0"/>
        <w:spacing w:after="0" w:line="240" w:lineRule="auto"/>
        <w:rPr>
          <w:rFonts w:ascii="Arial Narrow" w:eastAsia="Calibri" w:hAnsi="Arial Narrow" w:cs="Arial"/>
          <w:sz w:val="24"/>
          <w:szCs w:val="24"/>
          <w:lang w:eastAsia="fr-BE"/>
        </w:rPr>
      </w:pPr>
      <w:r w:rsidRPr="00A223EB">
        <w:rPr>
          <w:rFonts w:ascii="Arial Narrow" w:eastAsia="Calibri" w:hAnsi="Arial Narrow" w:cs="Arial"/>
          <w:sz w:val="24"/>
          <w:szCs w:val="24"/>
          <w:lang w:eastAsia="fr-BE"/>
        </w:rPr>
        <w:t>Approbation : 1 semaines ;</w:t>
      </w:r>
    </w:p>
    <w:p w14:paraId="5FF2D536" w14:textId="55E57B91" w:rsidR="00AF55CE" w:rsidRPr="00A223EB" w:rsidRDefault="00A223EB" w:rsidP="00714541">
      <w:pPr>
        <w:pStyle w:val="Paragraphedeliste"/>
        <w:numPr>
          <w:ilvl w:val="0"/>
          <w:numId w:val="42"/>
        </w:numPr>
        <w:autoSpaceDE w:val="0"/>
        <w:autoSpaceDN w:val="0"/>
        <w:adjustRightInd w:val="0"/>
        <w:spacing w:after="0" w:line="240" w:lineRule="auto"/>
        <w:rPr>
          <w:rFonts w:ascii="Arial Narrow" w:eastAsia="Calibri" w:hAnsi="Arial Narrow" w:cs="Arial"/>
          <w:sz w:val="24"/>
          <w:szCs w:val="24"/>
          <w:lang w:eastAsia="fr-BE"/>
        </w:rPr>
      </w:pPr>
      <w:r>
        <w:rPr>
          <w:rFonts w:ascii="Arial Narrow" w:eastAsia="Calibri" w:hAnsi="Arial Narrow" w:cs="Arial"/>
          <w:sz w:val="24"/>
          <w:szCs w:val="24"/>
          <w:lang w:eastAsia="fr-BE"/>
        </w:rPr>
        <w:t>M</w:t>
      </w:r>
      <w:r w:rsidR="00BD6EC0" w:rsidRPr="00A223EB">
        <w:rPr>
          <w:rFonts w:ascii="Arial Narrow" w:eastAsia="Calibri" w:hAnsi="Arial Narrow" w:cs="Arial"/>
          <w:sz w:val="24"/>
          <w:szCs w:val="24"/>
          <w:lang w:eastAsia="fr-BE"/>
        </w:rPr>
        <w:t>ise en œuvre des opérations de réinstallation : 1 mois ;</w:t>
      </w:r>
    </w:p>
    <w:p w14:paraId="01EA6F28" w14:textId="724C1BC6" w:rsidR="00AF55CE" w:rsidRPr="00A223EB" w:rsidRDefault="00BD6EC0" w:rsidP="00714541">
      <w:pPr>
        <w:pStyle w:val="Paragraphedeliste"/>
        <w:numPr>
          <w:ilvl w:val="0"/>
          <w:numId w:val="42"/>
        </w:numPr>
        <w:autoSpaceDE w:val="0"/>
        <w:autoSpaceDN w:val="0"/>
        <w:adjustRightInd w:val="0"/>
        <w:spacing w:after="0" w:line="240" w:lineRule="auto"/>
        <w:rPr>
          <w:rFonts w:ascii="Arial Narrow" w:eastAsia="Calibri" w:hAnsi="Arial Narrow" w:cs="Arial"/>
          <w:sz w:val="24"/>
          <w:szCs w:val="24"/>
          <w:lang w:eastAsia="fr-BE"/>
        </w:rPr>
      </w:pPr>
      <w:r w:rsidRPr="00A223EB">
        <w:rPr>
          <w:rFonts w:ascii="Arial Narrow" w:eastAsia="Calibri" w:hAnsi="Arial Narrow" w:cs="Arial"/>
          <w:sz w:val="24"/>
          <w:szCs w:val="24"/>
          <w:lang w:eastAsia="fr-BE"/>
        </w:rPr>
        <w:t>Suivi général : 2 mois, dont celui des réinstallés : 3 mois ;</w:t>
      </w:r>
    </w:p>
    <w:p w14:paraId="19B712A6" w14:textId="5E32C27B" w:rsidR="00AF55CE" w:rsidRPr="00A223EB" w:rsidRDefault="00BD6EC0" w:rsidP="00714541">
      <w:pPr>
        <w:pStyle w:val="Paragraphedeliste"/>
        <w:numPr>
          <w:ilvl w:val="0"/>
          <w:numId w:val="42"/>
        </w:numPr>
        <w:autoSpaceDE w:val="0"/>
        <w:autoSpaceDN w:val="0"/>
        <w:adjustRightInd w:val="0"/>
        <w:spacing w:after="0" w:line="240" w:lineRule="auto"/>
        <w:jc w:val="both"/>
        <w:rPr>
          <w:rFonts w:ascii="Arial Narrow" w:eastAsia="Times New Roman" w:hAnsi="Arial Narrow" w:cs="Arial"/>
          <w:sz w:val="24"/>
          <w:szCs w:val="24"/>
          <w:lang w:val="fr-BE" w:eastAsia="fr-BE"/>
        </w:rPr>
      </w:pPr>
      <w:r w:rsidRPr="00A223EB">
        <w:rPr>
          <w:rFonts w:ascii="Arial Narrow" w:eastAsia="Calibri" w:hAnsi="Arial Narrow" w:cs="Arial"/>
          <w:sz w:val="24"/>
          <w:szCs w:val="24"/>
          <w:lang w:eastAsia="fr-BE"/>
        </w:rPr>
        <w:t>Audit : un an après le début du processus du les autorités communales.</w:t>
      </w:r>
    </w:p>
    <w:p w14:paraId="1F5317DE" w14:textId="77777777" w:rsidR="00AF55CE" w:rsidRPr="00CA11A0" w:rsidRDefault="00AF55CE" w:rsidP="00AF55CE">
      <w:pPr>
        <w:spacing w:after="0" w:line="240" w:lineRule="auto"/>
        <w:jc w:val="both"/>
        <w:rPr>
          <w:rFonts w:ascii="Arial Narrow" w:hAnsi="Arial Narrow"/>
          <w:highlight w:val="yellow"/>
        </w:rPr>
      </w:pPr>
    </w:p>
    <w:p w14:paraId="51C7548C" w14:textId="77777777" w:rsidR="00AF55CE" w:rsidRPr="00CA11A0" w:rsidRDefault="00BD6EC0" w:rsidP="00AF55CE">
      <w:pPr>
        <w:spacing w:after="0" w:line="240" w:lineRule="auto"/>
        <w:rPr>
          <w:rFonts w:ascii="Arial Narrow" w:hAnsi="Arial Narrow"/>
          <w:highlight w:val="yellow"/>
        </w:rPr>
      </w:pPr>
      <w:r w:rsidRPr="00CA11A0">
        <w:rPr>
          <w:rFonts w:ascii="Arial Narrow" w:hAnsi="Arial Narrow"/>
          <w:highlight w:val="yellow"/>
        </w:rPr>
        <w:br w:type="page"/>
      </w:r>
    </w:p>
    <w:p w14:paraId="670361D6" w14:textId="77777777" w:rsidR="00AF55CE" w:rsidRPr="00A223EB" w:rsidRDefault="00BD6EC0" w:rsidP="00714541">
      <w:pPr>
        <w:numPr>
          <w:ilvl w:val="0"/>
          <w:numId w:val="23"/>
        </w:numPr>
        <w:ind w:left="284" w:hanging="284"/>
        <w:jc w:val="both"/>
        <w:rPr>
          <w:rFonts w:ascii="Arial Narrow" w:eastAsiaTheme="majorEastAsia" w:hAnsi="Arial Narrow" w:cstheme="majorBidi"/>
          <w:b/>
          <w:bCs/>
          <w:lang w:eastAsia="bg-BG"/>
        </w:rPr>
      </w:pPr>
      <w:r w:rsidRPr="00A223EB">
        <w:rPr>
          <w:rFonts w:ascii="Arial Narrow" w:eastAsiaTheme="majorEastAsia" w:hAnsi="Arial Narrow" w:cstheme="majorBidi"/>
          <w:b/>
          <w:bCs/>
          <w:lang w:eastAsia="bg-BG"/>
        </w:rPr>
        <w:lastRenderedPageBreak/>
        <w:t xml:space="preserve">LE CADRE DE SUIVI ENVIRONNEMENTAL Y COMPRIS QUELQUES INDICATEURS CLES ET LES ROLES ET RESPONSABILITES, UN CALENDRIER DE SUIVI-EVALUATION ET LES PARTIES RESPONSABLES DE LA MISE EN ŒUVRE </w:t>
      </w:r>
    </w:p>
    <w:p w14:paraId="07CD4CED" w14:textId="77777777" w:rsidR="00AF55CE" w:rsidRPr="00E2563A" w:rsidRDefault="00AF55CE" w:rsidP="00AF55CE">
      <w:pPr>
        <w:spacing w:after="0" w:line="240" w:lineRule="auto"/>
        <w:jc w:val="both"/>
        <w:rPr>
          <w:rFonts w:ascii="Arial Narrow" w:hAnsi="Arial Narrow"/>
        </w:rPr>
      </w:pPr>
    </w:p>
    <w:p w14:paraId="6A0CCF13" w14:textId="1ACAD4C8" w:rsidR="00AF55CE" w:rsidRPr="00E2563A" w:rsidRDefault="00BD6EC0" w:rsidP="00AF55CE">
      <w:pPr>
        <w:spacing w:after="0" w:line="240" w:lineRule="auto"/>
        <w:ind w:left="-180"/>
        <w:jc w:val="both"/>
        <w:rPr>
          <w:rFonts w:ascii="Arial Narrow" w:eastAsia="Times New Roman" w:hAnsi="Arial Narrow" w:cs="Times New Roman"/>
          <w:lang w:eastAsia="bg-BG"/>
        </w:rPr>
      </w:pPr>
      <w:r w:rsidRPr="00E2563A">
        <w:rPr>
          <w:rFonts w:ascii="Arial Narrow" w:eastAsia="Times New Roman" w:hAnsi="Arial Narrow" w:cs="Times New Roman"/>
          <w:lang w:val="bg-BG" w:eastAsia="bg-BG"/>
        </w:rPr>
        <w:t>Le présent CPR pour la réussite du Projet doit être intégré dans son dispositif de suivi-évaluation. Ce dispositif permettra de suivre et de rendre compte, de manière périodique, du maintien ou de l’amélioration du niveau et des conditions de vie, des personnes affectées par la réalisation des infrastructures</w:t>
      </w:r>
      <w:r w:rsidRPr="00E2563A">
        <w:rPr>
          <w:rFonts w:ascii="Arial Narrow" w:eastAsia="Times New Roman" w:hAnsi="Arial Narrow" w:cs="Times New Roman"/>
          <w:lang w:eastAsia="bg-BG"/>
        </w:rPr>
        <w:t>.</w:t>
      </w:r>
    </w:p>
    <w:p w14:paraId="087107D6" w14:textId="77777777" w:rsidR="00AF55CE" w:rsidRPr="00E2563A" w:rsidRDefault="00AF55CE" w:rsidP="00AF55CE">
      <w:pPr>
        <w:spacing w:after="0" w:line="240" w:lineRule="auto"/>
        <w:ind w:left="-180"/>
        <w:jc w:val="both"/>
        <w:rPr>
          <w:rFonts w:ascii="Arial Narrow" w:eastAsia="Times New Roman" w:hAnsi="Arial Narrow" w:cs="Times New Roman"/>
          <w:lang w:eastAsia="bg-BG"/>
        </w:rPr>
      </w:pPr>
    </w:p>
    <w:p w14:paraId="734660D9" w14:textId="77777777" w:rsidR="00AF55CE" w:rsidRPr="00E2563A" w:rsidRDefault="00BD6EC0" w:rsidP="00AF55CE">
      <w:pPr>
        <w:spacing w:after="0" w:line="240" w:lineRule="auto"/>
        <w:ind w:left="-180"/>
        <w:jc w:val="both"/>
        <w:rPr>
          <w:rFonts w:ascii="Arial Narrow" w:eastAsia="Times New Roman" w:hAnsi="Arial Narrow" w:cs="Times New Roman"/>
          <w:lang w:eastAsia="bg-BG"/>
        </w:rPr>
      </w:pPr>
      <w:r w:rsidRPr="00E2563A">
        <w:rPr>
          <w:rFonts w:ascii="Arial Narrow" w:eastAsia="Times New Roman" w:hAnsi="Arial Narrow" w:cs="Times New Roman"/>
          <w:lang w:val="bg-BG" w:eastAsia="bg-BG"/>
        </w:rPr>
        <w:t xml:space="preserve">Le suivi et l’évaluation seront des activités clés du processus. Ils ont pour principaux objectifs:   </w:t>
      </w:r>
    </w:p>
    <w:p w14:paraId="6DFE694E" w14:textId="77777777" w:rsidR="00AF55CE" w:rsidRPr="00E2563A" w:rsidRDefault="00AF55CE" w:rsidP="00AF55CE">
      <w:pPr>
        <w:spacing w:after="0" w:line="240" w:lineRule="auto"/>
        <w:ind w:left="-180"/>
        <w:jc w:val="both"/>
        <w:rPr>
          <w:rFonts w:ascii="Arial Narrow" w:eastAsia="Times New Roman" w:hAnsi="Arial Narrow" w:cs="Times New Roman"/>
          <w:lang w:eastAsia="bg-BG"/>
        </w:rPr>
      </w:pPr>
    </w:p>
    <w:p w14:paraId="541AB492" w14:textId="5F9C2A2E"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Times New Roman"/>
        </w:rPr>
      </w:pPr>
      <w:r w:rsidRPr="00A223EB">
        <w:rPr>
          <w:rFonts w:ascii="Arial Narrow" w:eastAsia="Times New Roman" w:hAnsi="Arial Narrow" w:cs="Arial"/>
        </w:rPr>
        <w:t>De voir si effectivement le processus s’est déroulé conformément à celui</w:t>
      </w:r>
      <w:r w:rsidRPr="00A223EB">
        <w:rPr>
          <w:rFonts w:ascii="Arial Narrow" w:eastAsia="Times New Roman" w:hAnsi="Arial Narrow" w:cs="Times New Roman"/>
        </w:rPr>
        <w:t xml:space="preserve"> prescrit par le présent document ;  </w:t>
      </w:r>
    </w:p>
    <w:p w14:paraId="1F8E19C9" w14:textId="163743D3"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Times New Roman"/>
        </w:rPr>
      </w:pPr>
      <w:r w:rsidRPr="00A223EB">
        <w:rPr>
          <w:rFonts w:ascii="Arial Narrow" w:eastAsia="Times New Roman" w:hAnsi="Arial Narrow" w:cs="Arial"/>
        </w:rPr>
        <w:t>D’évaluer des impacts à moyen et long terme de Réinstallation sur les ménages affectés, sur leur subsistance, leurs revenus et leurs conditions économiques, sur l’environnement, sur les capacités locales, sur l’habita</w:t>
      </w:r>
      <w:r w:rsidRPr="00A223EB">
        <w:rPr>
          <w:rFonts w:ascii="Arial Narrow" w:eastAsia="Times New Roman" w:hAnsi="Arial Narrow" w:cs="Times New Roman"/>
        </w:rPr>
        <w:t>t, etc. ;</w:t>
      </w:r>
    </w:p>
    <w:p w14:paraId="297FF835" w14:textId="321D0C93"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Times New Roman"/>
        </w:rPr>
      </w:pPr>
      <w:r w:rsidRPr="00A223EB">
        <w:rPr>
          <w:rFonts w:ascii="Arial Narrow" w:eastAsia="Times New Roman" w:hAnsi="Arial Narrow" w:cs="Arial"/>
        </w:rPr>
        <w:t>D’identifier les difficultés rencontrées dans l’ensemble et celles auxquelles les personnes affectées seraient éventuellement confrontées et d’y trouver solution.</w:t>
      </w:r>
    </w:p>
    <w:p w14:paraId="2D61C7F8" w14:textId="77777777" w:rsidR="00AF55CE" w:rsidRPr="00E2563A" w:rsidRDefault="00AF55CE" w:rsidP="00AF55CE">
      <w:pPr>
        <w:spacing w:after="0" w:line="240" w:lineRule="auto"/>
        <w:jc w:val="both"/>
        <w:rPr>
          <w:rFonts w:ascii="Arial Narrow" w:eastAsia="Times New Roman" w:hAnsi="Arial Narrow" w:cs="Times New Roman"/>
        </w:rPr>
      </w:pPr>
    </w:p>
    <w:p w14:paraId="1B415036" w14:textId="77777777" w:rsidR="00AF55CE" w:rsidRPr="00E2563A"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66" w:name="_Toc471721350"/>
      <w:bookmarkStart w:id="267" w:name="_Toc38488228"/>
      <w:r w:rsidRPr="00E2563A">
        <w:rPr>
          <w:rFonts w:ascii="Arial Narrow" w:eastAsia="Times New Roman" w:hAnsi="Arial Narrow" w:cs="Times New Roman"/>
          <w:b/>
          <w:bCs/>
          <w:smallCaps/>
        </w:rPr>
        <w:t>Suivi interne</w:t>
      </w:r>
      <w:bookmarkEnd w:id="266"/>
      <w:bookmarkEnd w:id="267"/>
    </w:p>
    <w:p w14:paraId="33AED64C" w14:textId="77777777" w:rsidR="00AF55CE" w:rsidRPr="00E2563A" w:rsidRDefault="00AF55CE" w:rsidP="00AF55CE">
      <w:pPr>
        <w:spacing w:after="0" w:line="240" w:lineRule="auto"/>
        <w:jc w:val="both"/>
        <w:rPr>
          <w:rFonts w:ascii="Arial Narrow" w:eastAsia="Times New Roman" w:hAnsi="Arial Narrow" w:cs="Times New Roman"/>
        </w:rPr>
      </w:pPr>
    </w:p>
    <w:p w14:paraId="556001AB" w14:textId="77777777" w:rsidR="00AF55CE" w:rsidRPr="00E2563A" w:rsidRDefault="00BD6EC0" w:rsidP="00AF55CE">
      <w:pPr>
        <w:spacing w:after="0" w:line="240" w:lineRule="auto"/>
        <w:jc w:val="both"/>
        <w:rPr>
          <w:rFonts w:ascii="Arial Narrow" w:eastAsia="Times New Roman" w:hAnsi="Arial Narrow" w:cs="Times New Roman"/>
        </w:rPr>
      </w:pPr>
      <w:r w:rsidRPr="00E2563A">
        <w:rPr>
          <w:rFonts w:ascii="Arial Narrow" w:eastAsia="Times New Roman" w:hAnsi="Arial Narrow" w:cs="Times New Roman"/>
        </w:rPr>
        <w:t>Compte tenu de la portée sociale du recasement, son processus doit être suivi et évalué au niveau local, régional et national. Pour une maîtrise optimale de cette opération, la coordination entre la compensation et les mesures de recasement est cruciale. Quant au recasement proprement dit, le Projet veillera à une notification adéquate, à l'information et à l'assistance - conseil aux personnes affectées.</w:t>
      </w:r>
    </w:p>
    <w:p w14:paraId="5F2CD1B7" w14:textId="77777777" w:rsidR="00AF55CE" w:rsidRPr="00E2563A" w:rsidRDefault="00AF55CE" w:rsidP="00AF55CE">
      <w:pPr>
        <w:spacing w:after="0" w:line="240" w:lineRule="auto"/>
        <w:jc w:val="both"/>
        <w:rPr>
          <w:rFonts w:ascii="Arial Narrow" w:eastAsia="Times New Roman" w:hAnsi="Arial Narrow" w:cs="Times New Roman"/>
        </w:rPr>
      </w:pPr>
    </w:p>
    <w:p w14:paraId="55763617" w14:textId="77777777" w:rsidR="00AF55CE" w:rsidRPr="00E2563A"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68" w:name="_Toc471721351"/>
      <w:bookmarkStart w:id="269" w:name="_Toc38488229"/>
      <w:r w:rsidRPr="00E2563A">
        <w:rPr>
          <w:rFonts w:ascii="Arial Narrow" w:eastAsia="Times New Roman" w:hAnsi="Arial Narrow" w:cs="Times New Roman"/>
          <w:b/>
          <w:bCs/>
          <w:smallCaps/>
        </w:rPr>
        <w:t>L’évaluation (externe)</w:t>
      </w:r>
      <w:bookmarkEnd w:id="268"/>
      <w:bookmarkEnd w:id="269"/>
    </w:p>
    <w:p w14:paraId="3305FDAD" w14:textId="77777777" w:rsidR="00AF55CE" w:rsidRPr="00E2563A" w:rsidRDefault="00AF55CE" w:rsidP="00AF55CE">
      <w:pPr>
        <w:spacing w:after="0" w:line="240" w:lineRule="auto"/>
        <w:jc w:val="both"/>
        <w:rPr>
          <w:rFonts w:ascii="Arial Narrow" w:eastAsia="Times New Roman" w:hAnsi="Arial Narrow" w:cs="Times New Roman"/>
        </w:rPr>
      </w:pPr>
    </w:p>
    <w:p w14:paraId="07E1B037" w14:textId="7251B261" w:rsidR="00AF55CE" w:rsidRPr="00E2563A" w:rsidRDefault="00BD6EC0" w:rsidP="00AF55CE">
      <w:pPr>
        <w:spacing w:after="0" w:line="240" w:lineRule="auto"/>
        <w:jc w:val="both"/>
        <w:rPr>
          <w:rFonts w:ascii="Arial Narrow" w:eastAsia="Times New Roman" w:hAnsi="Arial Narrow" w:cs="Times New Roman"/>
        </w:rPr>
      </w:pPr>
      <w:r w:rsidRPr="00E2563A">
        <w:rPr>
          <w:rFonts w:ascii="Arial Narrow" w:eastAsia="Times New Roman" w:hAnsi="Arial Narrow" w:cs="Times New Roman"/>
        </w:rPr>
        <w:t xml:space="preserve">Le présent CPR a été élaboré sur la base de la législation nationale et selon les exigences </w:t>
      </w:r>
      <w:r>
        <w:rPr>
          <w:rFonts w:ascii="Arial Narrow" w:eastAsia="Times New Roman" w:hAnsi="Arial Narrow" w:cs="Times New Roman"/>
        </w:rPr>
        <w:t xml:space="preserve">des Normes Environnementales et Sociales </w:t>
      </w:r>
      <w:r w:rsidRPr="00E2563A">
        <w:rPr>
          <w:rFonts w:ascii="Arial Narrow" w:eastAsia="Times New Roman" w:hAnsi="Arial Narrow" w:cs="Times New Roman"/>
        </w:rPr>
        <w:t xml:space="preserve">de la Banque mondiale. Les éventuels plans qui seront préparés dans le cadre du Projet constituent les documents de référence pour servir à l'évaluation. </w:t>
      </w:r>
    </w:p>
    <w:p w14:paraId="7831E3B3" w14:textId="77777777" w:rsidR="00AF55CE" w:rsidRPr="00E2563A" w:rsidRDefault="00AF55CE" w:rsidP="00AF55CE">
      <w:pPr>
        <w:spacing w:after="0" w:line="240" w:lineRule="auto"/>
        <w:jc w:val="both"/>
        <w:rPr>
          <w:rFonts w:ascii="Arial Narrow" w:eastAsia="Times New Roman" w:hAnsi="Arial Narrow" w:cs="Times New Roman"/>
        </w:rPr>
      </w:pPr>
    </w:p>
    <w:p w14:paraId="2CF9534C" w14:textId="2F96C868" w:rsidR="00AF55CE" w:rsidRPr="00E2563A" w:rsidRDefault="00BD6EC0" w:rsidP="00AF55CE">
      <w:pPr>
        <w:spacing w:after="0" w:line="240" w:lineRule="auto"/>
        <w:jc w:val="both"/>
        <w:rPr>
          <w:rFonts w:ascii="Arial Narrow" w:eastAsia="Times New Roman" w:hAnsi="Arial Narrow" w:cs="Times New Roman"/>
        </w:rPr>
      </w:pPr>
      <w:r w:rsidRPr="00E2563A">
        <w:rPr>
          <w:rFonts w:ascii="Arial Narrow" w:eastAsia="Times New Roman" w:hAnsi="Arial Narrow" w:cs="Times New Roman"/>
        </w:rPr>
        <w:t>L’évaluation externe sera faite par des Consultants ayant une expertise avérée sur les questions de réinstallation de la manière suivante :</w:t>
      </w:r>
    </w:p>
    <w:p w14:paraId="73FD5B74" w14:textId="77777777" w:rsidR="00AF55CE" w:rsidRPr="00E2563A" w:rsidRDefault="00AF55CE" w:rsidP="00AF55CE">
      <w:pPr>
        <w:spacing w:after="0" w:line="240" w:lineRule="auto"/>
        <w:jc w:val="both"/>
        <w:rPr>
          <w:rFonts w:ascii="Arial Narrow" w:eastAsia="Times New Roman" w:hAnsi="Arial Narrow" w:cs="Times New Roman"/>
        </w:rPr>
      </w:pPr>
    </w:p>
    <w:p w14:paraId="59AA70F8" w14:textId="03442821"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A223EB">
        <w:rPr>
          <w:rFonts w:ascii="Arial Narrow" w:eastAsia="Times New Roman" w:hAnsi="Arial Narrow" w:cs="Arial"/>
        </w:rPr>
        <w:t xml:space="preserve">Évaluation générale de la conformité de l'exécution avec les objectifs et méthodes précisés dans le cadre de politique de recasement et les éventuels plans ; </w:t>
      </w:r>
    </w:p>
    <w:p w14:paraId="7ABCAF6F" w14:textId="7F37BEC1"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Arial"/>
        </w:rPr>
        <w:t xml:space="preserve">Évaluation de la conformité de l'exécution avec les lois et règlements nationaux, ainsi qu'avec </w:t>
      </w:r>
      <w:r>
        <w:rPr>
          <w:rFonts w:ascii="Arial Narrow" w:eastAsia="Times New Roman" w:hAnsi="Arial Narrow" w:cs="Arial"/>
        </w:rPr>
        <w:t>NES</w:t>
      </w:r>
      <w:r w:rsidRPr="00E2563A">
        <w:rPr>
          <w:rFonts w:ascii="Arial Narrow" w:eastAsia="Times New Roman" w:hAnsi="Arial Narrow" w:cs="Arial"/>
        </w:rPr>
        <w:t xml:space="preserve"> de la Banque mondiale ; </w:t>
      </w:r>
    </w:p>
    <w:p w14:paraId="33A33142" w14:textId="47F46CB5"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Arial"/>
        </w:rPr>
        <w:t>Évaluation des procédures mises en œuvre pour les indemnisations, le déplacement, la réinstallatio</w:t>
      </w:r>
      <w:r w:rsidRPr="00A223EB">
        <w:rPr>
          <w:rFonts w:ascii="Arial Narrow" w:eastAsia="Times New Roman" w:hAnsi="Arial Narrow" w:cs="Arial"/>
        </w:rPr>
        <w:t xml:space="preserve">n ; </w:t>
      </w:r>
    </w:p>
    <w:p w14:paraId="16A5753D" w14:textId="0068681A"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Arial"/>
        </w:rPr>
        <w:t xml:space="preserve">Évaluation de l'adéquation des indemnisations et des mesures de réinstallation par rapport aux pertes subies ; </w:t>
      </w:r>
    </w:p>
    <w:p w14:paraId="648F6AD7" w14:textId="1639FC1B"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Arial"/>
        </w:rPr>
        <w:t>Évaluation de l'impact des programmes de recasement sur les revenus, les niveaux de vie, et les moyens d'existence, en particulier pa</w:t>
      </w:r>
      <w:r w:rsidRPr="00A223EB">
        <w:rPr>
          <w:rFonts w:ascii="Arial Narrow" w:eastAsia="Times New Roman" w:hAnsi="Arial Narrow" w:cs="Arial"/>
        </w:rPr>
        <w:t xml:space="preserve">r rapport à l'exigence de la NES n° 5 sur le maintien des niveaux de vie à leur niveau précédent ; </w:t>
      </w:r>
    </w:p>
    <w:p w14:paraId="6D02B775" w14:textId="18812428" w:rsidR="00AF55CE" w:rsidRPr="00E2563A" w:rsidRDefault="00BD6EC0" w:rsidP="00714541">
      <w:pPr>
        <w:pStyle w:val="Paragraphedeliste"/>
        <w:numPr>
          <w:ilvl w:val="0"/>
          <w:numId w:val="43"/>
        </w:numPr>
        <w:spacing w:after="0" w:line="240" w:lineRule="auto"/>
        <w:ind w:left="567" w:hanging="283"/>
        <w:jc w:val="both"/>
        <w:rPr>
          <w:rFonts w:ascii="Arial Narrow" w:eastAsia="Times New Roman" w:hAnsi="Arial Narrow" w:cs="Times New Roman"/>
        </w:rPr>
      </w:pPr>
      <w:r w:rsidRPr="00E2563A">
        <w:rPr>
          <w:rFonts w:ascii="Arial Narrow" w:eastAsia="Times New Roman" w:hAnsi="Arial Narrow" w:cs="Arial"/>
        </w:rPr>
        <w:t>Évaluation des actions correctives à prendre éventuellement dans le cadre du suivi, et évaluation des modifications à apporter aux stratégies et méthodes uti</w:t>
      </w:r>
      <w:r w:rsidRPr="00E2563A">
        <w:rPr>
          <w:rFonts w:ascii="Arial Narrow" w:eastAsia="Times New Roman" w:hAnsi="Arial Narrow" w:cs="Times New Roman"/>
        </w:rPr>
        <w:t>lisées pour la réinstallation.</w:t>
      </w:r>
    </w:p>
    <w:p w14:paraId="1C44FF4A" w14:textId="77777777" w:rsidR="00AF55CE" w:rsidRPr="00E2563A" w:rsidRDefault="00AF55CE" w:rsidP="00AF55CE">
      <w:pPr>
        <w:spacing w:after="0" w:line="240" w:lineRule="auto"/>
        <w:jc w:val="both"/>
        <w:rPr>
          <w:rFonts w:ascii="Arial Narrow" w:eastAsia="Times New Roman" w:hAnsi="Arial Narrow" w:cs="Times New Roman"/>
        </w:rPr>
      </w:pPr>
    </w:p>
    <w:p w14:paraId="1E02700F" w14:textId="77777777" w:rsidR="00AF55CE" w:rsidRPr="00E2563A" w:rsidRDefault="00BD6EC0" w:rsidP="00AF55CE">
      <w:pPr>
        <w:spacing w:after="0" w:line="240" w:lineRule="auto"/>
        <w:jc w:val="both"/>
        <w:rPr>
          <w:rFonts w:ascii="Arial Narrow" w:eastAsia="Times New Roman" w:hAnsi="Arial Narrow" w:cs="Times New Roman"/>
        </w:rPr>
      </w:pPr>
      <w:r w:rsidRPr="00E2563A">
        <w:rPr>
          <w:rFonts w:ascii="Arial Narrow" w:eastAsia="Times New Roman" w:hAnsi="Arial Narrow" w:cs="Times New Roman"/>
        </w:rPr>
        <w:t>Cette évaluation vient après le paiement des indemnisations, au démarrage effectif des travaux et peut se poursuivre le cas échéant.</w:t>
      </w:r>
    </w:p>
    <w:p w14:paraId="5E91AF70" w14:textId="77777777" w:rsidR="00AF55CE" w:rsidRPr="00E2563A" w:rsidRDefault="00AF55CE" w:rsidP="00AF55CE">
      <w:pPr>
        <w:spacing w:after="0" w:line="240" w:lineRule="auto"/>
        <w:jc w:val="both"/>
        <w:rPr>
          <w:rFonts w:ascii="Arial Narrow" w:eastAsia="Times New Roman" w:hAnsi="Arial Narrow" w:cs="Times New Roman"/>
          <w:b/>
          <w:bCs/>
          <w:smallCaps/>
        </w:rPr>
      </w:pPr>
    </w:p>
    <w:p w14:paraId="16043A2D" w14:textId="77777777" w:rsidR="00AF55CE" w:rsidRPr="00E2563A"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70" w:name="_Toc471721352"/>
      <w:bookmarkStart w:id="271" w:name="_Toc38488230"/>
      <w:r w:rsidRPr="00E2563A">
        <w:rPr>
          <w:rFonts w:ascii="Arial Narrow" w:eastAsia="Times New Roman" w:hAnsi="Arial Narrow" w:cs="Times New Roman"/>
          <w:b/>
          <w:bCs/>
          <w:smallCaps/>
        </w:rPr>
        <w:t>Suivi et évaluation du recasement</w:t>
      </w:r>
      <w:bookmarkEnd w:id="270"/>
      <w:bookmarkEnd w:id="271"/>
    </w:p>
    <w:p w14:paraId="3B3885B2" w14:textId="77777777" w:rsidR="00AF55CE" w:rsidRPr="00E2563A" w:rsidRDefault="00AF55CE" w:rsidP="00AF55CE">
      <w:pPr>
        <w:spacing w:after="0" w:line="240" w:lineRule="auto"/>
        <w:jc w:val="both"/>
        <w:rPr>
          <w:rFonts w:ascii="Arial Narrow" w:eastAsia="Times New Roman" w:hAnsi="Arial Narrow" w:cs="Times New Roman"/>
        </w:rPr>
      </w:pPr>
    </w:p>
    <w:p w14:paraId="026DE418" w14:textId="1C43475B" w:rsidR="00AF55CE" w:rsidRPr="00E2563A" w:rsidRDefault="00BD6EC0" w:rsidP="00AF55CE">
      <w:pPr>
        <w:spacing w:after="0" w:line="240" w:lineRule="auto"/>
        <w:jc w:val="both"/>
        <w:rPr>
          <w:rFonts w:ascii="Arial Narrow" w:eastAsia="Times New Roman" w:hAnsi="Arial Narrow" w:cs="Times New Roman"/>
        </w:rPr>
      </w:pPr>
      <w:r w:rsidRPr="00E2563A">
        <w:rPr>
          <w:rFonts w:ascii="Arial Narrow" w:eastAsia="Times New Roman" w:hAnsi="Arial Narrow" w:cs="Times New Roman"/>
        </w:rPr>
        <w:t xml:space="preserve">L'évaluation utilise les documents issus du suivi interne et externe, et en supplément, les évaluateurs procéderont à leurs propres analyses de terrain par enquêtes auprès des intervenants et des personnes affectées par le Projet. L'évaluation des actions de compensation et éventuellement de recasement entreprises au sein des projets est menée par des auditeurs compétents choisis sur la base de critères objectifs. Cette évaluation est entreprise en deux (2) temps : </w:t>
      </w:r>
    </w:p>
    <w:p w14:paraId="4CD42BCF" w14:textId="77777777" w:rsidR="00AF55CE" w:rsidRPr="00E2563A" w:rsidRDefault="00AF55CE" w:rsidP="00AF55CE">
      <w:pPr>
        <w:spacing w:after="0" w:line="240" w:lineRule="auto"/>
        <w:jc w:val="both"/>
        <w:rPr>
          <w:rFonts w:ascii="Arial Narrow" w:eastAsia="Times New Roman" w:hAnsi="Arial Narrow" w:cs="Times New Roman"/>
        </w:rPr>
      </w:pPr>
    </w:p>
    <w:p w14:paraId="02A17BCC" w14:textId="67F5AB9B"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Arial"/>
        </w:rPr>
        <w:t>Immédiatement après l'achèvement des opérations de réinstallation afin de déterminer si les PAP ont été entièrement pay</w:t>
      </w:r>
      <w:r w:rsidRPr="00A223EB">
        <w:rPr>
          <w:rFonts w:ascii="Arial Narrow" w:eastAsia="Times New Roman" w:hAnsi="Arial Narrow" w:cs="Arial"/>
        </w:rPr>
        <w:t>ées avant l’exécution des activités du Projet ;</w:t>
      </w:r>
    </w:p>
    <w:p w14:paraId="0816F231" w14:textId="77777777" w:rsidR="00AF55CE" w:rsidRPr="00E2563A" w:rsidRDefault="00BD6EC0" w:rsidP="00714541">
      <w:pPr>
        <w:pStyle w:val="Paragraphedeliste"/>
        <w:numPr>
          <w:ilvl w:val="0"/>
          <w:numId w:val="43"/>
        </w:numPr>
        <w:spacing w:after="0" w:line="240" w:lineRule="auto"/>
        <w:ind w:left="567" w:hanging="283"/>
        <w:jc w:val="both"/>
        <w:rPr>
          <w:rFonts w:ascii="Arial Narrow" w:eastAsia="Times New Roman" w:hAnsi="Arial Narrow" w:cs="Times New Roman"/>
        </w:rPr>
      </w:pPr>
      <w:r w:rsidRPr="00E2563A">
        <w:rPr>
          <w:rFonts w:ascii="Arial Narrow" w:eastAsia="Times New Roman" w:hAnsi="Arial Narrow" w:cs="Arial"/>
        </w:rPr>
        <w:lastRenderedPageBreak/>
        <w:t>Un an après l'achèvement des opérations de réinstallation pour voir si les PAP jouissent d’un niveau de vie égal ou supérieur à celui qu’elles avaient auparavant.</w:t>
      </w:r>
    </w:p>
    <w:p w14:paraId="7355F44D" w14:textId="77777777" w:rsidR="00AF55CE" w:rsidRPr="00E2563A" w:rsidRDefault="00AF55CE" w:rsidP="00AF55CE">
      <w:pPr>
        <w:spacing w:after="0" w:line="240" w:lineRule="auto"/>
        <w:jc w:val="both"/>
        <w:rPr>
          <w:rFonts w:ascii="Arial Narrow" w:eastAsia="Times New Roman" w:hAnsi="Arial Narrow" w:cs="Times New Roman"/>
        </w:rPr>
      </w:pPr>
    </w:p>
    <w:p w14:paraId="438A2F24" w14:textId="77777777" w:rsidR="00AF55CE" w:rsidRPr="00E2563A"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72" w:name="_Toc471721353"/>
      <w:bookmarkStart w:id="273" w:name="_Toc38488231"/>
      <w:r w:rsidRPr="00E2563A">
        <w:rPr>
          <w:rFonts w:ascii="Arial Narrow" w:eastAsia="Times New Roman" w:hAnsi="Arial Narrow" w:cs="Times New Roman"/>
          <w:b/>
          <w:bCs/>
          <w:smallCaps/>
        </w:rPr>
        <w:t>Indicateurs de suivi</w:t>
      </w:r>
      <w:bookmarkEnd w:id="272"/>
      <w:bookmarkEnd w:id="273"/>
    </w:p>
    <w:p w14:paraId="273F487A" w14:textId="77777777" w:rsidR="00AF55CE" w:rsidRPr="00E2563A" w:rsidRDefault="00AF55CE" w:rsidP="00AF55CE">
      <w:pPr>
        <w:spacing w:after="0" w:line="240" w:lineRule="auto"/>
        <w:jc w:val="both"/>
        <w:rPr>
          <w:rFonts w:ascii="Arial Narrow" w:eastAsia="Times New Roman" w:hAnsi="Arial Narrow" w:cs="Times New Roman"/>
        </w:rPr>
      </w:pPr>
    </w:p>
    <w:p w14:paraId="41CC4657" w14:textId="77777777" w:rsidR="00AF55CE" w:rsidRPr="00E2563A" w:rsidRDefault="00BD6EC0" w:rsidP="00AF55CE">
      <w:pPr>
        <w:spacing w:after="0" w:line="240" w:lineRule="auto"/>
        <w:jc w:val="both"/>
        <w:rPr>
          <w:rFonts w:ascii="Arial Narrow" w:eastAsia="Times New Roman" w:hAnsi="Arial Narrow" w:cs="Times New Roman"/>
        </w:rPr>
      </w:pPr>
      <w:r w:rsidRPr="00E2563A">
        <w:rPr>
          <w:rFonts w:ascii="Arial Narrow" w:eastAsia="Times New Roman" w:hAnsi="Arial Narrow" w:cs="Times New Roman"/>
        </w:rPr>
        <w:t>Pour déterminer dans quelle mesure ces objectifs sont atteints, les plans de recasement et de compensation indiqueront les paramètres à surveiller, institueront des jalons de suivi et assureront les ressources nécessaires à l’exécution des tâches de suivi. Les paramètres indicateurs vérifiables suivants serviront à mesurer la performance des plans de recasement et de compensation.</w:t>
      </w:r>
    </w:p>
    <w:p w14:paraId="54B33F29" w14:textId="77777777" w:rsidR="00AF55CE" w:rsidRPr="00E2563A" w:rsidRDefault="00AF55CE" w:rsidP="00AF55CE">
      <w:pPr>
        <w:spacing w:after="0" w:line="240" w:lineRule="auto"/>
        <w:jc w:val="both"/>
        <w:rPr>
          <w:rFonts w:ascii="Arial Narrow" w:eastAsia="Times New Roman" w:hAnsi="Arial Narrow" w:cs="Times New Roman"/>
        </w:rPr>
      </w:pPr>
    </w:p>
    <w:p w14:paraId="7B8AF3A3" w14:textId="77777777" w:rsidR="00AF55CE" w:rsidRPr="00E2563A" w:rsidRDefault="00BD6EC0" w:rsidP="00AF55CE">
      <w:pPr>
        <w:spacing w:after="0" w:line="240" w:lineRule="auto"/>
        <w:jc w:val="both"/>
        <w:rPr>
          <w:rFonts w:ascii="Arial Narrow" w:eastAsia="Times New Roman" w:hAnsi="Arial Narrow" w:cs="Times New Roman"/>
        </w:rPr>
      </w:pPr>
      <w:r w:rsidRPr="00E2563A">
        <w:rPr>
          <w:rFonts w:ascii="Arial Narrow" w:eastAsia="Times New Roman" w:hAnsi="Arial Narrow" w:cs="Times New Roman"/>
        </w:rPr>
        <w:t>Les données de questionnaires seront saisies dans une base de données pour une analyse comparative au niveau du Projet.</w:t>
      </w:r>
    </w:p>
    <w:p w14:paraId="1CB1BC10" w14:textId="77777777" w:rsidR="00AF55CE" w:rsidRPr="00E2563A" w:rsidRDefault="00AF55CE" w:rsidP="00AF55CE">
      <w:pPr>
        <w:spacing w:after="0" w:line="240" w:lineRule="auto"/>
        <w:jc w:val="both"/>
        <w:rPr>
          <w:rFonts w:ascii="Arial Narrow" w:eastAsia="Times New Roman" w:hAnsi="Arial Narrow" w:cs="Times New Roman"/>
        </w:rPr>
      </w:pPr>
    </w:p>
    <w:p w14:paraId="6988716D" w14:textId="4122DEE9"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Times New Roman"/>
        </w:rPr>
        <w:t xml:space="preserve">Chaque </w:t>
      </w:r>
      <w:r w:rsidRPr="00A223EB">
        <w:rPr>
          <w:rFonts w:ascii="Arial Narrow" w:eastAsia="Times New Roman" w:hAnsi="Arial Narrow" w:cs="Arial"/>
        </w:rPr>
        <w:t xml:space="preserve">individu aura un dossier de compensation où seront enregistrées sa situation initiale, tous les usages et améliorations subséquents de biens par le projet et le montant, la nature ou la forme de compensation convenu et perçu ; </w:t>
      </w:r>
    </w:p>
    <w:p w14:paraId="3274449B" w14:textId="172B44F9"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Arial"/>
        </w:rPr>
        <w:t>Le projet maintiendra une base de</w:t>
      </w:r>
      <w:r w:rsidRPr="00A223EB">
        <w:rPr>
          <w:rFonts w:ascii="Arial Narrow" w:eastAsia="Times New Roman" w:hAnsi="Arial Narrow" w:cs="Arial"/>
        </w:rPr>
        <w:t xml:space="preserve"> données complète sur chaque individu touché par les exigences foncières du projet y compris le recasement, la compensation, les impacts sur les terres et autres actifs affectés ; </w:t>
      </w:r>
    </w:p>
    <w:p w14:paraId="3178B844" w14:textId="464225C6"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Arial"/>
        </w:rPr>
        <w:t xml:space="preserve">Les paiements proposés ; </w:t>
      </w:r>
    </w:p>
    <w:p w14:paraId="7F41C6E4" w14:textId="49E33DD3"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Arial"/>
        </w:rPr>
        <w:t>Le nombre de requêtes sur le total de cas de co</w:t>
      </w:r>
      <w:r w:rsidRPr="00A223EB">
        <w:rPr>
          <w:rFonts w:ascii="Arial Narrow" w:eastAsia="Times New Roman" w:hAnsi="Arial Narrow" w:cs="Arial"/>
        </w:rPr>
        <w:t xml:space="preserve">mpensation /Réinstallation traités ; délai, et qualité de la résolution ; </w:t>
      </w:r>
    </w:p>
    <w:p w14:paraId="19780FE4" w14:textId="4C866767" w:rsidR="00AF55CE" w:rsidRPr="00E2563A" w:rsidRDefault="00BD6EC0" w:rsidP="00714541">
      <w:pPr>
        <w:pStyle w:val="Paragraphedeliste"/>
        <w:numPr>
          <w:ilvl w:val="0"/>
          <w:numId w:val="43"/>
        </w:numPr>
        <w:spacing w:after="0" w:line="240" w:lineRule="auto"/>
        <w:ind w:left="567" w:hanging="283"/>
        <w:jc w:val="both"/>
        <w:rPr>
          <w:rFonts w:ascii="Arial Narrow" w:eastAsia="Times New Roman" w:hAnsi="Arial Narrow" w:cs="Times New Roman"/>
        </w:rPr>
      </w:pPr>
      <w:r w:rsidRPr="00E2563A">
        <w:rPr>
          <w:rFonts w:ascii="Arial Narrow" w:eastAsia="Times New Roman" w:hAnsi="Arial Narrow" w:cs="Arial"/>
        </w:rPr>
        <w:t>Les rapports entre le projet et les communautés locales.</w:t>
      </w:r>
    </w:p>
    <w:p w14:paraId="2E06696F" w14:textId="77777777" w:rsidR="00AF55CE" w:rsidRPr="00E2563A" w:rsidRDefault="00AF55CE" w:rsidP="00AF55CE">
      <w:pPr>
        <w:spacing w:after="0" w:line="240" w:lineRule="auto"/>
        <w:jc w:val="both"/>
        <w:rPr>
          <w:rFonts w:ascii="Arial Narrow" w:eastAsia="Times New Roman" w:hAnsi="Arial Narrow" w:cs="Times New Roman"/>
        </w:rPr>
      </w:pPr>
    </w:p>
    <w:p w14:paraId="4707855D" w14:textId="76505073" w:rsidR="00AF55CE" w:rsidRPr="00E2563A" w:rsidRDefault="00BD6EC0" w:rsidP="00AF55CE">
      <w:pPr>
        <w:spacing w:after="0" w:line="240" w:lineRule="auto"/>
        <w:jc w:val="both"/>
        <w:rPr>
          <w:rFonts w:ascii="Arial Narrow" w:eastAsia="Times New Roman" w:hAnsi="Arial Narrow" w:cs="Times New Roman"/>
        </w:rPr>
      </w:pPr>
      <w:r w:rsidRPr="00E2563A">
        <w:rPr>
          <w:rFonts w:ascii="Arial Narrow" w:eastAsia="Times New Roman" w:hAnsi="Arial Narrow" w:cs="Times New Roman"/>
        </w:rPr>
        <w:t>Les informations supplémentaires ci-dessous seront obtenues pour les personnes éligibles pour le recasement / la compensation :</w:t>
      </w:r>
    </w:p>
    <w:p w14:paraId="069429EA" w14:textId="77777777" w:rsidR="00AF55CE" w:rsidRPr="00E2563A" w:rsidRDefault="00AF55CE" w:rsidP="00AF55CE">
      <w:pPr>
        <w:spacing w:after="0" w:line="240" w:lineRule="auto"/>
        <w:jc w:val="both"/>
        <w:rPr>
          <w:rFonts w:ascii="Arial Narrow" w:eastAsia="Times New Roman" w:hAnsi="Arial Narrow" w:cs="Times New Roman"/>
        </w:rPr>
      </w:pPr>
    </w:p>
    <w:p w14:paraId="7D18A369" w14:textId="77777777"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E2563A">
        <w:rPr>
          <w:rFonts w:ascii="Arial Narrow" w:eastAsia="Times New Roman" w:hAnsi="Arial Narrow" w:cs="Times New Roman"/>
        </w:rPr>
        <w:t xml:space="preserve">Niveau de </w:t>
      </w:r>
      <w:r w:rsidRPr="00A223EB">
        <w:rPr>
          <w:rFonts w:ascii="Arial Narrow" w:eastAsia="Times New Roman" w:hAnsi="Arial Narrow" w:cs="Arial"/>
        </w:rPr>
        <w:t xml:space="preserve">revenu et de production ; </w:t>
      </w:r>
    </w:p>
    <w:p w14:paraId="3541F632" w14:textId="77777777" w:rsidR="00AF55CE" w:rsidRPr="00E2563A" w:rsidRDefault="00BD6EC0" w:rsidP="00714541">
      <w:pPr>
        <w:pStyle w:val="Paragraphedeliste"/>
        <w:numPr>
          <w:ilvl w:val="0"/>
          <w:numId w:val="43"/>
        </w:numPr>
        <w:spacing w:after="0" w:line="240" w:lineRule="auto"/>
        <w:ind w:left="567" w:hanging="283"/>
        <w:jc w:val="both"/>
        <w:rPr>
          <w:rFonts w:ascii="Arial Narrow" w:eastAsia="Times New Roman" w:hAnsi="Arial Narrow" w:cs="Times New Roman"/>
        </w:rPr>
      </w:pPr>
      <w:r w:rsidRPr="00E2563A">
        <w:rPr>
          <w:rFonts w:ascii="Arial Narrow" w:eastAsia="Times New Roman" w:hAnsi="Arial Narrow" w:cs="Arial"/>
        </w:rPr>
        <w:t>Inventaire des biens matériels et amélioration des terres, et dettes.</w:t>
      </w:r>
    </w:p>
    <w:p w14:paraId="3E8EAA2A" w14:textId="77777777" w:rsidR="00AF55CE" w:rsidRPr="000B50A0" w:rsidRDefault="00AF55CE" w:rsidP="00AF55CE">
      <w:pPr>
        <w:spacing w:after="0" w:line="240" w:lineRule="auto"/>
        <w:ind w:left="851"/>
        <w:jc w:val="both"/>
        <w:rPr>
          <w:rFonts w:ascii="Arial Narrow" w:eastAsia="Times New Roman" w:hAnsi="Arial Narrow" w:cs="Arial"/>
        </w:rPr>
      </w:pPr>
    </w:p>
    <w:p w14:paraId="05EF24DC" w14:textId="77777777" w:rsidR="00AF55CE" w:rsidRPr="00CA6FAD" w:rsidRDefault="00BD6EC0" w:rsidP="00714541">
      <w:pPr>
        <w:keepNext/>
        <w:keepLines/>
        <w:numPr>
          <w:ilvl w:val="1"/>
          <w:numId w:val="23"/>
        </w:numPr>
        <w:spacing w:after="0" w:line="240" w:lineRule="auto"/>
        <w:ind w:left="567" w:hanging="567"/>
        <w:outlineLvl w:val="1"/>
        <w:rPr>
          <w:rFonts w:ascii="Arial Narrow" w:eastAsia="Times New Roman" w:hAnsi="Arial Narrow" w:cs="Times New Roman"/>
          <w:b/>
          <w:bCs/>
          <w:smallCaps/>
        </w:rPr>
      </w:pPr>
      <w:bookmarkStart w:id="274" w:name="_Toc529786785"/>
      <w:bookmarkStart w:id="275" w:name="_Toc38488232"/>
      <w:r w:rsidRPr="00CA6FAD">
        <w:rPr>
          <w:rFonts w:ascii="Arial Narrow" w:eastAsia="Times New Roman" w:hAnsi="Arial Narrow" w:cs="Times New Roman"/>
          <w:b/>
          <w:bCs/>
          <w:smallCaps/>
        </w:rPr>
        <w:t>Dispositions institutionnelles de suivi environnemental</w:t>
      </w:r>
      <w:bookmarkEnd w:id="274"/>
      <w:bookmarkEnd w:id="275"/>
    </w:p>
    <w:p w14:paraId="4265B043" w14:textId="77777777" w:rsidR="00AF55CE" w:rsidRPr="00CA6FAD" w:rsidRDefault="00AF55CE" w:rsidP="00AF55CE">
      <w:pPr>
        <w:spacing w:after="0" w:line="240" w:lineRule="auto"/>
        <w:jc w:val="both"/>
        <w:rPr>
          <w:rFonts w:ascii="Arial Narrow" w:eastAsia="Times New Roman" w:hAnsi="Arial Narrow" w:cs="Times New Roman"/>
          <w:b/>
          <w:bCs/>
          <w:smallCaps/>
        </w:rPr>
      </w:pPr>
    </w:p>
    <w:p w14:paraId="5227D7D9" w14:textId="77777777" w:rsidR="00AF55CE" w:rsidRPr="000B50A0" w:rsidRDefault="00BD6EC0" w:rsidP="00AF55CE">
      <w:pPr>
        <w:spacing w:after="0" w:line="240" w:lineRule="auto"/>
        <w:jc w:val="both"/>
        <w:rPr>
          <w:rFonts w:ascii="Arial Narrow" w:hAnsi="Arial Narrow"/>
        </w:rPr>
      </w:pPr>
      <w:r w:rsidRPr="000B50A0">
        <w:rPr>
          <w:rFonts w:ascii="Arial Narrow" w:hAnsi="Arial Narrow"/>
        </w:rPr>
        <w:t>Le suivi-évaluation socio-environnemental du projet devra se faire de manière régulière voire au jour le jour par l’équipe de mise en œuvre du programme, puis un suivi externe par les administrations techniques impliquées et les consultants. Il s’effectuera à quatre niveaux :</w:t>
      </w:r>
    </w:p>
    <w:p w14:paraId="5D90940B" w14:textId="77777777" w:rsidR="00AF55CE" w:rsidRPr="000B50A0" w:rsidRDefault="00AF55CE" w:rsidP="00AF55CE">
      <w:pPr>
        <w:spacing w:after="0" w:line="240" w:lineRule="auto"/>
        <w:jc w:val="both"/>
        <w:rPr>
          <w:rFonts w:ascii="Arial Narrow" w:hAnsi="Arial Narrow"/>
        </w:rPr>
      </w:pPr>
    </w:p>
    <w:p w14:paraId="0E8C5FA3" w14:textId="3BD5EBD9"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0B50A0">
        <w:rPr>
          <w:rFonts w:ascii="Arial Narrow" w:hAnsi="Arial Narrow"/>
        </w:rPr>
        <w:t xml:space="preserve">Le </w:t>
      </w:r>
      <w:r w:rsidRPr="00A223EB">
        <w:rPr>
          <w:rFonts w:ascii="Arial Narrow" w:eastAsia="Times New Roman" w:hAnsi="Arial Narrow" w:cs="Arial"/>
        </w:rPr>
        <w:t>suivi interne par le RES ;</w:t>
      </w:r>
    </w:p>
    <w:p w14:paraId="3A3DAA6F" w14:textId="77777777" w:rsidR="00AF55CE" w:rsidRPr="00A223EB" w:rsidRDefault="00BD6EC0" w:rsidP="00714541">
      <w:pPr>
        <w:pStyle w:val="Paragraphedeliste"/>
        <w:numPr>
          <w:ilvl w:val="0"/>
          <w:numId w:val="43"/>
        </w:numPr>
        <w:spacing w:after="0" w:line="240" w:lineRule="auto"/>
        <w:ind w:left="567" w:hanging="283"/>
        <w:jc w:val="both"/>
        <w:rPr>
          <w:rFonts w:ascii="Arial Narrow" w:eastAsia="Times New Roman" w:hAnsi="Arial Narrow" w:cs="Arial"/>
        </w:rPr>
      </w:pPr>
      <w:r w:rsidRPr="00A223EB">
        <w:rPr>
          <w:rFonts w:ascii="Arial Narrow" w:eastAsia="Times New Roman" w:hAnsi="Arial Narrow" w:cs="Arial"/>
        </w:rPr>
        <w:t>Le suivi externe par le MINEPDED et le MINAS ;</w:t>
      </w:r>
    </w:p>
    <w:p w14:paraId="6AC04355" w14:textId="77777777" w:rsidR="00AF55CE" w:rsidRPr="000B50A0" w:rsidRDefault="00BD6EC0" w:rsidP="00714541">
      <w:pPr>
        <w:pStyle w:val="Paragraphedeliste"/>
        <w:numPr>
          <w:ilvl w:val="0"/>
          <w:numId w:val="43"/>
        </w:numPr>
        <w:spacing w:after="0" w:line="240" w:lineRule="auto"/>
        <w:ind w:left="567" w:hanging="283"/>
        <w:jc w:val="both"/>
        <w:rPr>
          <w:rFonts w:ascii="Arial Narrow" w:hAnsi="Arial Narrow"/>
          <w:b/>
          <w:bCs/>
        </w:rPr>
      </w:pPr>
      <w:r w:rsidRPr="00A223EB">
        <w:rPr>
          <w:rFonts w:ascii="Arial Narrow" w:eastAsia="Times New Roman" w:hAnsi="Arial Narrow" w:cs="Arial"/>
        </w:rPr>
        <w:t>L’audit</w:t>
      </w:r>
      <w:r w:rsidRPr="000B50A0">
        <w:rPr>
          <w:rFonts w:ascii="Arial Narrow" w:hAnsi="Arial Narrow"/>
        </w:rPr>
        <w:t xml:space="preserve"> à mi-parcours et en fin du programme par des consultants</w:t>
      </w:r>
    </w:p>
    <w:p w14:paraId="6CE3FA01" w14:textId="77777777" w:rsidR="00AF55CE" w:rsidRPr="000B50A0" w:rsidRDefault="00AF55CE" w:rsidP="00AF55CE">
      <w:pPr>
        <w:spacing w:after="0" w:line="240" w:lineRule="auto"/>
        <w:ind w:left="360"/>
        <w:jc w:val="both"/>
        <w:rPr>
          <w:rFonts w:ascii="Arial Narrow" w:hAnsi="Arial Narrow"/>
          <w:b/>
          <w:bCs/>
        </w:rPr>
      </w:pPr>
    </w:p>
    <w:p w14:paraId="00FAE84F" w14:textId="715EB94E" w:rsidR="00AF55CE" w:rsidRPr="00CA6FAD"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76" w:name="_Toc38488233"/>
      <w:r w:rsidRPr="00CA6FAD">
        <w:rPr>
          <w:rFonts w:ascii="Arial Narrow" w:eastAsia="Times New Roman" w:hAnsi="Arial Narrow" w:cs="Times New Roman"/>
          <w:b/>
          <w:bCs/>
        </w:rPr>
        <w:t>Dispositif de suivi</w:t>
      </w:r>
      <w:bookmarkEnd w:id="276"/>
      <w:r w:rsidRPr="00CA6FAD">
        <w:rPr>
          <w:rFonts w:ascii="Arial Narrow" w:eastAsia="Times New Roman" w:hAnsi="Arial Narrow" w:cs="Times New Roman"/>
          <w:b/>
          <w:bCs/>
        </w:rPr>
        <w:t xml:space="preserve"> </w:t>
      </w:r>
    </w:p>
    <w:p w14:paraId="59F7E83C" w14:textId="77777777" w:rsidR="00AF55CE" w:rsidRPr="000B50A0" w:rsidRDefault="00AF55CE" w:rsidP="00AF55CE">
      <w:pPr>
        <w:spacing w:after="0" w:line="240" w:lineRule="auto"/>
      </w:pPr>
    </w:p>
    <w:p w14:paraId="342E3ECE" w14:textId="19347D9A" w:rsidR="00AF55CE" w:rsidRDefault="00BD6EC0" w:rsidP="00A223EB">
      <w:pPr>
        <w:spacing w:after="0" w:line="240" w:lineRule="auto"/>
        <w:jc w:val="both"/>
        <w:rPr>
          <w:rFonts w:ascii="Arial Narrow" w:eastAsia="Times New Roman" w:hAnsi="Arial Narrow" w:cs="Times New Roman"/>
        </w:rPr>
      </w:pPr>
      <w:r w:rsidRPr="000B50A0">
        <w:rPr>
          <w:rFonts w:ascii="Arial Narrow" w:hAnsi="Arial Narrow"/>
          <w:b/>
        </w:rPr>
        <w:t>Objectifs du suivi</w:t>
      </w:r>
      <w:r w:rsidRPr="000B50A0">
        <w:rPr>
          <w:rFonts w:ascii="Arial Narrow" w:hAnsi="Arial Narrow"/>
        </w:rPr>
        <w:t xml:space="preserve"> : L’objectif du suivi est d’assurer l’efficacité des mesures environnementales et sociales préconisées dans les sous-projets. Il s’agit aussi de vérifier si les actions mises en œuvre ont permis soit </w:t>
      </w:r>
      <w:r w:rsidRPr="000B50A0">
        <w:rPr>
          <w:rFonts w:ascii="Arial Narrow" w:eastAsia="Times New Roman" w:hAnsi="Arial Narrow" w:cs="Times New Roman"/>
        </w:rPr>
        <w:t>l’optimisation des impacts positifs ou l’atténuation des impacts négatifs réels, ou permettent de les prévenir, ou de voir si d’autres interventions sont nécessaires. Les indicateurs de suivi dépendront du contexte spécifique du sous-projet et permettront aussi d’avoir une banque d’informations et données sur l’expérience socio environnementale du PADE</w:t>
      </w:r>
      <w:r>
        <w:rPr>
          <w:rFonts w:ascii="Arial Narrow" w:eastAsia="Times New Roman" w:hAnsi="Arial Narrow" w:cs="Times New Roman"/>
        </w:rPr>
        <w:t>S</w:t>
      </w:r>
      <w:r w:rsidRPr="000B50A0">
        <w:rPr>
          <w:rFonts w:ascii="Arial Narrow" w:eastAsia="Times New Roman" w:hAnsi="Arial Narrow" w:cs="Times New Roman"/>
        </w:rPr>
        <w:t xml:space="preserve">CE sur les questions récurrentes pour lesquelles il faudrait développer des stratégies particulières pour leur résolution. Le suivi environnemental et social vise aussi à vérifier, sur le terrain, la justesse de l’évaluation de certains impacts et l’efficacité de certaines mesures d’atténuation ou de compensation prévues par le PGES, et pour lesquelles subsiste une incertitude. </w:t>
      </w:r>
    </w:p>
    <w:p w14:paraId="56505A4D" w14:textId="77777777" w:rsidR="00AF55CE" w:rsidRDefault="00AF55CE" w:rsidP="00AF55CE">
      <w:pPr>
        <w:spacing w:after="0" w:line="240" w:lineRule="auto"/>
        <w:ind w:left="360"/>
        <w:jc w:val="both"/>
        <w:rPr>
          <w:rFonts w:ascii="Arial Narrow" w:eastAsia="Times New Roman" w:hAnsi="Arial Narrow" w:cs="Times New Roman"/>
        </w:rPr>
      </w:pPr>
    </w:p>
    <w:p w14:paraId="34AEE090" w14:textId="6CB3F4FA" w:rsidR="00AF55CE" w:rsidRDefault="00BD6EC0" w:rsidP="00AF55CE">
      <w:pPr>
        <w:spacing w:after="0" w:line="240" w:lineRule="auto"/>
        <w:jc w:val="both"/>
        <w:rPr>
          <w:rFonts w:ascii="Arial Narrow" w:eastAsia="Times New Roman" w:hAnsi="Arial Narrow" w:cs="Times New Roman"/>
        </w:rPr>
      </w:pPr>
      <w:r w:rsidRPr="000B50A0">
        <w:rPr>
          <w:rFonts w:ascii="Arial Narrow" w:eastAsia="Times New Roman" w:hAnsi="Arial Narrow" w:cs="Times New Roman"/>
        </w:rPr>
        <w:t>Le suivi visera en particulier à :</w:t>
      </w:r>
    </w:p>
    <w:p w14:paraId="4EC9FCFA" w14:textId="77777777" w:rsidR="00AF55CE" w:rsidRPr="000B50A0" w:rsidRDefault="00AF55CE" w:rsidP="00AF55CE">
      <w:pPr>
        <w:spacing w:after="0" w:line="240" w:lineRule="auto"/>
        <w:jc w:val="both"/>
        <w:rPr>
          <w:rFonts w:ascii="Arial Narrow" w:eastAsia="Times New Roman" w:hAnsi="Arial Narrow" w:cs="Times New Roman"/>
        </w:rPr>
      </w:pPr>
    </w:p>
    <w:p w14:paraId="33E9C131" w14:textId="77777777" w:rsidR="00AF55CE" w:rsidRPr="00A223EB" w:rsidRDefault="00BD6EC0" w:rsidP="00714541">
      <w:pPr>
        <w:pStyle w:val="Paragraphedeliste"/>
        <w:numPr>
          <w:ilvl w:val="0"/>
          <w:numId w:val="44"/>
        </w:numPr>
        <w:spacing w:after="0" w:line="240" w:lineRule="auto"/>
        <w:jc w:val="both"/>
        <w:rPr>
          <w:rFonts w:ascii="Arial Narrow" w:eastAsia="Times New Roman" w:hAnsi="Arial Narrow" w:cs="Times New Roman"/>
        </w:rPr>
      </w:pPr>
      <w:r w:rsidRPr="00A223EB">
        <w:rPr>
          <w:rFonts w:ascii="Arial Narrow" w:eastAsia="Times New Roman" w:hAnsi="Arial Narrow" w:cs="Times New Roman"/>
        </w:rPr>
        <w:t>Vérifier les prévisions d’impact ;</w:t>
      </w:r>
    </w:p>
    <w:p w14:paraId="29A541B7" w14:textId="77777777" w:rsidR="00AF55CE" w:rsidRPr="00A223EB" w:rsidRDefault="00BD6EC0" w:rsidP="00714541">
      <w:pPr>
        <w:pStyle w:val="Paragraphedeliste"/>
        <w:numPr>
          <w:ilvl w:val="0"/>
          <w:numId w:val="44"/>
        </w:numPr>
        <w:spacing w:after="0" w:line="240" w:lineRule="auto"/>
        <w:jc w:val="both"/>
        <w:rPr>
          <w:rFonts w:ascii="Arial Narrow" w:eastAsia="Times New Roman" w:hAnsi="Arial Narrow" w:cs="Times New Roman"/>
        </w:rPr>
      </w:pPr>
      <w:r w:rsidRPr="00A223EB">
        <w:rPr>
          <w:rFonts w:ascii="Arial Narrow" w:eastAsia="Times New Roman" w:hAnsi="Arial Narrow" w:cs="Times New Roman"/>
        </w:rPr>
        <w:t>Vérifier l’efficacité des mesures mises en œuvre ;</w:t>
      </w:r>
    </w:p>
    <w:p w14:paraId="43D6E18F" w14:textId="77777777" w:rsidR="00AF55CE" w:rsidRPr="00A223EB" w:rsidRDefault="00BD6EC0" w:rsidP="00714541">
      <w:pPr>
        <w:pStyle w:val="Paragraphedeliste"/>
        <w:numPr>
          <w:ilvl w:val="0"/>
          <w:numId w:val="44"/>
        </w:numPr>
        <w:spacing w:after="0" w:line="240" w:lineRule="auto"/>
        <w:jc w:val="both"/>
        <w:rPr>
          <w:rFonts w:ascii="Arial Narrow" w:eastAsia="Times New Roman" w:hAnsi="Arial Narrow" w:cs="Times New Roman"/>
        </w:rPr>
      </w:pPr>
      <w:r w:rsidRPr="00A223EB">
        <w:rPr>
          <w:rFonts w:ascii="Arial Narrow" w:eastAsia="Times New Roman" w:hAnsi="Arial Narrow" w:cs="Times New Roman"/>
        </w:rPr>
        <w:t>S’assurer de l’optimisation des retombées positives ;</w:t>
      </w:r>
    </w:p>
    <w:p w14:paraId="25980581" w14:textId="77777777" w:rsidR="00AF55CE" w:rsidRPr="00A223EB" w:rsidRDefault="00BD6EC0" w:rsidP="00714541">
      <w:pPr>
        <w:pStyle w:val="Paragraphedeliste"/>
        <w:numPr>
          <w:ilvl w:val="0"/>
          <w:numId w:val="44"/>
        </w:numPr>
        <w:spacing w:after="0" w:line="240" w:lineRule="auto"/>
        <w:jc w:val="both"/>
        <w:rPr>
          <w:rFonts w:ascii="Arial Narrow" w:eastAsia="Times New Roman" w:hAnsi="Arial Narrow" w:cs="Times New Roman"/>
        </w:rPr>
      </w:pPr>
      <w:r w:rsidRPr="00A223EB">
        <w:rPr>
          <w:rFonts w:ascii="Arial Narrow" w:eastAsia="Times New Roman" w:hAnsi="Arial Narrow" w:cs="Times New Roman"/>
        </w:rPr>
        <w:t>Réaliser de nouvelles études en cas de découverte d’impacts insoupçonnés ;</w:t>
      </w:r>
    </w:p>
    <w:p w14:paraId="18CEB37D" w14:textId="77777777" w:rsidR="00AF55CE" w:rsidRPr="000B50A0" w:rsidRDefault="00AF55CE" w:rsidP="00AF55CE">
      <w:pPr>
        <w:spacing w:after="0" w:line="240" w:lineRule="auto"/>
        <w:ind w:left="360"/>
        <w:jc w:val="both"/>
        <w:rPr>
          <w:rFonts w:ascii="Arial Narrow" w:hAnsi="Arial Narrow"/>
          <w:b/>
        </w:rPr>
      </w:pPr>
    </w:p>
    <w:p w14:paraId="4CC87390" w14:textId="77777777" w:rsidR="00AF55CE" w:rsidRPr="000B50A0" w:rsidRDefault="00BD6EC0" w:rsidP="00A223EB">
      <w:pPr>
        <w:spacing w:after="0" w:line="240" w:lineRule="auto"/>
        <w:jc w:val="both"/>
        <w:rPr>
          <w:rFonts w:ascii="Arial Narrow" w:eastAsia="Times New Roman" w:hAnsi="Arial Narrow" w:cs="Times New Roman"/>
        </w:rPr>
      </w:pPr>
      <w:r w:rsidRPr="000B50A0">
        <w:rPr>
          <w:rFonts w:ascii="Arial Narrow" w:hAnsi="Arial Narrow"/>
          <w:b/>
        </w:rPr>
        <w:lastRenderedPageBreak/>
        <w:t xml:space="preserve">Programme du suivi : </w:t>
      </w:r>
      <w:r w:rsidRPr="000B50A0">
        <w:rPr>
          <w:rFonts w:ascii="Arial Narrow" w:eastAsia="Times New Roman" w:hAnsi="Arial Narrow" w:cs="Times New Roman"/>
        </w:rPr>
        <w:t>Le programme de suivi décrira : (i) les éléments devant faire l’objet d’un suivi ; (ii) les méthodes/dispositifs de suivi ; (ii) les responsabilités de suivi ; et (iv) la période de suivi. L’objectif du programme de suivi est de s’assurer que les mesures sont exécutées et appliquées selon le planning prévu.</w:t>
      </w:r>
    </w:p>
    <w:p w14:paraId="41063B25" w14:textId="77777777" w:rsidR="00AF55CE" w:rsidRPr="000B50A0" w:rsidRDefault="00AF55CE" w:rsidP="00AF55CE">
      <w:pPr>
        <w:spacing w:after="0" w:line="240" w:lineRule="auto"/>
        <w:ind w:left="360"/>
        <w:jc w:val="both"/>
        <w:rPr>
          <w:rFonts w:ascii="Arial Narrow" w:eastAsia="Times New Roman" w:hAnsi="Arial Narrow" w:cs="Times New Roman"/>
        </w:rPr>
      </w:pPr>
    </w:p>
    <w:p w14:paraId="2717E07F" w14:textId="77777777" w:rsidR="00AF55CE" w:rsidRPr="00CA6FAD" w:rsidRDefault="00BD6EC0" w:rsidP="00714541">
      <w:pPr>
        <w:keepNext/>
        <w:keepLines/>
        <w:numPr>
          <w:ilvl w:val="2"/>
          <w:numId w:val="23"/>
        </w:numPr>
        <w:spacing w:after="0" w:line="240" w:lineRule="auto"/>
        <w:ind w:left="851" w:hanging="851"/>
        <w:outlineLvl w:val="2"/>
        <w:rPr>
          <w:rFonts w:ascii="Arial Narrow" w:eastAsia="Times New Roman" w:hAnsi="Arial Narrow" w:cs="Times New Roman"/>
          <w:b/>
          <w:bCs/>
        </w:rPr>
      </w:pPr>
      <w:bookmarkStart w:id="277" w:name="_Toc38488234"/>
      <w:r w:rsidRPr="00CA6FAD">
        <w:rPr>
          <w:rFonts w:ascii="Arial Narrow" w:eastAsia="Times New Roman" w:hAnsi="Arial Narrow" w:cs="Times New Roman"/>
          <w:b/>
          <w:bCs/>
        </w:rPr>
        <w:t>Acteurs de suivi</w:t>
      </w:r>
      <w:bookmarkEnd w:id="277"/>
    </w:p>
    <w:p w14:paraId="73AB142B" w14:textId="77777777" w:rsidR="00AF55CE" w:rsidRDefault="00AF55CE" w:rsidP="00AF55CE">
      <w:pPr>
        <w:spacing w:after="0" w:line="240" w:lineRule="auto"/>
        <w:jc w:val="both"/>
        <w:rPr>
          <w:rFonts w:ascii="Arial Narrow" w:hAnsi="Arial Narrow"/>
        </w:rPr>
      </w:pPr>
    </w:p>
    <w:p w14:paraId="5A0C2ABF" w14:textId="21774389" w:rsidR="00AF55CE" w:rsidRDefault="00BD6EC0" w:rsidP="00AF55CE">
      <w:pPr>
        <w:spacing w:after="0" w:line="240" w:lineRule="auto"/>
        <w:jc w:val="both"/>
        <w:rPr>
          <w:rFonts w:ascii="Arial Narrow" w:hAnsi="Arial Narrow"/>
        </w:rPr>
      </w:pPr>
      <w:r w:rsidRPr="000B50A0">
        <w:rPr>
          <w:rFonts w:ascii="Arial Narrow" w:hAnsi="Arial Narrow"/>
        </w:rPr>
        <w:t>Conformément aux arrangements institutionnels du PADE</w:t>
      </w:r>
      <w:r>
        <w:rPr>
          <w:rFonts w:ascii="Arial Narrow" w:hAnsi="Arial Narrow"/>
        </w:rPr>
        <w:t>S</w:t>
      </w:r>
      <w:r w:rsidRPr="000B50A0">
        <w:rPr>
          <w:rFonts w:ascii="Arial Narrow" w:hAnsi="Arial Narrow"/>
        </w:rPr>
        <w:t>CE, le MINEFOP est responsable de la coordination des activités du Projet, sous la responsabilité d’un Comité de Pilotage ayant pour président le Ministre en charge de la formation professionnelle (MINEFOP) et pour vice-président le Ministre en charge des enseignements secondaires (MINESEC).</w:t>
      </w:r>
    </w:p>
    <w:p w14:paraId="5C9B0E1C" w14:textId="77777777" w:rsidR="00AF55CE" w:rsidRPr="000B50A0" w:rsidRDefault="00AF55CE" w:rsidP="00AF55CE">
      <w:pPr>
        <w:spacing w:after="0" w:line="240" w:lineRule="auto"/>
        <w:jc w:val="both"/>
        <w:rPr>
          <w:rFonts w:ascii="Arial Narrow" w:hAnsi="Arial Narrow"/>
        </w:rPr>
      </w:pPr>
    </w:p>
    <w:p w14:paraId="1FD0CD96" w14:textId="483A51C4" w:rsidR="00AF55CE" w:rsidRDefault="00BD6EC0" w:rsidP="00A223EB">
      <w:pPr>
        <w:spacing w:after="0" w:line="240" w:lineRule="auto"/>
        <w:jc w:val="both"/>
        <w:rPr>
          <w:rFonts w:ascii="Arial Narrow" w:hAnsi="Arial Narrow"/>
        </w:rPr>
      </w:pPr>
      <w:r w:rsidRPr="000B50A0">
        <w:rPr>
          <w:rFonts w:ascii="Arial Narrow" w:hAnsi="Arial Narrow"/>
          <w:b/>
        </w:rPr>
        <w:t xml:space="preserve">Le Comité de pilotage : </w:t>
      </w:r>
      <w:r w:rsidRPr="000B50A0">
        <w:rPr>
          <w:rFonts w:ascii="Arial Narrow" w:hAnsi="Arial Narrow"/>
        </w:rPr>
        <w:t>Un Comité de pilotage du PADE</w:t>
      </w:r>
      <w:r>
        <w:rPr>
          <w:rFonts w:ascii="Arial Narrow" w:hAnsi="Arial Narrow"/>
        </w:rPr>
        <w:t>S</w:t>
      </w:r>
      <w:r w:rsidRPr="000B50A0">
        <w:rPr>
          <w:rFonts w:ascii="Arial Narrow" w:hAnsi="Arial Narrow"/>
        </w:rPr>
        <w:t>CE devra être mis en place par les deux ministres concernés (MINEFOP et MINESEC). Il va être l’instance de coordination et de supervision de la mise en œuvre des activités du Projet. Il sera composé de représentants de ces deux départements ministériels, des maires de Communes concernées et des responsables des centres bénéficiaires. Il sera chargé</w:t>
      </w:r>
      <w:r>
        <w:rPr>
          <w:rFonts w:ascii="Arial Narrow" w:hAnsi="Arial Narrow"/>
        </w:rPr>
        <w:t> :</w:t>
      </w:r>
    </w:p>
    <w:p w14:paraId="0E4C643E" w14:textId="77777777" w:rsidR="00AF55CE" w:rsidRPr="000B50A0" w:rsidRDefault="00AF55CE" w:rsidP="00AF55CE">
      <w:pPr>
        <w:spacing w:after="0" w:line="240" w:lineRule="auto"/>
        <w:ind w:left="360"/>
        <w:jc w:val="both"/>
        <w:rPr>
          <w:rFonts w:ascii="Arial Narrow" w:hAnsi="Arial Narrow"/>
        </w:rPr>
      </w:pPr>
    </w:p>
    <w:p w14:paraId="286BB20F" w14:textId="77777777" w:rsidR="00AF55CE" w:rsidRPr="00A223EB" w:rsidRDefault="00BD6EC0" w:rsidP="00714541">
      <w:pPr>
        <w:pStyle w:val="Paragraphedeliste"/>
        <w:numPr>
          <w:ilvl w:val="0"/>
          <w:numId w:val="45"/>
        </w:numPr>
        <w:spacing w:after="0" w:line="240" w:lineRule="auto"/>
        <w:jc w:val="both"/>
        <w:rPr>
          <w:rFonts w:ascii="Arial Narrow" w:hAnsi="Arial Narrow"/>
        </w:rPr>
      </w:pPr>
      <w:r w:rsidRPr="00A223EB">
        <w:rPr>
          <w:rFonts w:ascii="Arial Narrow" w:hAnsi="Arial Narrow"/>
        </w:rPr>
        <w:t>d’assurer la direction générale stratégique et la supervision de l'exécution du Projet ;</w:t>
      </w:r>
    </w:p>
    <w:p w14:paraId="469AB6A0" w14:textId="77777777" w:rsidR="00AF55CE" w:rsidRPr="00A223EB" w:rsidRDefault="00BD6EC0" w:rsidP="00714541">
      <w:pPr>
        <w:pStyle w:val="Paragraphedeliste"/>
        <w:numPr>
          <w:ilvl w:val="0"/>
          <w:numId w:val="45"/>
        </w:numPr>
        <w:spacing w:after="0" w:line="240" w:lineRule="auto"/>
        <w:jc w:val="both"/>
        <w:rPr>
          <w:rFonts w:ascii="Arial Narrow" w:hAnsi="Arial Narrow"/>
        </w:rPr>
      </w:pPr>
      <w:r w:rsidRPr="00A223EB">
        <w:rPr>
          <w:rFonts w:ascii="Arial Narrow" w:hAnsi="Arial Narrow"/>
        </w:rPr>
        <w:t xml:space="preserve">d’assurer la communication et la concertation entre les parties prenantes ; </w:t>
      </w:r>
    </w:p>
    <w:p w14:paraId="385CF569" w14:textId="77777777" w:rsidR="00AF55CE" w:rsidRPr="00A223EB" w:rsidRDefault="00BD6EC0" w:rsidP="00714541">
      <w:pPr>
        <w:pStyle w:val="Paragraphedeliste"/>
        <w:numPr>
          <w:ilvl w:val="0"/>
          <w:numId w:val="45"/>
        </w:numPr>
        <w:spacing w:after="0" w:line="240" w:lineRule="auto"/>
        <w:jc w:val="both"/>
        <w:rPr>
          <w:rFonts w:ascii="Arial Narrow" w:hAnsi="Arial Narrow"/>
        </w:rPr>
      </w:pPr>
      <w:r w:rsidRPr="00A223EB">
        <w:rPr>
          <w:rFonts w:ascii="Arial Narrow" w:hAnsi="Arial Narrow"/>
        </w:rPr>
        <w:t xml:space="preserve">d’approuver les programmes de travail et les budgets annuels ; et </w:t>
      </w:r>
    </w:p>
    <w:p w14:paraId="613F9C74" w14:textId="77777777" w:rsidR="00AF55CE" w:rsidRPr="00A223EB" w:rsidRDefault="00BD6EC0" w:rsidP="00714541">
      <w:pPr>
        <w:pStyle w:val="Paragraphedeliste"/>
        <w:numPr>
          <w:ilvl w:val="0"/>
          <w:numId w:val="45"/>
        </w:numPr>
        <w:spacing w:after="0" w:line="240" w:lineRule="auto"/>
        <w:jc w:val="both"/>
        <w:rPr>
          <w:rFonts w:ascii="Arial Narrow" w:hAnsi="Arial Narrow"/>
        </w:rPr>
      </w:pPr>
      <w:r w:rsidRPr="00A223EB">
        <w:rPr>
          <w:rFonts w:ascii="Arial Narrow" w:hAnsi="Arial Narrow"/>
        </w:rPr>
        <w:t>d’examiner les rapports d'avancement et les rapports d'audits.</w:t>
      </w:r>
    </w:p>
    <w:p w14:paraId="3A9A0631" w14:textId="77777777" w:rsidR="00AF55CE" w:rsidRPr="000B50A0" w:rsidRDefault="00AF55CE" w:rsidP="00A223EB">
      <w:pPr>
        <w:spacing w:after="0" w:line="240" w:lineRule="auto"/>
        <w:ind w:left="357"/>
        <w:jc w:val="both"/>
        <w:rPr>
          <w:rFonts w:ascii="Arial Narrow" w:hAnsi="Arial Narrow"/>
        </w:rPr>
      </w:pPr>
    </w:p>
    <w:p w14:paraId="6061E9C7" w14:textId="014CA6CD" w:rsidR="00AF55CE" w:rsidRDefault="00BD6EC0" w:rsidP="00A223EB">
      <w:pPr>
        <w:spacing w:after="0" w:line="240" w:lineRule="auto"/>
        <w:jc w:val="both"/>
        <w:rPr>
          <w:rFonts w:ascii="Arial Narrow" w:hAnsi="Arial Narrow"/>
        </w:rPr>
      </w:pPr>
      <w:r w:rsidRPr="000B50A0">
        <w:rPr>
          <w:rFonts w:ascii="Arial Narrow" w:hAnsi="Arial Narrow"/>
          <w:b/>
        </w:rPr>
        <w:t xml:space="preserve">L’Unité de coordination du Projet (UCP) : </w:t>
      </w:r>
      <w:r w:rsidRPr="000B50A0">
        <w:rPr>
          <w:rFonts w:ascii="Arial Narrow" w:hAnsi="Arial Narrow"/>
        </w:rPr>
        <w:t xml:space="preserve">Elle va constituer la cheville ouvrière de la mise en œuvre des activités du Projet. Elle sera chargée de la gestion du Projet et sera rattachée au MINEFOP, et placée sous l’autorité du Comité de Pilotage mis en place pour assurer la direction générale du Projet. Elle aura la charge de (i) la coordination des activités du Projet ; (ii) la finalisation des plans de travail et budgets annuels à soumettre au CP ; (iii) le </w:t>
      </w:r>
      <w:proofErr w:type="spellStart"/>
      <w:r w:rsidRPr="000B50A0">
        <w:rPr>
          <w:rFonts w:ascii="Arial Narrow" w:hAnsi="Arial Narrow"/>
        </w:rPr>
        <w:t>reporting</w:t>
      </w:r>
      <w:proofErr w:type="spellEnd"/>
      <w:r w:rsidRPr="000B50A0">
        <w:rPr>
          <w:rFonts w:ascii="Arial Narrow" w:hAnsi="Arial Narrow"/>
        </w:rPr>
        <w:t>, le suivi et l'évaluation ; (iv) la relation entre les différentes agences d’exécution et départements ministériels impliqués dans la mise en œuvre du Projet ; (v) la communication sur le Projet ; (vi) la coordination des audits ; (vii) la relation avec les bailleurs de fonds. Les membres du Comité de Pilotage seront des représentants des différents ministères du domaine urbain, des délégués du gouvernement auprès des Communautés urbaines et les maires de communes concernées.</w:t>
      </w:r>
    </w:p>
    <w:p w14:paraId="74A7C94E" w14:textId="77777777" w:rsidR="00AF55CE" w:rsidRPr="000B50A0" w:rsidRDefault="00AF55CE" w:rsidP="00AF55CE">
      <w:pPr>
        <w:spacing w:after="0" w:line="240" w:lineRule="auto"/>
        <w:ind w:left="357"/>
        <w:jc w:val="both"/>
        <w:rPr>
          <w:rFonts w:ascii="Arial Narrow" w:hAnsi="Arial Narrow"/>
        </w:rPr>
      </w:pPr>
    </w:p>
    <w:p w14:paraId="275256C1" w14:textId="63E2B670" w:rsidR="00AF55CE" w:rsidRDefault="00BD6EC0" w:rsidP="00A223EB">
      <w:pPr>
        <w:spacing w:after="0" w:line="240" w:lineRule="auto"/>
        <w:jc w:val="both"/>
        <w:rPr>
          <w:rFonts w:ascii="Arial Narrow" w:hAnsi="Arial Narrow"/>
        </w:rPr>
      </w:pPr>
      <w:r w:rsidRPr="000B50A0">
        <w:rPr>
          <w:rFonts w:ascii="Arial Narrow" w:hAnsi="Arial Narrow"/>
          <w:b/>
        </w:rPr>
        <w:t xml:space="preserve">Communes : </w:t>
      </w:r>
      <w:r w:rsidRPr="000B50A0">
        <w:rPr>
          <w:rFonts w:ascii="Arial Narrow" w:hAnsi="Arial Narrow"/>
        </w:rPr>
        <w:t>conformément aux transférées aux communes en matière de gestion des centres, ces dernières vont constituer des relais opérationnels de la Cellule de coordination sur le terrain.</w:t>
      </w:r>
    </w:p>
    <w:p w14:paraId="0B7DCADF" w14:textId="77777777" w:rsidR="00AF55CE" w:rsidRPr="000B50A0" w:rsidRDefault="00AF55CE" w:rsidP="00AF55CE">
      <w:pPr>
        <w:spacing w:after="0" w:line="240" w:lineRule="auto"/>
        <w:jc w:val="both"/>
        <w:rPr>
          <w:rFonts w:ascii="Arial Narrow" w:hAnsi="Arial Narrow"/>
        </w:rPr>
      </w:pPr>
    </w:p>
    <w:p w14:paraId="1CD6ED54" w14:textId="6E83AD4D" w:rsidR="00AF55CE" w:rsidRDefault="00BD6EC0" w:rsidP="00A223EB">
      <w:pPr>
        <w:spacing w:after="0" w:line="240" w:lineRule="auto"/>
        <w:jc w:val="both"/>
        <w:rPr>
          <w:rFonts w:ascii="Arial Narrow" w:hAnsi="Arial Narrow"/>
        </w:rPr>
      </w:pPr>
      <w:r w:rsidRPr="000B50A0">
        <w:rPr>
          <w:rFonts w:ascii="Arial Narrow" w:hAnsi="Arial Narrow"/>
          <w:b/>
        </w:rPr>
        <w:t xml:space="preserve">Comité de Suivi, Facilitation et Accompagnement (CSFA) : </w:t>
      </w:r>
      <w:r w:rsidRPr="000B50A0">
        <w:rPr>
          <w:rFonts w:ascii="Arial Narrow" w:hAnsi="Arial Narrow"/>
        </w:rPr>
        <w:t>La mise en œuvre de cette composante demande l’intervention sur le terrain de nombreux ministères. A cet effet, le Coordonnateur du PADE</w:t>
      </w:r>
      <w:r>
        <w:rPr>
          <w:rFonts w:ascii="Arial Narrow" w:hAnsi="Arial Narrow"/>
        </w:rPr>
        <w:t>S</w:t>
      </w:r>
      <w:r w:rsidRPr="000B50A0">
        <w:rPr>
          <w:rFonts w:ascii="Arial Narrow" w:hAnsi="Arial Narrow"/>
        </w:rPr>
        <w:t>CE instituera, par Note de service, un Comité de Suivi, Facilitation et Accompagnement (CSFA) des PGES du Projet, présidé par lui-même, avec le RSE comme vice-président. Les administrations concernées doivent intégrer leurs interventions au niveau des PGES dans leurs programmes de travail respectifs au niveau national. A cet effet, le Coordonnateur du PADE</w:t>
      </w:r>
      <w:r>
        <w:rPr>
          <w:rFonts w:ascii="Arial Narrow" w:hAnsi="Arial Narrow"/>
        </w:rPr>
        <w:t>S</w:t>
      </w:r>
      <w:r w:rsidRPr="000B50A0">
        <w:rPr>
          <w:rFonts w:ascii="Arial Narrow" w:hAnsi="Arial Narrow"/>
        </w:rPr>
        <w:t>CE instituera, par Note de service, un Comité de Suivi, Facilitation et Accompagnement (CSFA) des PGES du Projet, présidé par elle-même ou son représentant et comprenant :</w:t>
      </w:r>
    </w:p>
    <w:p w14:paraId="181470E9" w14:textId="77777777" w:rsidR="00AF55CE" w:rsidRPr="000B50A0" w:rsidRDefault="00AF55CE" w:rsidP="00AF55CE">
      <w:pPr>
        <w:spacing w:after="0" w:line="240" w:lineRule="auto"/>
        <w:jc w:val="both"/>
        <w:rPr>
          <w:rFonts w:ascii="Arial Narrow" w:hAnsi="Arial Narrow"/>
        </w:rPr>
      </w:pPr>
    </w:p>
    <w:p w14:paraId="7C5B605E" w14:textId="7911AA32" w:rsidR="00AF55CE" w:rsidRDefault="00BD6EC0" w:rsidP="00A223EB">
      <w:pPr>
        <w:spacing w:after="0" w:line="240" w:lineRule="auto"/>
        <w:jc w:val="both"/>
        <w:rPr>
          <w:rFonts w:ascii="Arial Narrow" w:hAnsi="Arial Narrow"/>
        </w:rPr>
      </w:pPr>
      <w:r w:rsidRPr="000B50A0">
        <w:rPr>
          <w:rFonts w:ascii="Arial Narrow" w:hAnsi="Arial Narrow"/>
          <w:b/>
        </w:rPr>
        <w:t xml:space="preserve">Le responsable SHQS-SE : </w:t>
      </w:r>
      <w:r w:rsidRPr="000B50A0">
        <w:rPr>
          <w:rFonts w:ascii="Arial Narrow" w:hAnsi="Arial Narrow"/>
        </w:rPr>
        <w:t>Il coordonne les activités de l’équipe chargée du suivi de la mise en œuvre des mesures de sauvegarde du projet. Il est chargé de :</w:t>
      </w:r>
    </w:p>
    <w:p w14:paraId="69BE3D9F" w14:textId="77777777" w:rsidR="00AF55CE" w:rsidRPr="004D32AB" w:rsidRDefault="00AF55CE" w:rsidP="00AF55CE">
      <w:pPr>
        <w:rPr>
          <w:rFonts w:ascii="Arial Narrow" w:hAnsi="Arial Narrow"/>
        </w:rPr>
      </w:pPr>
    </w:p>
    <w:p w14:paraId="588CE078" w14:textId="77777777" w:rsidR="00AF55CE" w:rsidRPr="00A223EB" w:rsidRDefault="00BD6EC0" w:rsidP="00714541">
      <w:pPr>
        <w:pStyle w:val="Paragraphedeliste"/>
        <w:numPr>
          <w:ilvl w:val="0"/>
          <w:numId w:val="46"/>
        </w:numPr>
        <w:spacing w:after="0" w:line="240" w:lineRule="auto"/>
        <w:jc w:val="both"/>
        <w:rPr>
          <w:rFonts w:ascii="Arial Narrow" w:hAnsi="Arial Narrow"/>
        </w:rPr>
      </w:pPr>
      <w:r w:rsidRPr="00A223EB">
        <w:rPr>
          <w:rFonts w:ascii="Arial Narrow" w:hAnsi="Arial Narrow"/>
        </w:rPr>
        <w:t>Développer des indicateurs environnementaux et sociaux d’évaluation et de suivi (indicateurs de procédure, d’impact et de résultat) ;</w:t>
      </w:r>
    </w:p>
    <w:p w14:paraId="2F8C5235" w14:textId="77777777" w:rsidR="00AF55CE" w:rsidRPr="00A223EB" w:rsidRDefault="00BD6EC0" w:rsidP="00714541">
      <w:pPr>
        <w:pStyle w:val="Paragraphedeliste"/>
        <w:numPr>
          <w:ilvl w:val="0"/>
          <w:numId w:val="46"/>
        </w:numPr>
        <w:spacing w:after="0" w:line="240" w:lineRule="auto"/>
        <w:jc w:val="both"/>
        <w:rPr>
          <w:rFonts w:ascii="Arial Narrow" w:hAnsi="Arial Narrow"/>
        </w:rPr>
      </w:pPr>
      <w:r w:rsidRPr="00A223EB">
        <w:rPr>
          <w:rFonts w:ascii="Arial Narrow" w:hAnsi="Arial Narrow"/>
        </w:rPr>
        <w:t>Assurer le suivi, l’évaluation, la supervision et l’évaluation rétrospective des différents sous-projets, en vue d’apprécier l’effectivité de la prise en compte des mesures environnementales et sociales ;</w:t>
      </w:r>
    </w:p>
    <w:p w14:paraId="353A8356" w14:textId="40B9CD84" w:rsidR="00AF55CE" w:rsidRPr="00A223EB" w:rsidRDefault="00BD6EC0" w:rsidP="00714541">
      <w:pPr>
        <w:pStyle w:val="Paragraphedeliste"/>
        <w:numPr>
          <w:ilvl w:val="0"/>
          <w:numId w:val="46"/>
        </w:numPr>
        <w:spacing w:after="0" w:line="240" w:lineRule="auto"/>
        <w:jc w:val="both"/>
        <w:rPr>
          <w:rFonts w:ascii="Arial Narrow" w:hAnsi="Arial Narrow"/>
        </w:rPr>
      </w:pPr>
      <w:r w:rsidRPr="00A223EB">
        <w:rPr>
          <w:rFonts w:ascii="Arial Narrow" w:hAnsi="Arial Narrow"/>
        </w:rPr>
        <w:t>Élaborer un rapport trimestriel des activités qu’il soumet à la Coordination du Projet qui le transmet à son tour après validation à la Banque mondiale et au MINEPDED pour approbation et validation.</w:t>
      </w:r>
    </w:p>
    <w:p w14:paraId="58045B1A" w14:textId="77777777" w:rsidR="00A223EB" w:rsidRDefault="00A223EB" w:rsidP="00A223EB">
      <w:pPr>
        <w:spacing w:after="0" w:line="240" w:lineRule="auto"/>
        <w:jc w:val="both"/>
        <w:rPr>
          <w:rFonts w:ascii="Arial Narrow" w:hAnsi="Arial Narrow"/>
          <w:b/>
        </w:rPr>
      </w:pPr>
    </w:p>
    <w:p w14:paraId="20CD4A0B" w14:textId="30D78B36" w:rsidR="00AF55CE" w:rsidRDefault="00BD6EC0" w:rsidP="00A223EB">
      <w:pPr>
        <w:spacing w:after="0" w:line="240" w:lineRule="auto"/>
        <w:jc w:val="both"/>
        <w:rPr>
          <w:rFonts w:ascii="Arial Narrow" w:hAnsi="Arial Narrow"/>
        </w:rPr>
      </w:pPr>
      <w:r w:rsidRPr="000B50A0">
        <w:rPr>
          <w:rFonts w:ascii="Arial Narrow" w:hAnsi="Arial Narrow"/>
          <w:b/>
        </w:rPr>
        <w:t xml:space="preserve">Les bénéficiaires du projet (enseignants et apprenants) : </w:t>
      </w:r>
      <w:r w:rsidRPr="000B50A0">
        <w:rPr>
          <w:rFonts w:ascii="Arial Narrow" w:hAnsi="Arial Narrow"/>
        </w:rPr>
        <w:t>la mise en œuvre réussit d’un projet est aussi tributaire de la participation des bénéficiaires et dans une plus large mesure des populations locale, depuis la phase d’identification jusqu’à la phase de mise en œuvre et cela passe également par le suivi et l’évaluation. Le suivi des activités et leur évaluation s’inscrit dans une perspective de contrôle citoyen, de partage des informations, de participation et d’efficacité sociale.</w:t>
      </w:r>
    </w:p>
    <w:p w14:paraId="719C07CE" w14:textId="77777777" w:rsidR="00AF55CE" w:rsidRPr="000B50A0" w:rsidRDefault="00AF55CE" w:rsidP="00AF55CE">
      <w:pPr>
        <w:spacing w:after="0" w:line="240" w:lineRule="auto"/>
        <w:ind w:left="360"/>
        <w:jc w:val="both"/>
        <w:rPr>
          <w:rFonts w:ascii="Arial Narrow" w:hAnsi="Arial Narrow"/>
        </w:rPr>
      </w:pPr>
    </w:p>
    <w:p w14:paraId="7E9E4CA0" w14:textId="7038DB1B" w:rsidR="00AF55CE" w:rsidRPr="000B50A0" w:rsidRDefault="00BD6EC0" w:rsidP="00A223EB">
      <w:pPr>
        <w:spacing w:after="0" w:line="240" w:lineRule="auto"/>
        <w:jc w:val="both"/>
        <w:rPr>
          <w:rFonts w:ascii="Arial Narrow" w:eastAsia="Times New Roman" w:hAnsi="Arial Narrow" w:cs="Times New Roman"/>
        </w:rPr>
      </w:pPr>
      <w:r w:rsidRPr="000B50A0">
        <w:rPr>
          <w:rFonts w:ascii="Arial Narrow" w:hAnsi="Arial Narrow"/>
          <w:b/>
        </w:rPr>
        <w:t xml:space="preserve">ONG et autres organisations de la société civile : </w:t>
      </w:r>
      <w:r w:rsidRPr="000B50A0">
        <w:rPr>
          <w:rFonts w:ascii="Arial Narrow" w:hAnsi="Arial Narrow"/>
        </w:rPr>
        <w:t xml:space="preserve">la participation de ces organisations </w:t>
      </w:r>
      <w:r w:rsidRPr="000B50A0">
        <w:rPr>
          <w:rFonts w:ascii="Arial Narrow" w:eastAsia="Times New Roman" w:hAnsi="Arial Narrow" w:cs="Times New Roman"/>
        </w:rPr>
        <w:t xml:space="preserve">s’inscrit dans la même perspective que celle des bénéficiaires principaux du projet et des populations locales. Etant </w:t>
      </w:r>
      <w:r>
        <w:rPr>
          <w:rFonts w:ascii="Arial Narrow" w:eastAsia="Times New Roman" w:hAnsi="Arial Narrow" w:cs="Times New Roman"/>
        </w:rPr>
        <w:t>en</w:t>
      </w:r>
      <w:r w:rsidRPr="000B50A0">
        <w:rPr>
          <w:rFonts w:ascii="Arial Narrow" w:eastAsia="Times New Roman" w:hAnsi="Arial Narrow" w:cs="Times New Roman"/>
        </w:rPr>
        <w:t xml:space="preserve"> conta</w:t>
      </w:r>
      <w:r>
        <w:rPr>
          <w:rFonts w:ascii="Arial Narrow" w:eastAsia="Times New Roman" w:hAnsi="Arial Narrow" w:cs="Times New Roman"/>
        </w:rPr>
        <w:t>c</w:t>
      </w:r>
      <w:r w:rsidRPr="000B50A0">
        <w:rPr>
          <w:rFonts w:ascii="Arial Narrow" w:eastAsia="Times New Roman" w:hAnsi="Arial Narrow" w:cs="Times New Roman"/>
        </w:rPr>
        <w:t>t de ces derniers en permanence, elles ont une bonne connaissance du milieu et sont mieux à même d’apporter des contributions significatives dans les orientations à prendre en rapport avec le projet. E</w:t>
      </w:r>
      <w:r>
        <w:rPr>
          <w:rFonts w:ascii="Arial Narrow" w:eastAsia="Times New Roman" w:hAnsi="Arial Narrow" w:cs="Times New Roman"/>
        </w:rPr>
        <w:t>n</w:t>
      </w:r>
      <w:r w:rsidRPr="000B50A0">
        <w:rPr>
          <w:rFonts w:ascii="Arial Narrow" w:eastAsia="Times New Roman" w:hAnsi="Arial Narrow" w:cs="Times New Roman"/>
        </w:rPr>
        <w:t xml:space="preserve"> outre, elles seront chargé</w:t>
      </w:r>
      <w:r>
        <w:rPr>
          <w:rFonts w:ascii="Arial Narrow" w:eastAsia="Times New Roman" w:hAnsi="Arial Narrow" w:cs="Times New Roman"/>
        </w:rPr>
        <w:t>e</w:t>
      </w:r>
      <w:r w:rsidRPr="000B50A0">
        <w:rPr>
          <w:rFonts w:ascii="Arial Narrow" w:eastAsia="Times New Roman" w:hAnsi="Arial Narrow" w:cs="Times New Roman"/>
        </w:rPr>
        <w:t>s des points suivants : (i) Participer à l’organisation et à la formation des populations bénéficiaires en vue de la bonne gestion des biens et (ii) participer à la mise en œuvre des mesures d’atténuation des impacts.</w:t>
      </w:r>
    </w:p>
    <w:p w14:paraId="0222EA79" w14:textId="77777777" w:rsidR="00AF55CE" w:rsidRPr="00CA11A0" w:rsidRDefault="00AF55CE" w:rsidP="00AF55CE">
      <w:pPr>
        <w:spacing w:after="0" w:line="240" w:lineRule="auto"/>
        <w:jc w:val="both"/>
        <w:rPr>
          <w:rFonts w:ascii="Arial Narrow" w:hAnsi="Arial Narrow"/>
          <w:highlight w:val="yellow"/>
        </w:rPr>
      </w:pPr>
    </w:p>
    <w:p w14:paraId="1089D5F0" w14:textId="77777777" w:rsidR="00AF55CE" w:rsidRPr="00CA11A0" w:rsidRDefault="00BD6EC0" w:rsidP="00AF55CE">
      <w:pPr>
        <w:spacing w:after="0" w:line="240" w:lineRule="auto"/>
        <w:rPr>
          <w:rFonts w:ascii="Arial Narrow" w:hAnsi="Arial Narrow"/>
          <w:highlight w:val="yellow"/>
        </w:rPr>
      </w:pPr>
      <w:r w:rsidRPr="00CA11A0">
        <w:rPr>
          <w:rFonts w:ascii="Arial Narrow" w:hAnsi="Arial Narrow"/>
          <w:highlight w:val="yellow"/>
        </w:rPr>
        <w:br w:type="page"/>
      </w:r>
    </w:p>
    <w:p w14:paraId="12E11197" w14:textId="339E3F4F" w:rsidR="00AF55CE" w:rsidRPr="00E727B9" w:rsidRDefault="00BD6EC0" w:rsidP="00714541">
      <w:pPr>
        <w:numPr>
          <w:ilvl w:val="0"/>
          <w:numId w:val="23"/>
        </w:numPr>
        <w:spacing w:after="0" w:line="240" w:lineRule="auto"/>
        <w:ind w:left="284" w:hanging="284"/>
        <w:jc w:val="both"/>
        <w:rPr>
          <w:rFonts w:ascii="Arial Narrow" w:eastAsiaTheme="majorEastAsia" w:hAnsi="Arial Narrow" w:cstheme="majorBidi"/>
          <w:b/>
          <w:bCs/>
          <w:lang w:eastAsia="bg-BG"/>
        </w:rPr>
      </w:pPr>
      <w:r w:rsidRPr="00E727B9">
        <w:rPr>
          <w:rFonts w:ascii="Arial Narrow" w:eastAsiaTheme="majorEastAsia" w:hAnsi="Arial Narrow" w:cstheme="majorBidi"/>
          <w:b/>
          <w:bCs/>
          <w:lang w:eastAsia="bg-BG"/>
        </w:rPr>
        <w:lastRenderedPageBreak/>
        <w:t>RESUME DES CONSULTATIONS PUBLIQUES</w:t>
      </w:r>
    </w:p>
    <w:p w14:paraId="4F3B4823" w14:textId="77777777" w:rsidR="00AF55CE" w:rsidRPr="00E727B9" w:rsidRDefault="00AF55CE" w:rsidP="00E727B9">
      <w:pPr>
        <w:spacing w:after="0" w:line="240" w:lineRule="auto"/>
        <w:rPr>
          <w:rFonts w:ascii="Arial Narrow" w:eastAsia="Arial Narrow" w:hAnsi="Arial Narrow"/>
        </w:rPr>
      </w:pPr>
    </w:p>
    <w:p w14:paraId="304B4294" w14:textId="384AB6FB"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 xml:space="preserve">Un échantillon de vingt-quatre établissements aussi bien publics que privés dont la liste est en </w:t>
      </w:r>
      <w:r w:rsidRPr="00E727B9">
        <w:rPr>
          <w:rFonts w:ascii="Arial Narrow" w:eastAsia="Times New Roman" w:hAnsi="Arial Narrow" w:cs="Times New Roman"/>
          <w:b/>
        </w:rPr>
        <w:t>annexe 5</w:t>
      </w:r>
      <w:r w:rsidRPr="00E727B9">
        <w:rPr>
          <w:rFonts w:ascii="Arial Narrow" w:eastAsia="Times New Roman" w:hAnsi="Arial Narrow" w:cs="Times New Roman"/>
        </w:rPr>
        <w:t xml:space="preserve"> a été constitué et reparti dans sept villes </w:t>
      </w:r>
      <w:proofErr w:type="spellStart"/>
      <w:r w:rsidRPr="00E727B9">
        <w:rPr>
          <w:rFonts w:ascii="Arial Narrow" w:eastAsia="Times New Roman" w:hAnsi="Arial Narrow" w:cs="Times New Roman"/>
        </w:rPr>
        <w:t>Mbankomo</w:t>
      </w:r>
      <w:proofErr w:type="spellEnd"/>
      <w:r w:rsidRPr="00E727B9">
        <w:rPr>
          <w:rFonts w:ascii="Arial Narrow" w:eastAsia="Times New Roman" w:hAnsi="Arial Narrow" w:cs="Times New Roman"/>
        </w:rPr>
        <w:t xml:space="preserve">, Kribi, </w:t>
      </w:r>
      <w:proofErr w:type="spellStart"/>
      <w:r w:rsidRPr="00E727B9">
        <w:rPr>
          <w:rFonts w:ascii="Arial Narrow" w:eastAsia="Times New Roman" w:hAnsi="Arial Narrow" w:cs="Times New Roman"/>
        </w:rPr>
        <w:t>Mbalngong</w:t>
      </w:r>
      <w:proofErr w:type="spellEnd"/>
      <w:r w:rsidRPr="00E727B9">
        <w:rPr>
          <w:rFonts w:ascii="Arial Narrow" w:eastAsia="Times New Roman" w:hAnsi="Arial Narrow" w:cs="Times New Roman"/>
        </w:rPr>
        <w:t xml:space="preserve">, </w:t>
      </w:r>
      <w:proofErr w:type="spellStart"/>
      <w:r w:rsidRPr="00E727B9">
        <w:rPr>
          <w:rFonts w:ascii="Arial Narrow" w:eastAsia="Times New Roman" w:hAnsi="Arial Narrow" w:cs="Times New Roman"/>
        </w:rPr>
        <w:t>Mbalmayo</w:t>
      </w:r>
      <w:proofErr w:type="spellEnd"/>
      <w:r w:rsidRPr="00E727B9">
        <w:rPr>
          <w:rFonts w:ascii="Arial Narrow" w:eastAsia="Times New Roman" w:hAnsi="Arial Narrow" w:cs="Times New Roman"/>
        </w:rPr>
        <w:t xml:space="preserve">, </w:t>
      </w:r>
      <w:proofErr w:type="spellStart"/>
      <w:r w:rsidRPr="00E727B9">
        <w:rPr>
          <w:rFonts w:ascii="Arial Narrow" w:eastAsia="Times New Roman" w:hAnsi="Arial Narrow" w:cs="Times New Roman"/>
        </w:rPr>
        <w:t>Soa</w:t>
      </w:r>
      <w:proofErr w:type="spellEnd"/>
      <w:r w:rsidRPr="00E727B9">
        <w:rPr>
          <w:rFonts w:ascii="Arial Narrow" w:eastAsia="Times New Roman" w:hAnsi="Arial Narrow" w:cs="Times New Roman"/>
        </w:rPr>
        <w:t xml:space="preserve">, Yaoundé et </w:t>
      </w:r>
      <w:proofErr w:type="spellStart"/>
      <w:r w:rsidRPr="00E727B9">
        <w:rPr>
          <w:rFonts w:ascii="Arial Narrow" w:eastAsia="Times New Roman" w:hAnsi="Arial Narrow" w:cs="Times New Roman"/>
        </w:rPr>
        <w:t>Obala</w:t>
      </w:r>
      <w:proofErr w:type="spellEnd"/>
      <w:r w:rsidRPr="00E727B9">
        <w:rPr>
          <w:rFonts w:ascii="Arial Narrow" w:eastAsia="Times New Roman" w:hAnsi="Arial Narrow" w:cs="Times New Roman"/>
        </w:rPr>
        <w:t xml:space="preserve">. Cette activité a été guidée par un questionnaire présenté en annexe 4. Une visite sur les sites a été faite afin de mieux apprécier les types des travaux de réhabilitation et de construction envisageable. </w:t>
      </w:r>
    </w:p>
    <w:p w14:paraId="5245F5C4" w14:textId="77777777" w:rsidR="00AF55CE" w:rsidRPr="00E727B9" w:rsidRDefault="00AF55CE" w:rsidP="00E727B9">
      <w:pPr>
        <w:spacing w:after="0" w:line="240" w:lineRule="auto"/>
        <w:jc w:val="both"/>
        <w:rPr>
          <w:rFonts w:ascii="Arial Narrow" w:eastAsia="Times New Roman" w:hAnsi="Arial Narrow" w:cs="Times New Roman"/>
        </w:rPr>
      </w:pPr>
    </w:p>
    <w:p w14:paraId="60F23D6A" w14:textId="5BF43112" w:rsidR="00AF55CE" w:rsidRPr="00E727B9" w:rsidRDefault="00BD6EC0" w:rsidP="00E727B9">
      <w:pPr>
        <w:spacing w:after="0" w:line="240" w:lineRule="auto"/>
        <w:rPr>
          <w:rFonts w:ascii="Arial Narrow" w:eastAsia="Arial Narrow" w:hAnsi="Arial Narrow"/>
        </w:rPr>
      </w:pPr>
      <w:r w:rsidRPr="00E727B9">
        <w:rPr>
          <w:rFonts w:ascii="Arial Narrow" w:hAnsi="Arial Narrow"/>
        </w:rPr>
        <w:t>Les discussions ont porté sur :</w:t>
      </w:r>
    </w:p>
    <w:p w14:paraId="482AE3D9" w14:textId="77777777" w:rsidR="00AF55CE" w:rsidRPr="00E727B9" w:rsidRDefault="00AF55CE" w:rsidP="00E727B9">
      <w:pPr>
        <w:spacing w:after="0" w:line="240" w:lineRule="auto"/>
        <w:rPr>
          <w:rFonts w:ascii="Arial Narrow" w:eastAsia="Arial Narrow" w:hAnsi="Arial Narrow"/>
        </w:rPr>
      </w:pPr>
    </w:p>
    <w:p w14:paraId="3073DB97" w14:textId="0F4C2A5F"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La connaissance du projet ;</w:t>
      </w:r>
    </w:p>
    <w:p w14:paraId="67BC0EF0" w14:textId="087DDA7D"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Le statut foncier du site ;</w:t>
      </w:r>
    </w:p>
    <w:p w14:paraId="3495FA49" w14:textId="5C4DE383"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Le type d’intervention qu’on pourra solliciter du PADESCE ;</w:t>
      </w:r>
    </w:p>
    <w:p w14:paraId="78AF87FA" w14:textId="21E6D53C"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La présence des mises en valeur privées dans votre établissement ;</w:t>
      </w:r>
    </w:p>
    <w:p w14:paraId="01006A46" w14:textId="211E3DB0"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 xml:space="preserve">La présence des groupes de personnes vulnérables parmi les apprenants ; </w:t>
      </w:r>
    </w:p>
    <w:p w14:paraId="07F9BB00" w14:textId="3CD2BE38"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La présence des groupes de personnes vulnérables parmi les personnes susceptibles d'être affectées ;</w:t>
      </w:r>
    </w:p>
    <w:p w14:paraId="1287B1FD" w14:textId="56BFC5FD"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Les questions du genre pour des personnes susceptibles d'être affectés ;</w:t>
      </w:r>
    </w:p>
    <w:p w14:paraId="7AC404B8" w14:textId="69513A96"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La gestion des conflits ;</w:t>
      </w:r>
    </w:p>
    <w:p w14:paraId="4CF60C2E" w14:textId="25F3C60D"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Les questions de recasement ;</w:t>
      </w:r>
    </w:p>
    <w:p w14:paraId="163E1036" w14:textId="1D54268B"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La gestion des indemnisations.</w:t>
      </w:r>
    </w:p>
    <w:p w14:paraId="6600B6BD" w14:textId="77777777" w:rsidR="00AF55CE" w:rsidRPr="00E727B9" w:rsidRDefault="00AF55CE" w:rsidP="00E727B9">
      <w:pPr>
        <w:shd w:val="clear" w:color="auto" w:fill="FFFFFF" w:themeFill="background1"/>
        <w:spacing w:after="0" w:line="240" w:lineRule="auto"/>
        <w:ind w:left="720"/>
        <w:jc w:val="both"/>
        <w:rPr>
          <w:rFonts w:ascii="Arial Narrow" w:eastAsia="Times New Roman" w:hAnsi="Arial Narrow" w:cs="Times New Roman"/>
        </w:rPr>
      </w:pPr>
    </w:p>
    <w:p w14:paraId="446F69AB" w14:textId="2DAD3ABE"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Il en ressort que 25 % (6/24) avaient connaissance du projet par le biais du MINEFOP et ils avaient même eu à assister à certaines rencontres organisées par celui-ci, les 75 % (18/24) autres n’étaient pas au courant du projet, ce qui a donc été l’occasion de le leur présenter. 41,6 % (10/24) de ces établissements sont implantés sur le domaine privé de l’Etat (établissements publiques) et 58,33 % (14/24).</w:t>
      </w:r>
    </w:p>
    <w:p w14:paraId="0B6D7D5B" w14:textId="77777777" w:rsidR="00AF55CE" w:rsidRPr="00E727B9" w:rsidRDefault="00AF55CE" w:rsidP="00E727B9">
      <w:pPr>
        <w:spacing w:after="0" w:line="240" w:lineRule="auto"/>
        <w:jc w:val="both"/>
        <w:rPr>
          <w:rFonts w:ascii="Arial Narrow" w:eastAsia="Times New Roman" w:hAnsi="Arial Narrow" w:cs="Times New Roman"/>
        </w:rPr>
      </w:pPr>
    </w:p>
    <w:p w14:paraId="596DE5C1" w14:textId="70EA3624"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Cinq sur vingt-quatre établissements ont été enquêtés soit, 20,83% sont construits sur le domaine privé appartenant aux responsables des établissements. Le reste sont des établissements privés soit 4,16 % (1/24) occupent les sites comme locataires et 16,66 % (4/24) comme promoteurs propriétaires des sites. Les aménagements existants ont été faits par les établissements et mises à la disposition des individus pour exploitation</w:t>
      </w:r>
    </w:p>
    <w:p w14:paraId="60B96307" w14:textId="77777777" w:rsidR="00AF55CE" w:rsidRPr="00E727B9" w:rsidRDefault="00AF55CE" w:rsidP="00E727B9">
      <w:pPr>
        <w:spacing w:after="0" w:line="240" w:lineRule="auto"/>
        <w:jc w:val="both"/>
        <w:rPr>
          <w:rFonts w:ascii="Arial Narrow" w:eastAsia="Times New Roman" w:hAnsi="Arial Narrow" w:cs="Times New Roman"/>
        </w:rPr>
      </w:pPr>
    </w:p>
    <w:p w14:paraId="5204ED5B" w14:textId="77777777"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 xml:space="preserve">Au sein de l’ensemble de ces établissements, 16,66 % (4/24) ont des litiges fonciers. </w:t>
      </w:r>
    </w:p>
    <w:p w14:paraId="3F077EFA" w14:textId="77777777" w:rsidR="00AF55CE" w:rsidRPr="00E727B9" w:rsidRDefault="00AF55CE" w:rsidP="00E727B9">
      <w:pPr>
        <w:spacing w:after="0" w:line="240" w:lineRule="auto"/>
        <w:jc w:val="both"/>
        <w:rPr>
          <w:rFonts w:ascii="Arial Narrow" w:eastAsia="Times New Roman" w:hAnsi="Arial Narrow" w:cs="Times New Roman"/>
        </w:rPr>
      </w:pPr>
    </w:p>
    <w:p w14:paraId="0135AC60" w14:textId="490471FF"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Dans certains de ces établissements, il ’existe des mises en valeurs privées. Pour ce qui est de la SAR/SM de SOA par exemple, un de ces bâtiments a été mis à la disposition de la CAMEROUN D’ENERGIE pour exploitation.</w:t>
      </w:r>
    </w:p>
    <w:p w14:paraId="03229DE5" w14:textId="77777777" w:rsidR="00AF55CE" w:rsidRPr="00E727B9" w:rsidRDefault="00AF55CE" w:rsidP="00E727B9">
      <w:pPr>
        <w:spacing w:after="0" w:line="240" w:lineRule="auto"/>
        <w:rPr>
          <w:rFonts w:ascii="Arial Narrow" w:eastAsia="Arial Narrow" w:hAnsi="Arial Narrow"/>
        </w:rPr>
      </w:pPr>
    </w:p>
    <w:p w14:paraId="62100473" w14:textId="77777777"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Un certain nombre de doléances ont été formulés notamment :</w:t>
      </w:r>
    </w:p>
    <w:p w14:paraId="1B87A634" w14:textId="77777777" w:rsidR="00AF55CE" w:rsidRPr="00E727B9" w:rsidRDefault="00AF55CE" w:rsidP="00E727B9">
      <w:pPr>
        <w:spacing w:after="0" w:line="240" w:lineRule="auto"/>
        <w:rPr>
          <w:rFonts w:ascii="Arial Narrow" w:eastAsia="Arial Narrow" w:hAnsi="Arial Narrow"/>
        </w:rPr>
      </w:pPr>
    </w:p>
    <w:p w14:paraId="3DFFCBC4" w14:textId="1BFE1FB4"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L’équipement des ateliers en appareil selon les spécialités ;</w:t>
      </w:r>
    </w:p>
    <w:p w14:paraId="193904DC" w14:textId="77777777"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 xml:space="preserve">Dotation en équipement didactique ;  </w:t>
      </w:r>
    </w:p>
    <w:p w14:paraId="3B7C198E" w14:textId="77777777"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Le renforcement des capacités des encadreurs et moniteurs ;</w:t>
      </w:r>
    </w:p>
    <w:p w14:paraId="22ED27D1" w14:textId="77777777"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La dotation en appareil numérique (ordinateur, copieur, imprimante…), accessoires et consommables informatiques ;</w:t>
      </w:r>
    </w:p>
    <w:p w14:paraId="7F1D3E7C" w14:textId="77777777"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Un appui à l’amélioration de la qualité de la connexion internet ;</w:t>
      </w:r>
    </w:p>
    <w:p w14:paraId="1FF318C7" w14:textId="77777777"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 xml:space="preserve">Un appui dans l’augmentation des capacités d’accueils ; </w:t>
      </w:r>
    </w:p>
    <w:p w14:paraId="4C0A5C57" w14:textId="177FC72E"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 xml:space="preserve">Le renforcement en ouvrage et construction des bibliothèques ; </w:t>
      </w:r>
    </w:p>
    <w:p w14:paraId="44854B79" w14:textId="77777777"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Installation des points d’eau au sein des établissements </w:t>
      </w:r>
    </w:p>
    <w:p w14:paraId="48AD40F1" w14:textId="2F7B7584"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Construction/ rénovation des latrines ;</w:t>
      </w:r>
    </w:p>
    <w:p w14:paraId="39A12B2D" w14:textId="27818E1C"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Construction /réhabilitation des clôtures ;</w:t>
      </w:r>
    </w:p>
    <w:p w14:paraId="77023E14" w14:textId="25F15457"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Appui financier, matériels et encadrements didactiques aux groupes des apprenants vulnérables ;</w:t>
      </w:r>
    </w:p>
    <w:p w14:paraId="2C147237" w14:textId="6F659EFB" w:rsidR="00AF55CE" w:rsidRPr="00E727B9" w:rsidRDefault="00BD6EC0" w:rsidP="00714541">
      <w:pPr>
        <w:pStyle w:val="Paragraphedeliste"/>
        <w:numPr>
          <w:ilvl w:val="0"/>
          <w:numId w:val="47"/>
        </w:numPr>
        <w:spacing w:after="0" w:line="240" w:lineRule="auto"/>
        <w:jc w:val="both"/>
        <w:rPr>
          <w:rFonts w:ascii="Arial Narrow" w:eastAsia="Times New Roman" w:hAnsi="Arial Narrow" w:cs="Times New Roman"/>
          <w:szCs w:val="22"/>
        </w:rPr>
      </w:pPr>
      <w:r w:rsidRPr="00E727B9">
        <w:rPr>
          <w:rFonts w:ascii="Arial Narrow" w:eastAsia="Times New Roman" w:hAnsi="Arial Narrow" w:cs="Times New Roman"/>
        </w:rPr>
        <w:t>Fournitures</w:t>
      </w:r>
      <w:r w:rsidRPr="00E727B9">
        <w:rPr>
          <w:rFonts w:ascii="Arial Narrow" w:eastAsia="Times New Roman" w:hAnsi="Arial Narrow" w:cs="Times New Roman"/>
          <w:szCs w:val="22"/>
        </w:rPr>
        <w:t xml:space="preserve"> des tables bancs etc.</w:t>
      </w:r>
    </w:p>
    <w:p w14:paraId="276E5FA7" w14:textId="77777777" w:rsidR="00AF55CE" w:rsidRPr="00E727B9" w:rsidRDefault="00AF55CE" w:rsidP="00E727B9">
      <w:pPr>
        <w:spacing w:after="0" w:line="240" w:lineRule="auto"/>
        <w:ind w:left="720"/>
        <w:jc w:val="both"/>
        <w:rPr>
          <w:rFonts w:ascii="Arial Narrow" w:eastAsia="Times New Roman" w:hAnsi="Arial Narrow" w:cs="Times New Roman"/>
        </w:rPr>
      </w:pPr>
    </w:p>
    <w:p w14:paraId="69B1E69D" w14:textId="3EBA3426"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Certains responsables ont plutôt proposé que le projet leur accorde un complément financier pour augmenter la capacité d’accueil des établissements, car pour eux, la demande est grande mais les capacités d’accueil sont faibles, le matériel est insuffisant et obsolète.</w:t>
      </w:r>
    </w:p>
    <w:p w14:paraId="68E8F83D" w14:textId="77777777" w:rsidR="00AF55CE" w:rsidRPr="00E727B9" w:rsidRDefault="00AF55CE" w:rsidP="00E727B9">
      <w:pPr>
        <w:spacing w:after="0" w:line="240" w:lineRule="auto"/>
        <w:jc w:val="both"/>
        <w:rPr>
          <w:rFonts w:ascii="Arial Narrow" w:eastAsia="Times New Roman" w:hAnsi="Arial Narrow" w:cs="Times New Roman"/>
        </w:rPr>
      </w:pPr>
    </w:p>
    <w:p w14:paraId="4C8828E1" w14:textId="77777777"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lastRenderedPageBreak/>
        <w:t>Le sujet des travaux de réhabilitations dont l’ensemble figure sur la liste proposée, ces activités ont été sollicité par les responsables, bien que certains labeurs dans l’ensemble ne soient présentés prioritaires (réfection du plafond, peinture, réfection enduit extérieur et intérieur et démolition et réfection de la toiture).</w:t>
      </w:r>
    </w:p>
    <w:p w14:paraId="1E952F16" w14:textId="77777777" w:rsidR="00AF55CE" w:rsidRPr="00E727B9" w:rsidRDefault="00AF55CE" w:rsidP="00E727B9">
      <w:pPr>
        <w:spacing w:after="0" w:line="240" w:lineRule="auto"/>
        <w:jc w:val="both"/>
        <w:rPr>
          <w:rFonts w:ascii="Arial Narrow" w:eastAsia="Times New Roman" w:hAnsi="Arial Narrow" w:cs="Times New Roman"/>
        </w:rPr>
      </w:pPr>
    </w:p>
    <w:p w14:paraId="07265443" w14:textId="4646E4C1" w:rsidR="00AF55CE" w:rsidRPr="00E727B9" w:rsidRDefault="00BD6EC0" w:rsidP="00E727B9">
      <w:pPr>
        <w:spacing w:after="0" w:line="240" w:lineRule="auto"/>
        <w:jc w:val="both"/>
        <w:rPr>
          <w:rFonts w:ascii="Arial Narrow" w:eastAsia="Times New Roman" w:hAnsi="Arial Narrow" w:cs="Times New Roman"/>
        </w:rPr>
      </w:pPr>
      <w:r w:rsidRPr="00E727B9">
        <w:rPr>
          <w:rFonts w:ascii="Arial Narrow" w:eastAsia="Times New Roman" w:hAnsi="Arial Narrow" w:cs="Times New Roman"/>
        </w:rPr>
        <w:t xml:space="preserve">Tous les responsables rencontrés </w:t>
      </w:r>
      <w:r w:rsidRPr="00E727B9">
        <w:rPr>
          <w:rFonts w:ascii="Arial Narrow" w:eastAsia="Times New Roman" w:hAnsi="Arial Narrow" w:cs="Times New Roman"/>
          <w:b/>
        </w:rPr>
        <w:t>annexe 3</w:t>
      </w:r>
      <w:r w:rsidRPr="00E727B9">
        <w:rPr>
          <w:rFonts w:ascii="Arial Narrow" w:eastAsia="Times New Roman" w:hAnsi="Arial Narrow" w:cs="Times New Roman"/>
        </w:rPr>
        <w:t xml:space="preserve"> ont été unanimes sur les questions d’indemnisation. Selon eux, les questions d’indemnisation ne se poseront pas dans la mesure où le type de travaux envisagés n’entrainera pas les déplacements involontaires des personnes et des biens et on devrait éviter dans d'autres établissements d'affecter les biens prives. Il a également été proposé que les travaux de réhabilitation se fassent pendant les périodes ou les apprenants sont en stage ou en vacances afin d’éviter des cas de délocalisation.</w:t>
      </w:r>
    </w:p>
    <w:p w14:paraId="693C6DB7" w14:textId="4E49EB02" w:rsidR="00AF55CE" w:rsidRPr="00E727B9" w:rsidRDefault="00AF55CE" w:rsidP="00E727B9">
      <w:pPr>
        <w:spacing w:after="0" w:line="240" w:lineRule="auto"/>
        <w:jc w:val="both"/>
        <w:rPr>
          <w:rFonts w:ascii="Arial Narrow" w:eastAsia="Times New Roman" w:hAnsi="Arial Narrow" w:cs="Times New Roman"/>
        </w:rPr>
      </w:pPr>
    </w:p>
    <w:p w14:paraId="04C98A4A" w14:textId="42CAF533" w:rsidR="00AF55CE" w:rsidRPr="00E727B9" w:rsidRDefault="00AF55CE" w:rsidP="00E727B9">
      <w:pPr>
        <w:spacing w:after="0" w:line="240" w:lineRule="auto"/>
        <w:rPr>
          <w:rFonts w:ascii="Arial Narrow" w:hAnsi="Arial Narrow"/>
          <w:lang w:eastAsia="bg-BG"/>
        </w:rPr>
      </w:pPr>
    </w:p>
    <w:p w14:paraId="7F2D87D4" w14:textId="10C0DC36" w:rsidR="00AF55CE" w:rsidRPr="00E727B9" w:rsidRDefault="00AF55CE" w:rsidP="00E727B9">
      <w:pPr>
        <w:spacing w:after="0" w:line="240" w:lineRule="auto"/>
        <w:rPr>
          <w:rFonts w:ascii="Arial Narrow" w:hAnsi="Arial Narrow"/>
          <w:lang w:eastAsia="bg-BG"/>
        </w:rPr>
      </w:pPr>
    </w:p>
    <w:p w14:paraId="51CCB166" w14:textId="34BE6F38" w:rsidR="00AF55CE" w:rsidRPr="00E727B9" w:rsidRDefault="00AF55CE" w:rsidP="00E727B9">
      <w:pPr>
        <w:spacing w:after="0" w:line="240" w:lineRule="auto"/>
        <w:rPr>
          <w:rFonts w:ascii="Arial Narrow" w:hAnsi="Arial Narrow"/>
          <w:lang w:eastAsia="bg-BG"/>
        </w:rPr>
      </w:pPr>
    </w:p>
    <w:p w14:paraId="08BD9708" w14:textId="6C57BFA8" w:rsidR="00AF55CE" w:rsidRPr="00E727B9" w:rsidRDefault="00AF55CE" w:rsidP="00E727B9">
      <w:pPr>
        <w:spacing w:after="0" w:line="240" w:lineRule="auto"/>
        <w:rPr>
          <w:rFonts w:ascii="Arial Narrow" w:hAnsi="Arial Narrow"/>
          <w:lang w:eastAsia="bg-BG"/>
        </w:rPr>
      </w:pPr>
    </w:p>
    <w:p w14:paraId="7D60813F" w14:textId="7A4B3968" w:rsidR="00AF55CE" w:rsidRPr="00E727B9" w:rsidRDefault="00AF55CE" w:rsidP="00E727B9">
      <w:pPr>
        <w:spacing w:after="0" w:line="240" w:lineRule="auto"/>
        <w:rPr>
          <w:rFonts w:ascii="Arial Narrow" w:hAnsi="Arial Narrow"/>
          <w:lang w:eastAsia="bg-BG"/>
        </w:rPr>
      </w:pPr>
    </w:p>
    <w:p w14:paraId="32E63DCC" w14:textId="45DD8E0E" w:rsidR="00AF55CE" w:rsidRPr="00E727B9" w:rsidRDefault="00AF55CE" w:rsidP="00E727B9">
      <w:pPr>
        <w:spacing w:after="0" w:line="240" w:lineRule="auto"/>
        <w:rPr>
          <w:rFonts w:ascii="Arial Narrow" w:hAnsi="Arial Narrow"/>
          <w:lang w:eastAsia="bg-BG"/>
        </w:rPr>
      </w:pPr>
    </w:p>
    <w:p w14:paraId="5F9F8BD8" w14:textId="06C4D8BB" w:rsidR="00AF55CE" w:rsidRPr="00E727B9" w:rsidRDefault="00AF55CE" w:rsidP="00E727B9">
      <w:pPr>
        <w:spacing w:after="0" w:line="240" w:lineRule="auto"/>
        <w:rPr>
          <w:rFonts w:ascii="Arial Narrow" w:hAnsi="Arial Narrow"/>
          <w:lang w:eastAsia="bg-BG"/>
        </w:rPr>
      </w:pPr>
    </w:p>
    <w:p w14:paraId="0974854A" w14:textId="77777777" w:rsidR="00AF55CE" w:rsidRPr="00E727B9" w:rsidRDefault="00AF55CE" w:rsidP="00AF55CE">
      <w:pPr>
        <w:tabs>
          <w:tab w:val="left" w:pos="7091"/>
        </w:tabs>
        <w:spacing w:after="0" w:line="240" w:lineRule="auto"/>
        <w:jc w:val="both"/>
        <w:rPr>
          <w:rFonts w:ascii="Arial Narrow" w:hAnsi="Arial Narrow" w:cs="Times New Roman"/>
        </w:rPr>
      </w:pPr>
    </w:p>
    <w:p w14:paraId="6E0DACEF" w14:textId="7B9B2201" w:rsidR="00AF55CE" w:rsidRPr="00CA11A0" w:rsidRDefault="00BD6EC0" w:rsidP="00AF55CE">
      <w:pPr>
        <w:tabs>
          <w:tab w:val="left" w:pos="7091"/>
        </w:tabs>
        <w:spacing w:after="0" w:line="240" w:lineRule="auto"/>
        <w:jc w:val="both"/>
        <w:rPr>
          <w:rFonts w:ascii="Arial Narrow" w:hAnsi="Arial Narrow"/>
          <w:highlight w:val="yellow"/>
        </w:rPr>
      </w:pPr>
      <w:r w:rsidRPr="00CA11A0">
        <w:rPr>
          <w:rFonts w:ascii="Arial Narrow" w:hAnsi="Arial Narrow"/>
          <w:highlight w:val="yellow"/>
        </w:rPr>
        <w:br w:type="page"/>
      </w:r>
    </w:p>
    <w:p w14:paraId="0CCA76D9" w14:textId="77777777" w:rsidR="00AF55CE" w:rsidRPr="00E727B9" w:rsidRDefault="00BD6EC0" w:rsidP="00714541">
      <w:pPr>
        <w:numPr>
          <w:ilvl w:val="0"/>
          <w:numId w:val="23"/>
        </w:numPr>
        <w:spacing w:after="0" w:line="240" w:lineRule="auto"/>
        <w:ind w:left="284" w:hanging="284"/>
        <w:jc w:val="both"/>
        <w:rPr>
          <w:rFonts w:ascii="Arial Narrow" w:eastAsiaTheme="majorEastAsia" w:hAnsi="Arial Narrow" w:cstheme="majorBidi"/>
          <w:b/>
          <w:bCs/>
          <w:lang w:eastAsia="bg-BG"/>
        </w:rPr>
      </w:pPr>
      <w:r w:rsidRPr="00E727B9">
        <w:rPr>
          <w:rFonts w:ascii="Arial Narrow" w:eastAsiaTheme="majorEastAsia" w:hAnsi="Arial Narrow" w:cstheme="majorBidi"/>
          <w:b/>
          <w:bCs/>
          <w:lang w:eastAsia="bg-BG"/>
        </w:rPr>
        <w:lastRenderedPageBreak/>
        <w:t>REFERENCES BIBLIOGRAPHIQUES</w:t>
      </w:r>
    </w:p>
    <w:p w14:paraId="4E3E24EB" w14:textId="77777777" w:rsidR="00AF55CE" w:rsidRPr="00BB486E" w:rsidRDefault="00AF55CE" w:rsidP="00AF55CE">
      <w:pPr>
        <w:spacing w:after="0" w:line="240" w:lineRule="auto"/>
        <w:ind w:left="2880"/>
        <w:rPr>
          <w:rFonts w:ascii="Arial Narrow" w:hAnsi="Arial Narrow"/>
          <w:lang w:eastAsia="bg-BG"/>
        </w:rPr>
      </w:pPr>
    </w:p>
    <w:p w14:paraId="411B2D27" w14:textId="4DCAB92C" w:rsidR="00AF55CE" w:rsidRPr="00E727B9" w:rsidRDefault="00BD6EC0" w:rsidP="00714541">
      <w:pPr>
        <w:pStyle w:val="Paragraphedeliste"/>
        <w:numPr>
          <w:ilvl w:val="0"/>
          <w:numId w:val="48"/>
        </w:numPr>
        <w:pBdr>
          <w:bottom w:val="single" w:sz="4" w:space="9" w:color="4F81BD"/>
        </w:pBdr>
        <w:tabs>
          <w:tab w:val="left" w:pos="9072"/>
        </w:tabs>
        <w:spacing w:after="0" w:line="240" w:lineRule="auto"/>
        <w:ind w:right="936"/>
        <w:jc w:val="both"/>
        <w:rPr>
          <w:rFonts w:ascii="Arial Narrow" w:eastAsia="Calibri" w:hAnsi="Arial Narrow" w:cs="Times New Roman"/>
          <w:color w:val="000000"/>
          <w:sz w:val="24"/>
        </w:rPr>
      </w:pPr>
      <w:r w:rsidRPr="00E727B9">
        <w:rPr>
          <w:rFonts w:ascii="Arial Narrow" w:eastAsia="Calibri" w:hAnsi="Arial Narrow" w:cs="Times New Roman"/>
          <w:color w:val="000000"/>
          <w:sz w:val="24"/>
        </w:rPr>
        <w:t>ARRÊTÉ N°050/A/MINEFOP DU 28 FÉVRIER 2011 : Portant cahier des charges précisant les conditions et modalités techniques d’exercice des compétences transférées par l’État aux communes en matière de participation à la mise en place, à l’entretien et à l’administration des centres de Formation Professionnelle.</w:t>
      </w:r>
    </w:p>
    <w:p w14:paraId="4AA00C95" w14:textId="35F1BE0D" w:rsidR="00AF55CE" w:rsidRPr="00E727B9" w:rsidRDefault="00BD6EC0" w:rsidP="00714541">
      <w:pPr>
        <w:pStyle w:val="Paragraphedeliste"/>
        <w:numPr>
          <w:ilvl w:val="0"/>
          <w:numId w:val="48"/>
        </w:numPr>
        <w:pBdr>
          <w:bottom w:val="single" w:sz="4" w:space="31" w:color="4F81BD"/>
        </w:pBdr>
        <w:tabs>
          <w:tab w:val="left" w:pos="9072"/>
        </w:tabs>
        <w:spacing w:after="0" w:line="240" w:lineRule="auto"/>
        <w:ind w:right="936"/>
        <w:jc w:val="both"/>
        <w:rPr>
          <w:rFonts w:ascii="Arial Narrow" w:eastAsia="Calibri" w:hAnsi="Arial Narrow" w:cs="Times New Roman"/>
          <w:color w:val="000000"/>
          <w:sz w:val="24"/>
        </w:rPr>
      </w:pPr>
      <w:r w:rsidRPr="00E727B9">
        <w:rPr>
          <w:rFonts w:ascii="Arial Narrow" w:eastAsia="Calibri" w:hAnsi="Arial Narrow" w:cs="Times New Roman"/>
          <w:color w:val="000000"/>
          <w:sz w:val="24"/>
        </w:rPr>
        <w:t>Banque mondiale, Les Normes Environnementales et Sociales de la Banque Mondiale, Projet d’examen et de mise à jour, Document de cadrage, Octobre 2012.</w:t>
      </w:r>
    </w:p>
    <w:p w14:paraId="790F7AAE" w14:textId="77777777" w:rsidR="00AF55CE" w:rsidRPr="00E727B9" w:rsidRDefault="00BD6EC0" w:rsidP="00714541">
      <w:pPr>
        <w:pStyle w:val="Paragraphedeliste"/>
        <w:numPr>
          <w:ilvl w:val="0"/>
          <w:numId w:val="48"/>
        </w:numPr>
        <w:pBdr>
          <w:bottom w:val="single" w:sz="4" w:space="31" w:color="4F81BD"/>
        </w:pBdr>
        <w:tabs>
          <w:tab w:val="left" w:pos="9072"/>
        </w:tabs>
        <w:spacing w:after="0" w:line="240" w:lineRule="auto"/>
        <w:ind w:right="936"/>
        <w:jc w:val="both"/>
        <w:rPr>
          <w:rFonts w:ascii="Arial Narrow" w:eastAsia="Calibri" w:hAnsi="Arial Narrow" w:cs="Times New Roman"/>
          <w:color w:val="000000"/>
          <w:sz w:val="24"/>
        </w:rPr>
      </w:pPr>
      <w:r w:rsidRPr="00E727B9">
        <w:rPr>
          <w:rFonts w:ascii="Arial Narrow" w:eastAsia="Calibri" w:hAnsi="Arial Narrow" w:cs="Times New Roman"/>
          <w:color w:val="000000"/>
          <w:sz w:val="24"/>
        </w:rPr>
        <w:t>Banque Mondiale, Cadre environnemental et social, Elaboration des normes environnementales et sociales dans le cadre du financement des projets d’investissement, deuxième version pour consultation, Juillet 2015.</w:t>
      </w:r>
    </w:p>
    <w:p w14:paraId="61E25B25" w14:textId="77777777" w:rsidR="00AF55CE" w:rsidRPr="00E727B9" w:rsidRDefault="00BD6EC0" w:rsidP="00714541">
      <w:pPr>
        <w:pStyle w:val="Paragraphedeliste"/>
        <w:numPr>
          <w:ilvl w:val="0"/>
          <w:numId w:val="48"/>
        </w:numPr>
        <w:pBdr>
          <w:bottom w:val="single" w:sz="4" w:space="31" w:color="4F81BD"/>
        </w:pBdr>
        <w:tabs>
          <w:tab w:val="left" w:pos="9072"/>
        </w:tabs>
        <w:spacing w:after="0" w:line="240" w:lineRule="auto"/>
        <w:ind w:right="936"/>
        <w:jc w:val="both"/>
        <w:rPr>
          <w:rFonts w:ascii="Arial Narrow" w:eastAsia="Calibri" w:hAnsi="Arial Narrow" w:cs="Times New Roman"/>
          <w:color w:val="000000"/>
          <w:sz w:val="24"/>
        </w:rPr>
      </w:pPr>
      <w:r w:rsidRPr="00E727B9">
        <w:rPr>
          <w:rFonts w:ascii="Arial Narrow" w:eastAsia="Calibri" w:hAnsi="Arial Narrow" w:cs="Times New Roman"/>
          <w:color w:val="000000"/>
          <w:sz w:val="24"/>
        </w:rPr>
        <w:t>Banque mondiale, Politiques opérationnelles 4.12, Réinstallation involontaire des personnes, Décembre 2001.</w:t>
      </w:r>
    </w:p>
    <w:p w14:paraId="43CF970C" w14:textId="77777777" w:rsidR="00AF55CE" w:rsidRPr="00E727B9" w:rsidRDefault="00BD6EC0" w:rsidP="00714541">
      <w:pPr>
        <w:pStyle w:val="Paragraphedeliste"/>
        <w:numPr>
          <w:ilvl w:val="0"/>
          <w:numId w:val="48"/>
        </w:numPr>
        <w:pBdr>
          <w:bottom w:val="single" w:sz="4" w:space="31" w:color="4F81BD"/>
        </w:pBdr>
        <w:tabs>
          <w:tab w:val="left" w:pos="9072"/>
          <w:tab w:val="left" w:pos="9356"/>
        </w:tabs>
        <w:spacing w:after="0" w:line="240" w:lineRule="auto"/>
        <w:ind w:right="936"/>
        <w:jc w:val="both"/>
        <w:rPr>
          <w:rFonts w:ascii="Arial Narrow" w:eastAsia="Calibri" w:hAnsi="Arial Narrow" w:cs="Times New Roman"/>
          <w:color w:val="000000"/>
          <w:sz w:val="24"/>
        </w:rPr>
      </w:pPr>
      <w:r w:rsidRPr="00E727B9">
        <w:rPr>
          <w:rFonts w:ascii="Arial Narrow" w:eastAsia="Calibri" w:hAnsi="Arial Narrow" w:cs="Times New Roman"/>
          <w:color w:val="000000"/>
          <w:sz w:val="24"/>
        </w:rPr>
        <w:t>Banque mondiale, Politiques opérationnelles 4.01, Evaluation environnementale, Janvier 999.</w:t>
      </w:r>
    </w:p>
    <w:p w14:paraId="0DE283D3" w14:textId="77777777" w:rsidR="00AF55CE" w:rsidRPr="00BB486E" w:rsidRDefault="00AF55CE" w:rsidP="00E727B9">
      <w:pPr>
        <w:spacing w:after="0" w:line="240" w:lineRule="auto"/>
        <w:rPr>
          <w:rFonts w:ascii="Arial Narrow" w:hAnsi="Arial Narrow"/>
          <w:lang w:eastAsia="bg-BG"/>
        </w:rPr>
      </w:pPr>
    </w:p>
    <w:p w14:paraId="4120571E" w14:textId="7B431B23" w:rsidR="00AF55CE" w:rsidRPr="00E727B9" w:rsidRDefault="00BD6EC0" w:rsidP="00714541">
      <w:pPr>
        <w:pStyle w:val="Paragraphedeliste"/>
        <w:numPr>
          <w:ilvl w:val="0"/>
          <w:numId w:val="48"/>
        </w:numPr>
        <w:spacing w:after="0" w:line="240" w:lineRule="auto"/>
        <w:rPr>
          <w:rFonts w:ascii="Arial Narrow" w:hAnsi="Arial Narrow"/>
          <w:lang w:eastAsia="bg-BG"/>
        </w:rPr>
      </w:pPr>
      <w:r w:rsidRPr="00E727B9">
        <w:rPr>
          <w:rFonts w:ascii="Arial Narrow" w:hAnsi="Arial Narrow"/>
          <w:lang w:eastAsia="bg-BG"/>
        </w:rPr>
        <w:t>Cadre de résultats du PADECE ;</w:t>
      </w:r>
    </w:p>
    <w:p w14:paraId="587513D6" w14:textId="20E3D2F7" w:rsidR="00AF55CE" w:rsidRPr="00E727B9" w:rsidRDefault="00BD6EC0" w:rsidP="00714541">
      <w:pPr>
        <w:pStyle w:val="Paragraphedeliste"/>
        <w:numPr>
          <w:ilvl w:val="0"/>
          <w:numId w:val="48"/>
        </w:numPr>
        <w:spacing w:after="0" w:line="240" w:lineRule="auto"/>
        <w:rPr>
          <w:rFonts w:ascii="Arial Narrow" w:hAnsi="Arial Narrow"/>
          <w:lang w:eastAsia="bg-BG"/>
        </w:rPr>
      </w:pPr>
      <w:r w:rsidRPr="00E727B9">
        <w:rPr>
          <w:rFonts w:ascii="Arial Narrow" w:hAnsi="Arial Narrow"/>
          <w:lang w:eastAsia="bg-BG"/>
        </w:rPr>
        <w:t xml:space="preserve">Cadre de Politique de Réinstallation (CPR) du PADECE ; </w:t>
      </w:r>
    </w:p>
    <w:p w14:paraId="6DBC1F16" w14:textId="77777777" w:rsidR="00AF55CE" w:rsidRPr="00E727B9" w:rsidRDefault="00BD6EC0" w:rsidP="00714541">
      <w:pPr>
        <w:pStyle w:val="Paragraphedeliste"/>
        <w:numPr>
          <w:ilvl w:val="0"/>
          <w:numId w:val="48"/>
        </w:numPr>
        <w:spacing w:after="0" w:line="240" w:lineRule="auto"/>
        <w:rPr>
          <w:rFonts w:ascii="Arial Narrow" w:hAnsi="Arial Narrow"/>
          <w:lang w:eastAsia="bg-BG"/>
        </w:rPr>
      </w:pPr>
      <w:r w:rsidRPr="00E727B9">
        <w:rPr>
          <w:rFonts w:ascii="Arial Narrow" w:hAnsi="Arial Narrow"/>
          <w:lang w:eastAsia="bg-BG"/>
        </w:rPr>
        <w:t>Cadre de Politique de Réinstallation (CPR) du Projet De Développement de l’Elevage (PRODEL), ERE Développement, mars 2016 ;</w:t>
      </w:r>
    </w:p>
    <w:p w14:paraId="650190B1" w14:textId="77777777" w:rsidR="00AF55CE" w:rsidRPr="00E727B9" w:rsidRDefault="00BD6EC0" w:rsidP="00714541">
      <w:pPr>
        <w:pStyle w:val="Paragraphedeliste"/>
        <w:numPr>
          <w:ilvl w:val="0"/>
          <w:numId w:val="48"/>
        </w:numPr>
        <w:spacing w:after="0" w:line="240" w:lineRule="auto"/>
        <w:rPr>
          <w:rFonts w:ascii="Arial Narrow" w:hAnsi="Arial Narrow"/>
          <w:lang w:eastAsia="bg-BG"/>
        </w:rPr>
      </w:pPr>
      <w:r w:rsidRPr="00E727B9">
        <w:rPr>
          <w:rFonts w:ascii="Arial Narrow" w:hAnsi="Arial Narrow"/>
          <w:lang w:eastAsia="bg-BG"/>
        </w:rPr>
        <w:t>Cadre de Politique de Réinstallation (CPR) du Projet de Développement des Villes Inclusives (PDVI), ERE Développement, décembre 2016 ;</w:t>
      </w:r>
    </w:p>
    <w:p w14:paraId="0818C054" w14:textId="77777777" w:rsidR="00AF55CE" w:rsidRPr="00E727B9" w:rsidRDefault="00BD6EC0" w:rsidP="00714541">
      <w:pPr>
        <w:pStyle w:val="Paragraphedeliste"/>
        <w:numPr>
          <w:ilvl w:val="0"/>
          <w:numId w:val="48"/>
        </w:numPr>
        <w:spacing w:after="0" w:line="240" w:lineRule="auto"/>
        <w:rPr>
          <w:rFonts w:ascii="Arial Narrow" w:hAnsi="Arial Narrow"/>
          <w:lang w:eastAsia="bg-BG"/>
        </w:rPr>
      </w:pPr>
      <w:r w:rsidRPr="00E727B9">
        <w:rPr>
          <w:rFonts w:ascii="Arial Narrow" w:hAnsi="Arial Narrow"/>
          <w:lang w:eastAsia="bg-BG"/>
        </w:rPr>
        <w:t>Document projet de la Banque Mondiale ;</w:t>
      </w:r>
    </w:p>
    <w:p w14:paraId="38970AD1" w14:textId="77777777" w:rsidR="00AF55CE" w:rsidRPr="00E727B9" w:rsidRDefault="00BD6EC0" w:rsidP="00714541">
      <w:pPr>
        <w:pStyle w:val="Paragraphedeliste"/>
        <w:numPr>
          <w:ilvl w:val="0"/>
          <w:numId w:val="48"/>
        </w:numPr>
        <w:spacing w:after="0" w:line="240" w:lineRule="auto"/>
        <w:rPr>
          <w:rFonts w:ascii="Arial Narrow" w:hAnsi="Arial Narrow"/>
          <w:lang w:eastAsia="bg-BG"/>
        </w:rPr>
      </w:pPr>
      <w:r w:rsidRPr="00E727B9">
        <w:rPr>
          <w:rFonts w:ascii="Arial Narrow" w:hAnsi="Arial Narrow"/>
          <w:lang w:eastAsia="bg-BG"/>
        </w:rPr>
        <w:t>Loi n° 2018/010 du 11 juillet 2018</w:t>
      </w:r>
      <w:r w:rsidRPr="00E727B9">
        <w:rPr>
          <w:rFonts w:ascii="Arial Narrow" w:eastAsia="Calibri" w:hAnsi="Arial Narrow" w:cs="Times New Roman"/>
          <w:color w:val="000000"/>
          <w:sz w:val="24"/>
        </w:rPr>
        <w:t xml:space="preserve"> Régissant la formation professionnelle au Cameroun</w:t>
      </w:r>
    </w:p>
    <w:p w14:paraId="1586C587" w14:textId="77777777" w:rsidR="00AF55CE" w:rsidRPr="00E727B9" w:rsidRDefault="00BD6EC0" w:rsidP="00714541">
      <w:pPr>
        <w:pStyle w:val="Paragraphedeliste"/>
        <w:numPr>
          <w:ilvl w:val="0"/>
          <w:numId w:val="48"/>
        </w:numPr>
        <w:spacing w:after="0" w:line="240" w:lineRule="auto"/>
        <w:rPr>
          <w:rFonts w:ascii="Arial Narrow" w:hAnsi="Arial Narrow"/>
          <w:lang w:eastAsia="bg-BG"/>
        </w:rPr>
      </w:pPr>
      <w:r w:rsidRPr="00E727B9">
        <w:rPr>
          <w:rFonts w:ascii="Arial Narrow" w:hAnsi="Arial Narrow"/>
          <w:lang w:eastAsia="bg-BG"/>
        </w:rPr>
        <w:t>Power point de présentation du Projet de Développement de Compétences pour la Croissance et l’Emploi ;</w:t>
      </w:r>
    </w:p>
    <w:p w14:paraId="6E547819" w14:textId="77777777" w:rsidR="00AF55CE" w:rsidRPr="00BB486E" w:rsidRDefault="00AF55CE" w:rsidP="00E727B9">
      <w:pPr>
        <w:spacing w:after="0" w:line="240" w:lineRule="auto"/>
        <w:rPr>
          <w:rFonts w:ascii="Arial Narrow" w:hAnsi="Arial Narrow"/>
          <w:lang w:eastAsia="bg-BG"/>
        </w:rPr>
      </w:pPr>
    </w:p>
    <w:p w14:paraId="39904FCB" w14:textId="77777777" w:rsidR="00AF55CE" w:rsidRPr="00CA11A0" w:rsidRDefault="00AF55CE"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7051EA32" w14:textId="77777777" w:rsidR="00AF55CE" w:rsidRPr="00CA11A0" w:rsidRDefault="00AF55CE"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11927CFF" w14:textId="77777777" w:rsidR="00AF55CE" w:rsidRPr="00CA11A0" w:rsidRDefault="00BD6EC0"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r w:rsidRPr="00CA11A0">
        <w:rPr>
          <w:rFonts w:ascii="Arial Narrow" w:eastAsia="Calibri" w:hAnsi="Arial Narrow" w:cs="Times New Roman"/>
          <w:color w:val="000000"/>
          <w:sz w:val="24"/>
          <w:highlight w:val="yellow"/>
        </w:rPr>
        <w:t xml:space="preserve"> </w:t>
      </w:r>
    </w:p>
    <w:p w14:paraId="3BD20DCA" w14:textId="77777777" w:rsidR="00AF55CE" w:rsidRPr="00CA11A0" w:rsidRDefault="00AF55CE"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0467DF58" w14:textId="09A319A2" w:rsidR="00C61DB5" w:rsidRDefault="00C61DB5">
      <w:pPr>
        <w:rPr>
          <w:rFonts w:ascii="Arial Narrow" w:eastAsia="Calibri" w:hAnsi="Arial Narrow" w:cs="Times New Roman"/>
          <w:color w:val="000000"/>
          <w:sz w:val="24"/>
          <w:highlight w:val="yellow"/>
        </w:rPr>
      </w:pPr>
      <w:r>
        <w:rPr>
          <w:rFonts w:ascii="Arial Narrow" w:eastAsia="Calibri" w:hAnsi="Arial Narrow" w:cs="Times New Roman"/>
          <w:color w:val="000000"/>
          <w:sz w:val="24"/>
          <w:highlight w:val="yellow"/>
        </w:rPr>
        <w:br w:type="page"/>
      </w:r>
    </w:p>
    <w:p w14:paraId="511B213C" w14:textId="362908B4" w:rsidR="00AF55CE" w:rsidRDefault="00AF55CE"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5F3FAF77" w14:textId="293B4C69" w:rsidR="00C61DB5"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62EF2C5D" w14:textId="0C85CBEC" w:rsidR="00C61DB5"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03ECD1F0" w14:textId="2F3E9651" w:rsidR="00C61DB5"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0F1968C3" w14:textId="5CD4B151" w:rsidR="00C61DB5"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66A35E45" w14:textId="246461D9" w:rsidR="00C61DB5"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3A0A8112" w14:textId="40067511" w:rsidR="00C61DB5"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52C5EBBC" w14:textId="0DF16DFB" w:rsidR="00C61DB5"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44760A99" w14:textId="77777777" w:rsidR="00E35B63" w:rsidRPr="00E35B63" w:rsidRDefault="00E35B63" w:rsidP="00E35B63">
      <w:pPr>
        <w:pStyle w:val="Titre1"/>
        <w:spacing w:before="0" w:line="240" w:lineRule="auto"/>
        <w:rPr>
          <w:rFonts w:ascii="Arial Narrow" w:hAnsi="Arial Narrow"/>
          <w:b/>
          <w:bCs/>
          <w:sz w:val="22"/>
          <w:szCs w:val="22"/>
          <w:lang w:eastAsia="bg-BG"/>
        </w:rPr>
      </w:pPr>
      <w:bookmarkStart w:id="278" w:name="_Toc38488235"/>
      <w:r w:rsidRPr="00E35B63">
        <w:rPr>
          <w:rFonts w:ascii="Arial Narrow" w:hAnsi="Arial Narrow"/>
          <w:b/>
          <w:bCs/>
          <w:sz w:val="22"/>
          <w:szCs w:val="22"/>
          <w:lang w:eastAsia="bg-BG"/>
        </w:rPr>
        <w:t>ANNEXES</w:t>
      </w:r>
      <w:bookmarkEnd w:id="278"/>
    </w:p>
    <w:p w14:paraId="0214F221" w14:textId="78999B73" w:rsidR="00C61DB5"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37ED8537" w14:textId="77777777" w:rsidR="00C61DB5" w:rsidRPr="00CA11A0" w:rsidRDefault="00C61DB5"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51A7B23D" w14:textId="77777777" w:rsidR="00AF55CE" w:rsidRPr="00CA11A0" w:rsidRDefault="00AF55CE"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296DBFFA" w14:textId="77777777" w:rsidR="00AF55CE" w:rsidRPr="00CA11A0" w:rsidRDefault="00AF55CE"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726AB049" w14:textId="77777777" w:rsidR="00AF55CE" w:rsidRPr="00CA11A0" w:rsidRDefault="00AF55CE" w:rsidP="00AF55CE">
      <w:pPr>
        <w:pBdr>
          <w:bottom w:val="single" w:sz="4" w:space="0" w:color="4F81BD"/>
        </w:pBdr>
        <w:tabs>
          <w:tab w:val="left" w:pos="9072"/>
          <w:tab w:val="left" w:pos="9356"/>
        </w:tabs>
        <w:spacing w:after="0" w:line="240" w:lineRule="auto"/>
        <w:ind w:right="936"/>
        <w:contextualSpacing/>
        <w:jc w:val="both"/>
        <w:rPr>
          <w:rFonts w:ascii="Arial Narrow" w:eastAsia="Calibri" w:hAnsi="Arial Narrow" w:cs="Times New Roman"/>
          <w:color w:val="000000"/>
          <w:sz w:val="24"/>
          <w:highlight w:val="yellow"/>
        </w:rPr>
      </w:pPr>
    </w:p>
    <w:p w14:paraId="01F9D1E4" w14:textId="4542FB30" w:rsidR="00AF55CE" w:rsidRDefault="00BD6EC0">
      <w:pPr>
        <w:spacing w:after="200" w:line="276" w:lineRule="auto"/>
        <w:rPr>
          <w:rFonts w:ascii="Arial Narrow" w:eastAsia="Calibri" w:hAnsi="Arial Narrow" w:cs="Times New Roman"/>
          <w:color w:val="000000"/>
          <w:sz w:val="24"/>
          <w:highlight w:val="yellow"/>
        </w:rPr>
      </w:pPr>
      <w:r>
        <w:rPr>
          <w:rFonts w:ascii="Arial Narrow" w:eastAsia="Calibri" w:hAnsi="Arial Narrow" w:cs="Times New Roman"/>
          <w:color w:val="000000"/>
          <w:sz w:val="24"/>
          <w:highlight w:val="yellow"/>
        </w:rPr>
        <w:br w:type="page"/>
      </w:r>
    </w:p>
    <w:p w14:paraId="77F72008" w14:textId="107AC3EA" w:rsidR="00C61DB5" w:rsidRPr="00C61DB5" w:rsidRDefault="00E35B63" w:rsidP="00C61DB5">
      <w:pPr>
        <w:keepNext/>
        <w:keepLines/>
        <w:spacing w:after="0" w:line="240" w:lineRule="auto"/>
        <w:ind w:left="567"/>
        <w:outlineLvl w:val="1"/>
        <w:rPr>
          <w:rFonts w:ascii="Arial Narrow" w:eastAsia="Times New Roman" w:hAnsi="Arial Narrow" w:cs="Times New Roman"/>
          <w:b/>
          <w:bCs/>
          <w:smallCaps/>
        </w:rPr>
      </w:pPr>
      <w:bookmarkStart w:id="279" w:name="_Toc38488236"/>
      <w:r w:rsidRPr="00C61DB5">
        <w:rPr>
          <w:rFonts w:ascii="Arial Narrow" w:eastAsia="Times New Roman" w:hAnsi="Arial Narrow" w:cs="Times New Roman"/>
          <w:b/>
          <w:bCs/>
          <w:smallCaps/>
        </w:rPr>
        <w:lastRenderedPageBreak/>
        <w:t>Termes de référence</w:t>
      </w:r>
      <w:bookmarkEnd w:id="279"/>
    </w:p>
    <w:p w14:paraId="5344559A" w14:textId="650FFDF4" w:rsidR="00AF55CE" w:rsidRPr="00CE10E0" w:rsidRDefault="00AF55CE" w:rsidP="00AF55CE">
      <w:pPr>
        <w:rPr>
          <w:rFonts w:ascii="Arial Narrow" w:hAnsi="Arial Narrow"/>
        </w:rPr>
      </w:pPr>
    </w:p>
    <w:p w14:paraId="57C05799" w14:textId="77777777" w:rsidR="00AF55CE" w:rsidRPr="00DE5E69" w:rsidRDefault="00BD6EC0" w:rsidP="00714541">
      <w:pPr>
        <w:numPr>
          <w:ilvl w:val="0"/>
          <w:numId w:val="12"/>
        </w:numPr>
        <w:tabs>
          <w:tab w:val="left" w:pos="3022"/>
        </w:tabs>
        <w:spacing w:after="0" w:line="240" w:lineRule="auto"/>
        <w:jc w:val="both"/>
        <w:rPr>
          <w:rFonts w:ascii="Arial Narrow" w:hAnsi="Arial Narrow"/>
          <w:b/>
          <w:i/>
          <w:u w:val="single"/>
        </w:rPr>
      </w:pPr>
      <w:r w:rsidRPr="00DE5E69">
        <w:rPr>
          <w:rFonts w:ascii="Arial Narrow" w:hAnsi="Arial Narrow"/>
          <w:b/>
          <w:i/>
          <w:u w:val="single"/>
        </w:rPr>
        <w:t>Contexte et Justification</w:t>
      </w:r>
    </w:p>
    <w:p w14:paraId="27DDAA78" w14:textId="77777777" w:rsidR="00AF55CE" w:rsidRDefault="00AF55CE" w:rsidP="00AF55CE">
      <w:pPr>
        <w:tabs>
          <w:tab w:val="left" w:pos="3022"/>
        </w:tabs>
        <w:spacing w:after="0" w:line="240" w:lineRule="auto"/>
        <w:jc w:val="both"/>
        <w:rPr>
          <w:rFonts w:ascii="Arial Narrow" w:hAnsi="Arial Narrow"/>
        </w:rPr>
      </w:pPr>
    </w:p>
    <w:p w14:paraId="08ED5BFB" w14:textId="378C9930" w:rsidR="00AF55CE" w:rsidRPr="00DE5E69" w:rsidRDefault="00BD6EC0" w:rsidP="00AF55CE">
      <w:pPr>
        <w:tabs>
          <w:tab w:val="left" w:pos="3022"/>
        </w:tabs>
        <w:spacing w:after="0" w:line="240" w:lineRule="auto"/>
        <w:jc w:val="both"/>
        <w:rPr>
          <w:rFonts w:ascii="Arial Narrow" w:hAnsi="Arial Narrow"/>
        </w:rPr>
      </w:pPr>
      <w:r w:rsidRPr="00DE5E69">
        <w:rPr>
          <w:rFonts w:ascii="Arial Narrow" w:hAnsi="Arial Narrow"/>
        </w:rPr>
        <w:t xml:space="preserve">Le Gouvernement de la République du Cameroun a reçu un crédit de l’Association Internationale pour le Développement (IDA) dans le but de financer les activités identifiées dans le cadre de la préparation du projet d’Appui au Développement du Secondaire et des Compétences pour la croissance et l’Emploi (PADESCE / P 170561). </w:t>
      </w:r>
    </w:p>
    <w:p w14:paraId="14EE6608" w14:textId="77777777" w:rsidR="00AF55CE" w:rsidRPr="00DE5E69" w:rsidRDefault="00AF55CE" w:rsidP="00AF55CE">
      <w:pPr>
        <w:tabs>
          <w:tab w:val="left" w:pos="3022"/>
        </w:tabs>
        <w:spacing w:after="0" w:line="240" w:lineRule="auto"/>
        <w:jc w:val="both"/>
        <w:rPr>
          <w:rFonts w:ascii="Arial Narrow" w:hAnsi="Arial Narrow"/>
        </w:rPr>
      </w:pPr>
    </w:p>
    <w:p w14:paraId="18CCFD14" w14:textId="77777777" w:rsidR="00AF55CE" w:rsidRPr="00DE5E69" w:rsidRDefault="00BD6EC0" w:rsidP="00AF55CE">
      <w:pPr>
        <w:tabs>
          <w:tab w:val="left" w:pos="3022"/>
        </w:tabs>
        <w:spacing w:after="0" w:line="240" w:lineRule="auto"/>
        <w:jc w:val="both"/>
        <w:rPr>
          <w:rFonts w:ascii="Arial Narrow" w:hAnsi="Arial Narrow"/>
        </w:rPr>
      </w:pPr>
      <w:r w:rsidRPr="00DE5E69">
        <w:rPr>
          <w:rFonts w:ascii="Arial Narrow" w:hAnsi="Arial Narrow"/>
        </w:rPr>
        <w:t xml:space="preserve">Eu égard aux défis identifiés, dans la stratégie sectorielle du secteur de l’éducation et de la formation (2013-2020), dans les sous-secteurs de l’enseignement secondaire et de la formation professionnelle en termes de qualité, de pertinence, d’équité et de gouvernance, le PADESCE envisage : (i) d’accroître un accès équitable à une éducation de qualité et la rétention des apprenants dans l’enseignement secondaire général, dans des zones ciblées en mettant un accent sur les filles ; et, (ii) d’améliorer l’accès, la qualité et la pertinence des programmes de développement des compétences dans certains secteurs économiques de croissance. </w:t>
      </w:r>
    </w:p>
    <w:p w14:paraId="0B159646" w14:textId="77777777" w:rsidR="00AF55CE" w:rsidRDefault="00AF55CE" w:rsidP="00AF55CE">
      <w:pPr>
        <w:tabs>
          <w:tab w:val="left" w:pos="3022"/>
        </w:tabs>
        <w:spacing w:after="0" w:line="240" w:lineRule="auto"/>
        <w:ind w:left="-567"/>
        <w:jc w:val="both"/>
        <w:rPr>
          <w:rFonts w:ascii="Arial Narrow" w:hAnsi="Arial Narrow"/>
        </w:rPr>
      </w:pPr>
    </w:p>
    <w:p w14:paraId="5632C323" w14:textId="77777777" w:rsidR="00AF55CE" w:rsidRPr="00DE5E69" w:rsidRDefault="00BD6EC0" w:rsidP="00AF55CE">
      <w:pPr>
        <w:tabs>
          <w:tab w:val="left" w:pos="3022"/>
        </w:tabs>
        <w:spacing w:after="0" w:line="240" w:lineRule="auto"/>
        <w:jc w:val="both"/>
        <w:rPr>
          <w:rFonts w:ascii="Arial Narrow" w:hAnsi="Arial Narrow"/>
        </w:rPr>
      </w:pPr>
      <w:r w:rsidRPr="00DE5E69">
        <w:rPr>
          <w:rFonts w:ascii="Arial Narrow" w:hAnsi="Arial Narrow"/>
        </w:rPr>
        <w:t>Les résultats clé attendus de la mise en œuvre des activités à identifier de ce projet incluent :</w:t>
      </w:r>
    </w:p>
    <w:p w14:paraId="7474E908" w14:textId="77777777" w:rsidR="00AF55CE" w:rsidRPr="00DE5E69" w:rsidRDefault="00AF55CE" w:rsidP="00AF55CE">
      <w:pPr>
        <w:tabs>
          <w:tab w:val="left" w:pos="3022"/>
        </w:tabs>
        <w:spacing w:after="0" w:line="240" w:lineRule="auto"/>
        <w:ind w:left="-567"/>
        <w:jc w:val="both"/>
        <w:rPr>
          <w:rFonts w:ascii="Arial Narrow" w:hAnsi="Arial Narrow"/>
        </w:rPr>
      </w:pPr>
    </w:p>
    <w:p w14:paraId="441CD782" w14:textId="77777777" w:rsidR="00AF55CE" w:rsidRPr="00DE5E69" w:rsidRDefault="00BD6EC0" w:rsidP="00714541">
      <w:pPr>
        <w:numPr>
          <w:ilvl w:val="0"/>
          <w:numId w:val="13"/>
        </w:numPr>
        <w:tabs>
          <w:tab w:val="left" w:pos="3022"/>
        </w:tabs>
        <w:spacing w:after="0" w:line="240" w:lineRule="auto"/>
        <w:jc w:val="both"/>
        <w:rPr>
          <w:rFonts w:ascii="Arial Narrow" w:hAnsi="Arial Narrow"/>
        </w:rPr>
      </w:pPr>
      <w:r w:rsidRPr="00DE5E69">
        <w:rPr>
          <w:rFonts w:ascii="Arial Narrow" w:hAnsi="Arial Narrow"/>
        </w:rPr>
        <w:t>L’amélioration de l’accès au secondaire général dans des zones ciblées avec une attention sur les filles et les personnes vulnérables ;</w:t>
      </w:r>
    </w:p>
    <w:p w14:paraId="21847CF5" w14:textId="77777777" w:rsidR="00AF55CE" w:rsidRPr="00DE5E69" w:rsidRDefault="00BD6EC0" w:rsidP="00714541">
      <w:pPr>
        <w:numPr>
          <w:ilvl w:val="0"/>
          <w:numId w:val="13"/>
        </w:numPr>
        <w:tabs>
          <w:tab w:val="left" w:pos="3022"/>
        </w:tabs>
        <w:spacing w:after="0" w:line="240" w:lineRule="auto"/>
        <w:jc w:val="both"/>
        <w:rPr>
          <w:rFonts w:ascii="Arial Narrow" w:hAnsi="Arial Narrow"/>
        </w:rPr>
      </w:pPr>
      <w:r w:rsidRPr="00DE5E69">
        <w:rPr>
          <w:rFonts w:ascii="Arial Narrow" w:hAnsi="Arial Narrow"/>
        </w:rPr>
        <w:t>La réduction du taux d’abandon dans l’enseignement secondaire général des zones ciblées avec une attention sur les filles ;</w:t>
      </w:r>
    </w:p>
    <w:p w14:paraId="72BA779A" w14:textId="77777777" w:rsidR="00AF55CE" w:rsidRPr="00DE5E69" w:rsidRDefault="00BD6EC0" w:rsidP="00714541">
      <w:pPr>
        <w:numPr>
          <w:ilvl w:val="0"/>
          <w:numId w:val="13"/>
        </w:numPr>
        <w:tabs>
          <w:tab w:val="left" w:pos="3022"/>
        </w:tabs>
        <w:spacing w:after="0" w:line="240" w:lineRule="auto"/>
        <w:jc w:val="both"/>
        <w:rPr>
          <w:rFonts w:ascii="Arial Narrow" w:hAnsi="Arial Narrow"/>
        </w:rPr>
      </w:pPr>
      <w:r w:rsidRPr="00DE5E69">
        <w:rPr>
          <w:rFonts w:ascii="Arial Narrow" w:hAnsi="Arial Narrow"/>
        </w:rPr>
        <w:t>L’amélioration du taux d’achèvement du premier et du second cycle de l’enseignement secondaire général dans des zones ciblées ;</w:t>
      </w:r>
    </w:p>
    <w:p w14:paraId="768B3C6A" w14:textId="77777777" w:rsidR="00AF55CE" w:rsidRPr="00DE5E69" w:rsidRDefault="00BD6EC0" w:rsidP="00714541">
      <w:pPr>
        <w:numPr>
          <w:ilvl w:val="0"/>
          <w:numId w:val="13"/>
        </w:numPr>
        <w:tabs>
          <w:tab w:val="left" w:pos="3022"/>
        </w:tabs>
        <w:spacing w:after="0" w:line="240" w:lineRule="auto"/>
        <w:jc w:val="both"/>
        <w:rPr>
          <w:rFonts w:ascii="Arial Narrow" w:hAnsi="Arial Narrow"/>
        </w:rPr>
      </w:pPr>
      <w:r w:rsidRPr="00DE5E69">
        <w:rPr>
          <w:rFonts w:ascii="Arial Narrow" w:hAnsi="Arial Narrow"/>
        </w:rPr>
        <w:t>Appui à des établissements d’enseignement secondaire général pour qu’ils atteignent des standards de qualité déjà identifiés ;</w:t>
      </w:r>
    </w:p>
    <w:p w14:paraId="569996E2" w14:textId="77777777" w:rsidR="00AF55CE" w:rsidRPr="00DE5E69" w:rsidRDefault="00BD6EC0" w:rsidP="00714541">
      <w:pPr>
        <w:numPr>
          <w:ilvl w:val="0"/>
          <w:numId w:val="13"/>
        </w:numPr>
        <w:tabs>
          <w:tab w:val="left" w:pos="3022"/>
        </w:tabs>
        <w:spacing w:after="0" w:line="240" w:lineRule="auto"/>
        <w:jc w:val="both"/>
        <w:rPr>
          <w:rFonts w:ascii="Arial Narrow" w:hAnsi="Arial Narrow"/>
        </w:rPr>
      </w:pPr>
      <w:r w:rsidRPr="00DE5E69">
        <w:rPr>
          <w:rFonts w:ascii="Arial Narrow" w:hAnsi="Arial Narrow"/>
        </w:rPr>
        <w:t>Amélioration de la qualité et de la pertinence des programmes et renforcement des capacités institutionnelles du système de développement des compétences ;</w:t>
      </w:r>
    </w:p>
    <w:p w14:paraId="5D3E36FD" w14:textId="77777777" w:rsidR="00AF55CE" w:rsidRPr="00DE5E69" w:rsidRDefault="00BD6EC0" w:rsidP="00714541">
      <w:pPr>
        <w:numPr>
          <w:ilvl w:val="0"/>
          <w:numId w:val="13"/>
        </w:numPr>
        <w:tabs>
          <w:tab w:val="left" w:pos="3022"/>
        </w:tabs>
        <w:spacing w:after="0" w:line="240" w:lineRule="auto"/>
        <w:jc w:val="both"/>
        <w:rPr>
          <w:rFonts w:ascii="Arial Narrow" w:hAnsi="Arial Narrow"/>
        </w:rPr>
      </w:pPr>
      <w:r w:rsidRPr="00DE5E69">
        <w:rPr>
          <w:rFonts w:ascii="Arial Narrow" w:hAnsi="Arial Narrow"/>
        </w:rPr>
        <w:t>Amélioration de l’accès équitable aux programmes de développement des compétences ;</w:t>
      </w:r>
    </w:p>
    <w:p w14:paraId="36D06E6A" w14:textId="77777777" w:rsidR="00AF55CE" w:rsidRPr="00DE5E69" w:rsidRDefault="00BD6EC0" w:rsidP="00714541">
      <w:pPr>
        <w:numPr>
          <w:ilvl w:val="0"/>
          <w:numId w:val="13"/>
        </w:numPr>
        <w:tabs>
          <w:tab w:val="left" w:pos="3022"/>
        </w:tabs>
        <w:spacing w:after="0" w:line="240" w:lineRule="auto"/>
        <w:jc w:val="both"/>
        <w:rPr>
          <w:rFonts w:ascii="Arial Narrow" w:hAnsi="Arial Narrow"/>
        </w:rPr>
      </w:pPr>
      <w:r w:rsidRPr="00DE5E69">
        <w:rPr>
          <w:rFonts w:ascii="Arial Narrow" w:hAnsi="Arial Narrow"/>
        </w:rPr>
        <w:t>Amélioration de l’efficacité et l’efficience de la gestion du sous-secteur des Enseignements secondaires.</w:t>
      </w:r>
    </w:p>
    <w:p w14:paraId="75289E90" w14:textId="77777777" w:rsidR="00AF55CE" w:rsidRPr="00DE5E69" w:rsidRDefault="00AF55CE" w:rsidP="00AF55CE">
      <w:pPr>
        <w:tabs>
          <w:tab w:val="left" w:pos="3022"/>
        </w:tabs>
        <w:spacing w:after="0" w:line="240" w:lineRule="auto"/>
        <w:ind w:left="-567"/>
        <w:jc w:val="both"/>
        <w:rPr>
          <w:rFonts w:ascii="Arial Narrow" w:hAnsi="Arial Narrow"/>
        </w:rPr>
      </w:pPr>
    </w:p>
    <w:p w14:paraId="3257F426" w14:textId="77777777" w:rsidR="00AF55CE" w:rsidRPr="00DE5E69" w:rsidRDefault="00BD6EC0" w:rsidP="00AF55CE">
      <w:pPr>
        <w:tabs>
          <w:tab w:val="left" w:pos="3022"/>
        </w:tabs>
        <w:spacing w:after="0" w:line="240" w:lineRule="auto"/>
        <w:jc w:val="both"/>
        <w:rPr>
          <w:rFonts w:ascii="Arial Narrow" w:hAnsi="Arial Narrow"/>
        </w:rPr>
      </w:pPr>
      <w:r w:rsidRPr="00DE5E69">
        <w:rPr>
          <w:rFonts w:ascii="Arial Narrow" w:hAnsi="Arial Narrow"/>
        </w:rPr>
        <w:t xml:space="preserve">Quelques-unes de ces activités (……) vont nécessairement entraîner quelques impacts sur les biens et personnes. En vue de l’atténuation de tels risques ou de la compensation d’éventuels dommages, il est préconisé de préparer, dans le contexte des standards du Cadre Environnemental et Social (CES) de la Banque Mondiale et en attendant les précisions sur les lieux d’impacts, d’élaboration d’un « Cadre Politique de Recasement » (CPR) qui fixe les conditions générales d’identification des personnes et des biens affectés et les modalités d’évaluation des pertes économiques et des biens impactés. Le CPR donne en outre des directives sur les conditions d’élaboration des Plans d’Action de Réinstallation et des Plans Succincts de Réinstallation. </w:t>
      </w:r>
    </w:p>
    <w:p w14:paraId="733E16C4" w14:textId="77777777" w:rsidR="00AF55CE" w:rsidRPr="00DE5E69" w:rsidRDefault="00AF55CE" w:rsidP="00AF55CE">
      <w:pPr>
        <w:tabs>
          <w:tab w:val="left" w:pos="3022"/>
        </w:tabs>
        <w:spacing w:after="0" w:line="240" w:lineRule="auto"/>
        <w:jc w:val="both"/>
        <w:rPr>
          <w:rFonts w:ascii="Arial Narrow" w:hAnsi="Arial Narrow"/>
        </w:rPr>
      </w:pPr>
    </w:p>
    <w:p w14:paraId="2FFC498D" w14:textId="77777777" w:rsidR="00AF55CE" w:rsidRPr="00DE5E69" w:rsidRDefault="00BD6EC0" w:rsidP="00AF55CE">
      <w:pPr>
        <w:tabs>
          <w:tab w:val="left" w:pos="3022"/>
        </w:tabs>
        <w:spacing w:after="0" w:line="240" w:lineRule="auto"/>
        <w:jc w:val="both"/>
        <w:rPr>
          <w:rFonts w:ascii="Arial Narrow" w:hAnsi="Arial Narrow"/>
        </w:rPr>
      </w:pPr>
      <w:r w:rsidRPr="00DE5E69">
        <w:rPr>
          <w:rFonts w:ascii="Arial Narrow" w:hAnsi="Arial Narrow"/>
        </w:rPr>
        <w:t xml:space="preserve">Les présents termes de références portent sur les tâches et responsabilités du consultant qui sera en charge de l’élaboration dudit CPR. Il s’agira en général d’une mise à jour du CPR élaboré pendant la première phase de préparation du projet afin qu’il se conforme aux ajustements requis dans le nouveau CES de la Banque Mondiale et changements opérés dans les objectifs du projet, notamment la modalité retenue dans le plan de passation des marchés. </w:t>
      </w:r>
    </w:p>
    <w:p w14:paraId="7C9E72DF" w14:textId="77777777" w:rsidR="00AF55CE" w:rsidRPr="00DE5E69" w:rsidRDefault="00AF55CE" w:rsidP="00AF55CE">
      <w:pPr>
        <w:tabs>
          <w:tab w:val="left" w:pos="3022"/>
        </w:tabs>
        <w:spacing w:after="0" w:line="240" w:lineRule="auto"/>
        <w:ind w:left="-567" w:firstLine="567"/>
        <w:jc w:val="both"/>
        <w:rPr>
          <w:rFonts w:ascii="Arial Narrow" w:hAnsi="Arial Narrow"/>
        </w:rPr>
      </w:pPr>
    </w:p>
    <w:p w14:paraId="65A9CE3E" w14:textId="77777777" w:rsidR="00AF55CE" w:rsidRPr="00DE5E69" w:rsidRDefault="00BD6EC0" w:rsidP="00714541">
      <w:pPr>
        <w:numPr>
          <w:ilvl w:val="0"/>
          <w:numId w:val="12"/>
        </w:numPr>
        <w:tabs>
          <w:tab w:val="left" w:pos="3022"/>
        </w:tabs>
        <w:spacing w:after="0" w:line="240" w:lineRule="auto"/>
        <w:jc w:val="both"/>
        <w:rPr>
          <w:rFonts w:ascii="Arial Narrow" w:hAnsi="Arial Narrow"/>
          <w:b/>
          <w:i/>
          <w:u w:val="single"/>
        </w:rPr>
      </w:pPr>
      <w:r w:rsidRPr="00DE5E69">
        <w:rPr>
          <w:rFonts w:ascii="Arial Narrow" w:hAnsi="Arial Narrow"/>
          <w:b/>
          <w:i/>
          <w:u w:val="single"/>
        </w:rPr>
        <w:t>Objectif général</w:t>
      </w:r>
    </w:p>
    <w:p w14:paraId="3E5A1CD4" w14:textId="77777777" w:rsidR="00AF55CE" w:rsidRDefault="00AF55CE" w:rsidP="00AF55CE">
      <w:pPr>
        <w:tabs>
          <w:tab w:val="left" w:pos="3022"/>
        </w:tabs>
        <w:spacing w:after="0" w:line="240" w:lineRule="auto"/>
        <w:ind w:left="-567"/>
        <w:jc w:val="both"/>
        <w:rPr>
          <w:rFonts w:ascii="Arial Narrow" w:hAnsi="Arial Narrow"/>
        </w:rPr>
      </w:pPr>
    </w:p>
    <w:p w14:paraId="2210D7F8" w14:textId="77777777" w:rsidR="00AF55CE" w:rsidRDefault="00BD6EC0" w:rsidP="00AF55CE">
      <w:pPr>
        <w:tabs>
          <w:tab w:val="left" w:pos="3022"/>
        </w:tabs>
        <w:spacing w:after="0" w:line="240" w:lineRule="auto"/>
        <w:jc w:val="both"/>
        <w:rPr>
          <w:rFonts w:ascii="Arial Narrow" w:hAnsi="Arial Narrow"/>
        </w:rPr>
      </w:pPr>
      <w:r w:rsidRPr="00DE5E69">
        <w:rPr>
          <w:rFonts w:ascii="Arial Narrow" w:hAnsi="Arial Narrow"/>
        </w:rPr>
        <w:t>Effectuer une mise à jour du CPR du projet en y intégrant les dispositions du Cadre Environnemental et Social de la Banque Mondiale et les spécificités relatives à l’inclusion d’une nouvelle composante se rapportant à l’Enseignement Secondaire Général.</w:t>
      </w:r>
    </w:p>
    <w:p w14:paraId="7B3A0E98" w14:textId="77777777" w:rsidR="00AF55CE" w:rsidRPr="00DE5E69" w:rsidRDefault="00AF55CE" w:rsidP="00AF55CE">
      <w:pPr>
        <w:tabs>
          <w:tab w:val="left" w:pos="3022"/>
        </w:tabs>
        <w:spacing w:after="0" w:line="240" w:lineRule="auto"/>
        <w:ind w:left="-567"/>
        <w:jc w:val="both"/>
        <w:rPr>
          <w:rFonts w:ascii="Arial Narrow" w:hAnsi="Arial Narrow"/>
        </w:rPr>
      </w:pPr>
    </w:p>
    <w:p w14:paraId="7D4EE4B0" w14:textId="77777777" w:rsidR="00AF55CE" w:rsidRPr="00DE5E69" w:rsidRDefault="00BD6EC0" w:rsidP="00AF55CE">
      <w:pPr>
        <w:tabs>
          <w:tab w:val="left" w:pos="3022"/>
        </w:tabs>
        <w:spacing w:after="0" w:line="240" w:lineRule="auto"/>
        <w:jc w:val="both"/>
        <w:rPr>
          <w:rFonts w:ascii="Arial Narrow" w:hAnsi="Arial Narrow"/>
        </w:rPr>
      </w:pPr>
      <w:r w:rsidRPr="00DE5E69">
        <w:rPr>
          <w:rFonts w:ascii="Arial Narrow" w:hAnsi="Arial Narrow"/>
        </w:rPr>
        <w:t>Le CPR sera élaboré selon les exigences du CES, notamment :</w:t>
      </w:r>
    </w:p>
    <w:p w14:paraId="56A81D5C" w14:textId="77777777" w:rsidR="00AF55CE" w:rsidRPr="00DE5E69" w:rsidRDefault="00AF55CE" w:rsidP="00AF55CE">
      <w:pPr>
        <w:tabs>
          <w:tab w:val="left" w:pos="3022"/>
        </w:tabs>
        <w:spacing w:after="0" w:line="240" w:lineRule="auto"/>
        <w:ind w:left="-567"/>
        <w:jc w:val="both"/>
        <w:rPr>
          <w:rFonts w:ascii="Arial Narrow" w:hAnsi="Arial Narrow"/>
        </w:rPr>
      </w:pPr>
    </w:p>
    <w:p w14:paraId="0A7B4225" w14:textId="77777777" w:rsidR="00AF55CE" w:rsidRPr="00DE5E69" w:rsidRDefault="00BD6EC0" w:rsidP="00714541">
      <w:pPr>
        <w:numPr>
          <w:ilvl w:val="0"/>
          <w:numId w:val="14"/>
        </w:numPr>
        <w:tabs>
          <w:tab w:val="left" w:pos="3022"/>
        </w:tabs>
        <w:spacing w:after="0" w:line="240" w:lineRule="auto"/>
        <w:jc w:val="both"/>
        <w:rPr>
          <w:rFonts w:ascii="Arial Narrow" w:hAnsi="Arial Narrow"/>
        </w:rPr>
      </w:pPr>
      <w:r w:rsidRPr="00DE5E69">
        <w:rPr>
          <w:rFonts w:ascii="Arial Narrow" w:hAnsi="Arial Narrow"/>
        </w:rPr>
        <w:t xml:space="preserve">Eviter la réinstallation involontaire ou, lorsqu’elle est inévitable, la minimiser en envisageant des solutions de rechange lors de la conception du projet ; </w:t>
      </w:r>
    </w:p>
    <w:p w14:paraId="35A53240" w14:textId="77777777" w:rsidR="00AF55CE" w:rsidRPr="00DE5E69" w:rsidRDefault="00BD6EC0" w:rsidP="00714541">
      <w:pPr>
        <w:numPr>
          <w:ilvl w:val="0"/>
          <w:numId w:val="14"/>
        </w:numPr>
        <w:tabs>
          <w:tab w:val="left" w:pos="3022"/>
        </w:tabs>
        <w:spacing w:after="0" w:line="240" w:lineRule="auto"/>
        <w:jc w:val="both"/>
        <w:rPr>
          <w:rFonts w:ascii="Arial Narrow" w:hAnsi="Arial Narrow"/>
        </w:rPr>
      </w:pPr>
      <w:r w:rsidRPr="00DE5E69">
        <w:rPr>
          <w:rFonts w:ascii="Arial Narrow" w:hAnsi="Arial Narrow"/>
        </w:rPr>
        <w:t>Eviter l’expulsion forcée ;</w:t>
      </w:r>
    </w:p>
    <w:p w14:paraId="1D858C8E" w14:textId="77777777" w:rsidR="00AF55CE" w:rsidRPr="00DE5E69" w:rsidRDefault="00BD6EC0" w:rsidP="00714541">
      <w:pPr>
        <w:numPr>
          <w:ilvl w:val="0"/>
          <w:numId w:val="14"/>
        </w:numPr>
        <w:tabs>
          <w:tab w:val="left" w:pos="3022"/>
        </w:tabs>
        <w:spacing w:after="0" w:line="240" w:lineRule="auto"/>
        <w:jc w:val="both"/>
        <w:rPr>
          <w:rFonts w:ascii="Arial Narrow" w:hAnsi="Arial Narrow"/>
        </w:rPr>
      </w:pPr>
      <w:r w:rsidRPr="00DE5E69">
        <w:rPr>
          <w:rFonts w:ascii="Arial Narrow" w:hAnsi="Arial Narrow"/>
        </w:rPr>
        <w:lastRenderedPageBreak/>
        <w:t>Atténuer les effets sociaux et économiques néfastes de l’acquisition de terres ou des restrictions à l’utilisation Concevoir et mettre en œuvre les activités de la réinstallation involontaire comme un programme de développement durable ;</w:t>
      </w:r>
    </w:p>
    <w:p w14:paraId="276DEC1E" w14:textId="77777777" w:rsidR="00AF55CE" w:rsidRPr="00DE5E69" w:rsidRDefault="00BD6EC0" w:rsidP="00714541">
      <w:pPr>
        <w:numPr>
          <w:ilvl w:val="0"/>
          <w:numId w:val="14"/>
        </w:numPr>
        <w:tabs>
          <w:tab w:val="left" w:pos="3022"/>
        </w:tabs>
        <w:spacing w:after="0" w:line="240" w:lineRule="auto"/>
        <w:jc w:val="both"/>
        <w:rPr>
          <w:rFonts w:ascii="Arial Narrow" w:hAnsi="Arial Narrow"/>
        </w:rPr>
      </w:pPr>
      <w:r w:rsidRPr="00DE5E69">
        <w:rPr>
          <w:rFonts w:ascii="Arial Narrow" w:hAnsi="Arial Narrow"/>
        </w:rPr>
        <w:t>Veiller à ce que l’information soit bien disséminée, que de réelles consultations aient lieu, et que les personnes touchées participent de manière éclairée à la planification et la mise en œuvre des activités de réinstallation</w:t>
      </w:r>
    </w:p>
    <w:p w14:paraId="3F080E25" w14:textId="77777777" w:rsidR="00AF55CE" w:rsidRPr="00DE5E69" w:rsidRDefault="00AF55CE" w:rsidP="00AF55CE">
      <w:pPr>
        <w:spacing w:after="0" w:line="240" w:lineRule="auto"/>
        <w:jc w:val="both"/>
        <w:rPr>
          <w:rFonts w:ascii="Arial Narrow" w:hAnsi="Arial Narrow"/>
        </w:rPr>
      </w:pPr>
    </w:p>
    <w:p w14:paraId="331373B7" w14:textId="77777777" w:rsidR="00AF55CE" w:rsidRPr="00DE5E69" w:rsidRDefault="00BD6EC0" w:rsidP="00AF55CE">
      <w:pPr>
        <w:spacing w:after="0" w:line="240" w:lineRule="auto"/>
        <w:ind w:firstLine="708"/>
        <w:jc w:val="both"/>
        <w:rPr>
          <w:rFonts w:ascii="Arial Narrow" w:hAnsi="Arial Narrow"/>
          <w:b/>
          <w:i/>
          <w:u w:val="single"/>
        </w:rPr>
      </w:pPr>
      <w:r w:rsidRPr="00DE5E69">
        <w:rPr>
          <w:rFonts w:ascii="Arial Narrow" w:hAnsi="Arial Narrow"/>
          <w:b/>
          <w:i/>
          <w:u w:val="single"/>
        </w:rPr>
        <w:t>3. Objectifs spécifiques</w:t>
      </w:r>
    </w:p>
    <w:p w14:paraId="0C4AF7E5" w14:textId="77777777" w:rsidR="00AF55CE" w:rsidRDefault="00AF55CE" w:rsidP="00AF55CE">
      <w:pPr>
        <w:spacing w:after="0" w:line="240" w:lineRule="auto"/>
        <w:jc w:val="both"/>
        <w:rPr>
          <w:rFonts w:ascii="Arial Narrow" w:hAnsi="Arial Narrow"/>
        </w:rPr>
      </w:pPr>
    </w:p>
    <w:p w14:paraId="3314B973" w14:textId="77777777" w:rsidR="00AF55CE" w:rsidRDefault="00BD6EC0" w:rsidP="00AF55CE">
      <w:pPr>
        <w:spacing w:after="0" w:line="240" w:lineRule="auto"/>
        <w:jc w:val="both"/>
        <w:rPr>
          <w:rFonts w:ascii="Arial Narrow" w:hAnsi="Arial Narrow"/>
        </w:rPr>
      </w:pPr>
      <w:r w:rsidRPr="00DE5E69">
        <w:rPr>
          <w:rFonts w:ascii="Arial Narrow" w:hAnsi="Arial Narrow"/>
        </w:rPr>
        <w:t>Le CPR est un instrument cadre qui analyse et définit les principes généraux qui vont guider l’acquisition des terres lors des travaux de réhabilitation à mettre en œuvre dans le cadre du projet. Il va notamment définir :</w:t>
      </w:r>
    </w:p>
    <w:p w14:paraId="3D1B3F87" w14:textId="77777777" w:rsidR="00AF55CE" w:rsidRPr="00DE5E69" w:rsidRDefault="00AF55CE" w:rsidP="00AF55CE">
      <w:pPr>
        <w:spacing w:after="0" w:line="240" w:lineRule="auto"/>
        <w:jc w:val="both"/>
        <w:rPr>
          <w:rFonts w:ascii="Arial Narrow" w:hAnsi="Arial Narrow"/>
        </w:rPr>
      </w:pPr>
    </w:p>
    <w:p w14:paraId="5960F436" w14:textId="77777777" w:rsidR="00AF55CE" w:rsidRPr="00DE5E69" w:rsidRDefault="00BD6EC0" w:rsidP="00714541">
      <w:pPr>
        <w:numPr>
          <w:ilvl w:val="0"/>
          <w:numId w:val="15"/>
        </w:numPr>
        <w:spacing w:after="0" w:line="240" w:lineRule="auto"/>
        <w:jc w:val="both"/>
        <w:rPr>
          <w:rFonts w:ascii="Arial Narrow" w:hAnsi="Arial Narrow"/>
        </w:rPr>
      </w:pPr>
      <w:r w:rsidRPr="00DE5E69">
        <w:rPr>
          <w:rFonts w:ascii="Arial Narrow" w:hAnsi="Arial Narrow"/>
        </w:rPr>
        <w:t xml:space="preserve">Le cadre règlementaire qui sera appliqué pour toute opération d’acquisition des terres, d’identification des biens impactés et des compensations applicables ; </w:t>
      </w:r>
    </w:p>
    <w:p w14:paraId="7785911B" w14:textId="77777777" w:rsidR="00AF55CE" w:rsidRPr="00DE5E69" w:rsidRDefault="00BD6EC0" w:rsidP="00714541">
      <w:pPr>
        <w:numPr>
          <w:ilvl w:val="0"/>
          <w:numId w:val="15"/>
        </w:numPr>
        <w:spacing w:after="0" w:line="240" w:lineRule="auto"/>
        <w:jc w:val="both"/>
        <w:rPr>
          <w:rFonts w:ascii="Arial Narrow" w:hAnsi="Arial Narrow"/>
        </w:rPr>
      </w:pPr>
      <w:r w:rsidRPr="00DE5E69">
        <w:rPr>
          <w:rFonts w:ascii="Arial Narrow" w:hAnsi="Arial Narrow"/>
        </w:rPr>
        <w:t>Les instruments spécifiques à élaborer en cas de destruction des biens ;</w:t>
      </w:r>
    </w:p>
    <w:p w14:paraId="5A1CC2AD" w14:textId="77777777" w:rsidR="00AF55CE" w:rsidRPr="00DE5E69" w:rsidRDefault="00BD6EC0" w:rsidP="00714541">
      <w:pPr>
        <w:numPr>
          <w:ilvl w:val="0"/>
          <w:numId w:val="15"/>
        </w:numPr>
        <w:spacing w:after="0" w:line="240" w:lineRule="auto"/>
        <w:jc w:val="both"/>
        <w:rPr>
          <w:rFonts w:ascii="Arial Narrow" w:hAnsi="Arial Narrow"/>
        </w:rPr>
      </w:pPr>
      <w:r w:rsidRPr="00DE5E69">
        <w:rPr>
          <w:rFonts w:ascii="Arial Narrow" w:hAnsi="Arial Narrow"/>
        </w:rPr>
        <w:t xml:space="preserve">Les procédures d’identification des personnes et des biens impactés y compris des pertes économiques et des déplacements involontaires ; </w:t>
      </w:r>
    </w:p>
    <w:p w14:paraId="1C654915" w14:textId="77777777" w:rsidR="00AF55CE" w:rsidRPr="00DE5E69" w:rsidRDefault="00BD6EC0" w:rsidP="00714541">
      <w:pPr>
        <w:numPr>
          <w:ilvl w:val="0"/>
          <w:numId w:val="15"/>
        </w:numPr>
        <w:spacing w:after="0" w:line="240" w:lineRule="auto"/>
        <w:jc w:val="both"/>
        <w:rPr>
          <w:rFonts w:ascii="Arial Narrow" w:hAnsi="Arial Narrow"/>
        </w:rPr>
      </w:pPr>
      <w:r w:rsidRPr="00DE5E69">
        <w:rPr>
          <w:rFonts w:ascii="Arial Narrow" w:hAnsi="Arial Narrow"/>
        </w:rPr>
        <w:t>Des modalités d’évaluation de toutes pertes (matérielles, économiques) lors des travaux à réaliser</w:t>
      </w:r>
    </w:p>
    <w:p w14:paraId="74B1631F" w14:textId="77777777" w:rsidR="00AF55CE" w:rsidRPr="00DE5E69" w:rsidRDefault="00BD6EC0" w:rsidP="00714541">
      <w:pPr>
        <w:numPr>
          <w:ilvl w:val="0"/>
          <w:numId w:val="15"/>
        </w:numPr>
        <w:spacing w:after="0" w:line="240" w:lineRule="auto"/>
        <w:jc w:val="both"/>
        <w:rPr>
          <w:rFonts w:ascii="Arial Narrow" w:hAnsi="Arial Narrow"/>
        </w:rPr>
      </w:pPr>
      <w:r w:rsidRPr="00DE5E69">
        <w:rPr>
          <w:rFonts w:ascii="Arial Narrow" w:hAnsi="Arial Narrow"/>
        </w:rPr>
        <w:t>Les mesures d’accompagnement à mettre en œuvre en cas de déplacement des personnes ou de perte de moyens d’existence</w:t>
      </w:r>
    </w:p>
    <w:p w14:paraId="54349AD1" w14:textId="77777777" w:rsidR="00AF55CE" w:rsidRPr="00DE5E69" w:rsidRDefault="00BD6EC0" w:rsidP="00714541">
      <w:pPr>
        <w:numPr>
          <w:ilvl w:val="0"/>
          <w:numId w:val="15"/>
        </w:numPr>
        <w:spacing w:after="0" w:line="240" w:lineRule="auto"/>
        <w:jc w:val="both"/>
        <w:rPr>
          <w:rFonts w:ascii="Arial Narrow" w:hAnsi="Arial Narrow"/>
        </w:rPr>
      </w:pPr>
      <w:r w:rsidRPr="00DE5E69">
        <w:rPr>
          <w:rFonts w:ascii="Arial Narrow" w:hAnsi="Arial Narrow"/>
        </w:rPr>
        <w:t xml:space="preserve"> Le mécanisme de gestion des plaintes applicable en cas de revendication de la part des populations impactées. Les principes et règles qui vont guider les modalités d’identification des biens et personnes, les actions d’atténuation et d’indemnisation des personnes éventuellement affectées. Il est en général élaboré lorsque les zones d’intervention du projet et les lieux d’impacts ne sont pas encore connus avec précision. Des Plans d’Action de Réinstallation</w:t>
      </w:r>
      <w:r>
        <w:rPr>
          <w:rFonts w:ascii="Arial Narrow" w:hAnsi="Arial Narrow"/>
        </w:rPr>
        <w:t xml:space="preserve"> </w:t>
      </w:r>
      <w:r w:rsidRPr="00DE5E69">
        <w:rPr>
          <w:rFonts w:ascii="Arial Narrow" w:hAnsi="Arial Narrow"/>
        </w:rPr>
        <w:t>(PAR) seront réalisés plus tard lorsque les zones d’intervention et d’impact seront connues. Son but est de clarifier les règles applicables et d’identifier les principes directeurs et les procédures à suivre en vue d’évaluer, de dédommager et de porter assistance aux personnes négativement touchées par un projet.</w:t>
      </w:r>
    </w:p>
    <w:p w14:paraId="012415D4" w14:textId="77777777" w:rsidR="00AF55CE" w:rsidRDefault="00AF55CE" w:rsidP="00AF55CE">
      <w:pPr>
        <w:spacing w:after="0" w:line="240" w:lineRule="auto"/>
        <w:jc w:val="both"/>
        <w:rPr>
          <w:rFonts w:ascii="Arial Narrow" w:hAnsi="Arial Narrow"/>
        </w:rPr>
      </w:pPr>
    </w:p>
    <w:p w14:paraId="60660795"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Il vise spécifiquement à fournir un cadre en vue d’aider à améliorer et à rationaliser les procédures, normes juridiques et pratiques actuellement applicables aux évaluations environnementales et sociales portant sur la réinstallation involontaire.</w:t>
      </w:r>
    </w:p>
    <w:p w14:paraId="453DC75B" w14:textId="77777777" w:rsidR="00AF55CE" w:rsidRDefault="00AF55CE" w:rsidP="00AF55CE">
      <w:pPr>
        <w:spacing w:after="0" w:line="240" w:lineRule="auto"/>
        <w:jc w:val="both"/>
        <w:rPr>
          <w:rFonts w:ascii="Arial Narrow" w:hAnsi="Arial Narrow"/>
        </w:rPr>
      </w:pPr>
    </w:p>
    <w:p w14:paraId="6E15C666"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Le CPRPAM et ses annexes fournissent des informations sur les textes règlementaires, les points de convergences et de divergence entre les dispositions légales traitant de l’expropriation et de l’indemnisation au plan national et la Politique opérationnelle de la Banque Mondiale, les Principes de l’indemnisation et les méthodes d’évaluation des biens affectés, les critères d’éligibilité et les catégories de personnes éligibles, etc.</w:t>
      </w:r>
    </w:p>
    <w:p w14:paraId="546916D0" w14:textId="77777777" w:rsidR="00AF55CE" w:rsidRPr="00DE5E69" w:rsidRDefault="00AF55CE" w:rsidP="00AF55CE">
      <w:pPr>
        <w:spacing w:after="0" w:line="240" w:lineRule="auto"/>
        <w:jc w:val="both"/>
        <w:rPr>
          <w:rFonts w:ascii="Arial Narrow" w:hAnsi="Arial Narrow"/>
          <w:b/>
          <w:i/>
        </w:rPr>
      </w:pPr>
    </w:p>
    <w:p w14:paraId="5E9D08CB" w14:textId="77777777" w:rsidR="00AF55CE" w:rsidRPr="00DE5E69" w:rsidRDefault="00BD6EC0" w:rsidP="00AF55CE">
      <w:pPr>
        <w:spacing w:after="0" w:line="240" w:lineRule="auto"/>
        <w:ind w:firstLine="708"/>
        <w:jc w:val="both"/>
        <w:rPr>
          <w:rFonts w:ascii="Arial Narrow" w:hAnsi="Arial Narrow"/>
          <w:b/>
          <w:i/>
          <w:u w:val="single"/>
        </w:rPr>
      </w:pPr>
      <w:r w:rsidRPr="00DE5E69">
        <w:rPr>
          <w:rFonts w:ascii="Arial Narrow" w:hAnsi="Arial Narrow"/>
          <w:b/>
          <w:i/>
          <w:u w:val="single"/>
        </w:rPr>
        <w:t>4. Méthodologie</w:t>
      </w:r>
    </w:p>
    <w:p w14:paraId="49674EC7" w14:textId="77777777" w:rsidR="00AF55CE" w:rsidRDefault="00AF55CE" w:rsidP="00AF55CE">
      <w:pPr>
        <w:spacing w:after="0" w:line="240" w:lineRule="auto"/>
        <w:jc w:val="both"/>
        <w:rPr>
          <w:rFonts w:ascii="Arial Narrow" w:hAnsi="Arial Narrow"/>
        </w:rPr>
      </w:pPr>
    </w:p>
    <w:p w14:paraId="1B460BE0" w14:textId="77777777" w:rsidR="00AF55CE" w:rsidRDefault="00BD6EC0" w:rsidP="00AF55CE">
      <w:pPr>
        <w:spacing w:after="0" w:line="240" w:lineRule="auto"/>
        <w:jc w:val="both"/>
        <w:rPr>
          <w:rFonts w:ascii="Arial Narrow" w:hAnsi="Arial Narrow"/>
        </w:rPr>
      </w:pPr>
      <w:r w:rsidRPr="00DE5E69">
        <w:rPr>
          <w:rFonts w:ascii="Arial Narrow" w:hAnsi="Arial Narrow"/>
        </w:rPr>
        <w:t>Le Cadre de Politique de Recasement à produire doit s’appuyer sur le document existant, s’inspirer des réalités du terrain et avoir un ancrage institutionnel. A cet effet, le consultant devra veiller au respect des droits des communautés autochtones et populations marginales à travers la mise en place d’un cadre de consultation, préalable, libre et fondé sur la communication des informations requises, à chaque étape de la préparation et de l’exécution du projet ; Par ailleurs, le consultant doit mener des rencontres et consultations avec toutes les parties prenantes à l’exécution du projet et ceux en lien avec la gestion des ressources et de l’environnement. Aussi, les recommandations du consultant devront prendre en compte la législation en vigueur régissant les modalités d’expropriation et de compensation et les politiques de recasement des populations au Cameroun.</w:t>
      </w:r>
    </w:p>
    <w:p w14:paraId="69425335" w14:textId="77777777" w:rsidR="00AF55CE" w:rsidRPr="00DE5E69" w:rsidRDefault="00AF55CE" w:rsidP="00AF55CE">
      <w:pPr>
        <w:spacing w:after="0" w:line="240" w:lineRule="auto"/>
        <w:jc w:val="both"/>
        <w:rPr>
          <w:rFonts w:ascii="Arial Narrow" w:hAnsi="Arial Narrow"/>
        </w:rPr>
      </w:pPr>
    </w:p>
    <w:p w14:paraId="307F195B" w14:textId="77777777" w:rsidR="00AF55CE" w:rsidRDefault="00BD6EC0" w:rsidP="00AF55CE">
      <w:pPr>
        <w:spacing w:after="0" w:line="240" w:lineRule="auto"/>
        <w:jc w:val="both"/>
        <w:rPr>
          <w:rFonts w:ascii="Arial Narrow" w:hAnsi="Arial Narrow"/>
        </w:rPr>
      </w:pPr>
      <w:r w:rsidRPr="00DE5E69">
        <w:rPr>
          <w:rFonts w:ascii="Arial Narrow" w:hAnsi="Arial Narrow"/>
        </w:rPr>
        <w:t xml:space="preserve">L’étude sera conduite sous la supervision de l’équipe de préparation du projet et Unité de Coordination du Projet PRECASEM. La méthodologie présentée par le consultant sera approuvée par l’équipe de suivi de l’étude. </w:t>
      </w:r>
    </w:p>
    <w:p w14:paraId="16FC90A0" w14:textId="77777777" w:rsidR="00AF55CE" w:rsidRPr="00DE5E69" w:rsidRDefault="00AF55CE" w:rsidP="00AF55CE">
      <w:pPr>
        <w:spacing w:after="0" w:line="240" w:lineRule="auto"/>
        <w:jc w:val="both"/>
        <w:rPr>
          <w:rFonts w:ascii="Arial Narrow" w:hAnsi="Arial Narrow"/>
        </w:rPr>
      </w:pPr>
    </w:p>
    <w:p w14:paraId="7245186C" w14:textId="77777777" w:rsidR="00AF55CE" w:rsidRPr="00DE5E69" w:rsidRDefault="00BD6EC0" w:rsidP="00AF55CE">
      <w:pPr>
        <w:spacing w:after="0" w:line="240" w:lineRule="auto"/>
        <w:ind w:left="708"/>
        <w:jc w:val="both"/>
        <w:rPr>
          <w:rFonts w:ascii="Arial Narrow" w:hAnsi="Arial Narrow"/>
          <w:b/>
          <w:i/>
          <w:u w:val="single"/>
        </w:rPr>
      </w:pPr>
      <w:r w:rsidRPr="00DE5E69">
        <w:rPr>
          <w:rFonts w:ascii="Arial Narrow" w:hAnsi="Arial Narrow"/>
          <w:b/>
          <w:i/>
          <w:u w:val="single"/>
        </w:rPr>
        <w:t>5.  Livrables</w:t>
      </w:r>
    </w:p>
    <w:p w14:paraId="5FC6E051" w14:textId="77777777" w:rsidR="00AF55CE" w:rsidRDefault="00AF55CE" w:rsidP="00AF55CE">
      <w:pPr>
        <w:spacing w:after="0" w:line="240" w:lineRule="auto"/>
        <w:jc w:val="both"/>
        <w:rPr>
          <w:rFonts w:ascii="Arial Narrow" w:hAnsi="Arial Narrow"/>
        </w:rPr>
      </w:pPr>
    </w:p>
    <w:p w14:paraId="6B9871A5" w14:textId="77777777" w:rsidR="00AF55CE" w:rsidRDefault="00BD6EC0" w:rsidP="00AF55CE">
      <w:pPr>
        <w:spacing w:after="0" w:line="240" w:lineRule="auto"/>
        <w:jc w:val="both"/>
        <w:rPr>
          <w:rFonts w:ascii="Arial Narrow" w:hAnsi="Arial Narrow"/>
        </w:rPr>
      </w:pPr>
      <w:r w:rsidRPr="00DE5E69">
        <w:rPr>
          <w:rFonts w:ascii="Arial Narrow" w:hAnsi="Arial Narrow"/>
        </w:rPr>
        <w:t>Les livrables attendus de l’élaboration du CPRPAPM sont les suivants :</w:t>
      </w:r>
    </w:p>
    <w:p w14:paraId="524CA833" w14:textId="77777777" w:rsidR="00AF55CE" w:rsidRPr="00DE5E69" w:rsidRDefault="00AF55CE" w:rsidP="00AF55CE">
      <w:pPr>
        <w:spacing w:after="0" w:line="240" w:lineRule="auto"/>
        <w:jc w:val="both"/>
        <w:rPr>
          <w:rFonts w:ascii="Arial Narrow" w:hAnsi="Arial Narrow"/>
        </w:rPr>
      </w:pPr>
    </w:p>
    <w:p w14:paraId="61DD7DAC"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Un rapport descriptif du projet et des composantes pour lesquelles l’acquisition de terres et la réinstallation des populations autochtones et marginales sont nécessaires, assorti des plants de réinstallation, au cas échéant est élaboré ;</w:t>
      </w:r>
    </w:p>
    <w:p w14:paraId="092B24D3"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 cadre juridique examinant l’adéquation entre les lois et règlements de l’emprunteur et les exigences de la politique de la Banque Mondiale concernant les mesures proposées pour combler les écarts entre elles ;</w:t>
      </w:r>
    </w:p>
    <w:p w14:paraId="5730775C"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lastRenderedPageBreak/>
        <w:t>- Les critères d’éligibilité pour la définition de différentes catégories de personnes déclassées ;</w:t>
      </w:r>
    </w:p>
    <w:p w14:paraId="795FF3E9"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Les critères d’éligibilité à un accompagnement pour les restaurations du niveau de vie ;</w:t>
      </w:r>
    </w:p>
    <w:p w14:paraId="711D3CA2"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Les méthodes d’évaluation des biens affectés ;</w:t>
      </w:r>
    </w:p>
    <w:p w14:paraId="09AC10F6"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Les méthodes d’évaluation des pertes économiques ;</w:t>
      </w:r>
    </w:p>
    <w:p w14:paraId="29135575"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Les principes et objectifs régissant la préparation et la mise en œuvre de réinstallation ;</w:t>
      </w:r>
    </w:p>
    <w:p w14:paraId="65C223CC"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La description du processus d’élaboration et d’approbation des plans de réinstallation ;</w:t>
      </w:r>
    </w:p>
    <w:p w14:paraId="63E42F16"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Les procédures organisationnelles pour la fourniture des droits, y compris, pour les projets impliquant des intermédiaires du secteur privé, la responsabilité de l’intermédiaire financier, du gouvernement et du promoteur privé ;</w:t>
      </w:r>
    </w:p>
    <w:p w14:paraId="43EF4100" w14:textId="5DCE840E" w:rsidR="00AF55CE" w:rsidRPr="00DE5E69" w:rsidRDefault="00BD6EC0" w:rsidP="00AF55CE">
      <w:pPr>
        <w:spacing w:after="0" w:line="240" w:lineRule="auto"/>
        <w:jc w:val="both"/>
        <w:rPr>
          <w:rFonts w:ascii="Arial Narrow" w:hAnsi="Arial Narrow"/>
        </w:rPr>
      </w:pPr>
      <w:r w:rsidRPr="00DE5E69">
        <w:rPr>
          <w:rFonts w:ascii="Arial Narrow" w:hAnsi="Arial Narrow"/>
        </w:rPr>
        <w:t>- Le processus de mise en œuvre de la réinstallation lié</w:t>
      </w:r>
      <w:r>
        <w:rPr>
          <w:rFonts w:ascii="Arial Narrow" w:hAnsi="Arial Narrow"/>
        </w:rPr>
        <w:t>e</w:t>
      </w:r>
      <w:r w:rsidRPr="00DE5E69">
        <w:rPr>
          <w:rFonts w:ascii="Arial Narrow" w:hAnsi="Arial Narrow"/>
        </w:rPr>
        <w:t xml:space="preserve"> aux travaux de génie civil est décrit et validé ;</w:t>
      </w:r>
    </w:p>
    <w:p w14:paraId="4C9D66F4"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Les mécanismes de recours et gestion des plaintes ;</w:t>
      </w:r>
    </w:p>
    <w:p w14:paraId="4D838332"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Les modalités de financement de la réinstallation, y compris la préparation et l’examen des estimations de coût, des flux de fonds et des dispositions d’urgence ;</w:t>
      </w:r>
    </w:p>
    <w:p w14:paraId="494CE5DD"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Les mécanismes de consultation et de participation des personnes déplacées à la planification, la mise en œuvre et au suivi ;</w:t>
      </w:r>
    </w:p>
    <w:p w14:paraId="261B1AD1"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xml:space="preserve">- Les modalités de suivi par l’agence d’exécution et, si nécessaire, par des contrôleurs indépendants ; </w:t>
      </w:r>
    </w:p>
    <w:p w14:paraId="78E07AFF"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Le coût du déplacement des populations et la catégorisation des personnes probablement déplacées.</w:t>
      </w:r>
    </w:p>
    <w:p w14:paraId="56DB75E2" w14:textId="77777777" w:rsidR="00AF55CE" w:rsidRPr="00DE5E69" w:rsidRDefault="00AF55CE" w:rsidP="00AF55CE">
      <w:pPr>
        <w:spacing w:after="0" w:line="240" w:lineRule="auto"/>
        <w:jc w:val="both"/>
        <w:rPr>
          <w:rFonts w:ascii="Arial Narrow" w:hAnsi="Arial Narrow"/>
        </w:rPr>
      </w:pPr>
    </w:p>
    <w:p w14:paraId="3C4632A6" w14:textId="77777777" w:rsidR="00AF55CE" w:rsidRPr="00DE5E69" w:rsidRDefault="00BD6EC0" w:rsidP="00AF55CE">
      <w:pPr>
        <w:spacing w:after="0" w:line="240" w:lineRule="auto"/>
        <w:ind w:firstLine="708"/>
        <w:jc w:val="both"/>
        <w:rPr>
          <w:rFonts w:ascii="Arial Narrow" w:hAnsi="Arial Narrow"/>
          <w:b/>
          <w:i/>
          <w:u w:val="single"/>
        </w:rPr>
      </w:pPr>
      <w:r w:rsidRPr="00DE5E69">
        <w:rPr>
          <w:rFonts w:ascii="Arial Narrow" w:hAnsi="Arial Narrow"/>
          <w:b/>
          <w:i/>
          <w:u w:val="single"/>
        </w:rPr>
        <w:t>6. Organisation de la mission</w:t>
      </w:r>
    </w:p>
    <w:p w14:paraId="6C11D215" w14:textId="77777777" w:rsidR="00AF55CE" w:rsidRDefault="00AF55CE" w:rsidP="00AF55CE">
      <w:pPr>
        <w:spacing w:after="0" w:line="240" w:lineRule="auto"/>
        <w:jc w:val="both"/>
        <w:rPr>
          <w:rFonts w:ascii="Arial Narrow" w:hAnsi="Arial Narrow"/>
        </w:rPr>
      </w:pPr>
    </w:p>
    <w:p w14:paraId="02B57049" w14:textId="77777777" w:rsidR="00AF55CE" w:rsidRDefault="00BD6EC0" w:rsidP="00AF55CE">
      <w:pPr>
        <w:spacing w:after="0" w:line="240" w:lineRule="auto"/>
        <w:jc w:val="both"/>
        <w:rPr>
          <w:rFonts w:ascii="Arial Narrow" w:hAnsi="Arial Narrow"/>
        </w:rPr>
      </w:pPr>
      <w:r w:rsidRPr="00DE5E69">
        <w:rPr>
          <w:rFonts w:ascii="Arial Narrow" w:hAnsi="Arial Narrow"/>
        </w:rPr>
        <w:t xml:space="preserve">L’étude sera conduite sous la supervision de l’équipe de préparation de projet de l’Unité de Coordination du Projet PRECASEM. La méthodologie présentée par le consultant sera approuvée par l’équipe de suivi de l’étude composée de l’équipe de préparation du projet, Unité de Coordination du Projet PRECASEM et les spécialistes des normes environnementales et sociales de la Banque Mondiale. </w:t>
      </w:r>
    </w:p>
    <w:p w14:paraId="05A14F5B" w14:textId="77777777" w:rsidR="00AF55CE" w:rsidRPr="00DE5E69" w:rsidRDefault="00AF55CE" w:rsidP="00AF55CE">
      <w:pPr>
        <w:spacing w:after="0" w:line="240" w:lineRule="auto"/>
        <w:jc w:val="both"/>
        <w:rPr>
          <w:rFonts w:ascii="Arial Narrow" w:hAnsi="Arial Narrow"/>
        </w:rPr>
      </w:pPr>
    </w:p>
    <w:p w14:paraId="186DF755" w14:textId="77777777" w:rsidR="00AF55CE" w:rsidRDefault="00BD6EC0" w:rsidP="00AF55CE">
      <w:pPr>
        <w:spacing w:after="0" w:line="240" w:lineRule="auto"/>
        <w:jc w:val="both"/>
        <w:rPr>
          <w:rFonts w:ascii="Arial Narrow" w:hAnsi="Arial Narrow"/>
        </w:rPr>
      </w:pPr>
      <w:r w:rsidRPr="00DE5E69">
        <w:rPr>
          <w:rFonts w:ascii="Arial Narrow" w:hAnsi="Arial Narrow"/>
        </w:rPr>
        <w:t xml:space="preserve">Les extrants attendus se présentent comme suit : </w:t>
      </w:r>
    </w:p>
    <w:p w14:paraId="4DB634DC" w14:textId="77777777" w:rsidR="00AF55CE" w:rsidRPr="00DE5E69" w:rsidRDefault="00AF55CE" w:rsidP="00AF55CE">
      <w:pPr>
        <w:spacing w:after="0" w:line="240" w:lineRule="auto"/>
        <w:jc w:val="both"/>
        <w:rPr>
          <w:rFonts w:ascii="Arial Narrow" w:hAnsi="Arial Narrow"/>
        </w:rPr>
      </w:pPr>
    </w:p>
    <w:p w14:paraId="6216C754" w14:textId="77777777" w:rsidR="00AF55CE" w:rsidRPr="00DE5E69" w:rsidRDefault="00BD6EC0" w:rsidP="00714541">
      <w:pPr>
        <w:numPr>
          <w:ilvl w:val="0"/>
          <w:numId w:val="16"/>
        </w:numPr>
        <w:spacing w:after="0" w:line="240" w:lineRule="auto"/>
        <w:jc w:val="both"/>
        <w:rPr>
          <w:rFonts w:ascii="Arial Narrow" w:hAnsi="Arial Narrow"/>
        </w:rPr>
      </w:pPr>
      <w:r w:rsidRPr="00DE5E69">
        <w:rPr>
          <w:rFonts w:ascii="Arial Narrow" w:hAnsi="Arial Narrow"/>
        </w:rPr>
        <w:t>Un rapport provisoire quinze (15) jours après le début de la mission incluant la méthodologie retenue ;</w:t>
      </w:r>
    </w:p>
    <w:p w14:paraId="1EE9DD26" w14:textId="77777777" w:rsidR="00AF55CE" w:rsidRPr="00DE5E69" w:rsidRDefault="00BD6EC0" w:rsidP="00714541">
      <w:pPr>
        <w:numPr>
          <w:ilvl w:val="0"/>
          <w:numId w:val="16"/>
        </w:numPr>
        <w:spacing w:after="0" w:line="240" w:lineRule="auto"/>
        <w:jc w:val="both"/>
        <w:rPr>
          <w:rFonts w:ascii="Arial Narrow" w:hAnsi="Arial Narrow"/>
        </w:rPr>
      </w:pPr>
      <w:r w:rsidRPr="00DE5E69">
        <w:rPr>
          <w:rFonts w:ascii="Arial Narrow" w:hAnsi="Arial Narrow"/>
        </w:rPr>
        <w:t>Un rapport final de cinquante (50) pages est attendu à la fin de la mission en version papier (10 exemplaires) et électronique, en français et en anglais.</w:t>
      </w:r>
    </w:p>
    <w:p w14:paraId="0CD5C968" w14:textId="77777777" w:rsidR="00AF55CE" w:rsidRDefault="00AF55CE" w:rsidP="00AF55CE">
      <w:pPr>
        <w:spacing w:after="0" w:line="240" w:lineRule="auto"/>
        <w:jc w:val="both"/>
        <w:rPr>
          <w:rFonts w:ascii="Arial Narrow" w:hAnsi="Arial Narrow"/>
        </w:rPr>
      </w:pPr>
    </w:p>
    <w:p w14:paraId="009C6304"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 xml:space="preserve">Le délai d’approbation des rapports ci-dessus par l’équipe de suivi ne devrait pas excéder dix (10) jours. Le délai d’exécution de la mission est de vingt-cinq (25) jours. </w:t>
      </w:r>
    </w:p>
    <w:p w14:paraId="0A8F47D4" w14:textId="77777777" w:rsidR="00AF55CE" w:rsidRPr="00DE5E69" w:rsidRDefault="00AF55CE" w:rsidP="00AF55CE">
      <w:pPr>
        <w:spacing w:after="0" w:line="240" w:lineRule="auto"/>
        <w:jc w:val="both"/>
        <w:rPr>
          <w:rFonts w:ascii="Arial Narrow" w:hAnsi="Arial Narrow"/>
        </w:rPr>
      </w:pPr>
    </w:p>
    <w:p w14:paraId="35C34C69" w14:textId="77777777" w:rsidR="00AF55CE" w:rsidRPr="00DE5E69" w:rsidRDefault="00BD6EC0" w:rsidP="00714541">
      <w:pPr>
        <w:numPr>
          <w:ilvl w:val="0"/>
          <w:numId w:val="15"/>
        </w:numPr>
        <w:spacing w:after="0" w:line="240" w:lineRule="auto"/>
        <w:jc w:val="both"/>
        <w:rPr>
          <w:rFonts w:ascii="Arial Narrow" w:hAnsi="Arial Narrow"/>
          <w:b/>
          <w:i/>
          <w:u w:val="single"/>
        </w:rPr>
      </w:pPr>
      <w:r w:rsidRPr="00DE5E69">
        <w:rPr>
          <w:rFonts w:ascii="Arial Narrow" w:hAnsi="Arial Narrow"/>
          <w:b/>
          <w:i/>
          <w:u w:val="single"/>
        </w:rPr>
        <w:t>Durée de la mission</w:t>
      </w:r>
    </w:p>
    <w:p w14:paraId="2057268F" w14:textId="77777777" w:rsidR="00AF55CE" w:rsidRDefault="00AF55CE" w:rsidP="00AF55CE">
      <w:pPr>
        <w:spacing w:after="0" w:line="240" w:lineRule="auto"/>
        <w:jc w:val="both"/>
        <w:rPr>
          <w:rFonts w:ascii="Arial Narrow" w:hAnsi="Arial Narrow"/>
        </w:rPr>
      </w:pPr>
    </w:p>
    <w:p w14:paraId="4A6F05FA" w14:textId="77777777" w:rsidR="00AF55CE" w:rsidRDefault="00BD6EC0" w:rsidP="00AF55CE">
      <w:pPr>
        <w:spacing w:after="0" w:line="240" w:lineRule="auto"/>
        <w:jc w:val="both"/>
        <w:rPr>
          <w:rFonts w:ascii="Arial Narrow" w:hAnsi="Arial Narrow"/>
        </w:rPr>
      </w:pPr>
      <w:r w:rsidRPr="00DE5E69">
        <w:rPr>
          <w:rFonts w:ascii="Arial Narrow" w:hAnsi="Arial Narrow"/>
        </w:rPr>
        <w:t xml:space="preserve">Il est prévu que les prestations se fassent sur une période ne dépassant pas vingt-cinq (25) jours calendaires, non compris les délais d’approbation des rapports. </w:t>
      </w:r>
    </w:p>
    <w:p w14:paraId="20453358" w14:textId="77777777" w:rsidR="00AF55CE" w:rsidRPr="00DE5E69" w:rsidRDefault="00AF55CE" w:rsidP="00AF55CE">
      <w:pPr>
        <w:spacing w:after="0" w:line="240" w:lineRule="auto"/>
        <w:jc w:val="both"/>
        <w:rPr>
          <w:rFonts w:ascii="Arial Narrow" w:hAnsi="Arial Narrow"/>
        </w:rPr>
      </w:pPr>
    </w:p>
    <w:p w14:paraId="19CF838C" w14:textId="77777777" w:rsidR="00AF55CE" w:rsidRDefault="00BD6EC0" w:rsidP="00AF55CE">
      <w:pPr>
        <w:spacing w:after="0" w:line="240" w:lineRule="auto"/>
        <w:jc w:val="both"/>
        <w:rPr>
          <w:rFonts w:ascii="Arial Narrow" w:hAnsi="Arial Narrow"/>
        </w:rPr>
      </w:pPr>
      <w:r w:rsidRPr="00DE5E69">
        <w:rPr>
          <w:rFonts w:ascii="Arial Narrow" w:hAnsi="Arial Narrow"/>
        </w:rPr>
        <w:t>Pour mener à bien cette étude, le consultant devra être un consultant individuel national spécialisé dans le développement local, dans les études économiques, les études d’impact environnemental et social, et en gouvernance et ayant exécuté dans le passé au moins deux études similaires.</w:t>
      </w:r>
    </w:p>
    <w:p w14:paraId="48F65DC3" w14:textId="77777777" w:rsidR="00AF55CE" w:rsidRPr="00DE5E69" w:rsidRDefault="00AF55CE" w:rsidP="00AF55CE">
      <w:pPr>
        <w:spacing w:after="0" w:line="240" w:lineRule="auto"/>
        <w:jc w:val="both"/>
        <w:rPr>
          <w:rFonts w:ascii="Arial Narrow" w:hAnsi="Arial Narrow"/>
        </w:rPr>
      </w:pPr>
    </w:p>
    <w:p w14:paraId="2E77DBC1" w14:textId="77777777" w:rsidR="00AF55CE" w:rsidRPr="00DE5E69" w:rsidRDefault="00BD6EC0" w:rsidP="00AF55CE">
      <w:pPr>
        <w:spacing w:after="0" w:line="240" w:lineRule="auto"/>
        <w:jc w:val="both"/>
        <w:rPr>
          <w:rFonts w:ascii="Arial Narrow" w:hAnsi="Arial Narrow"/>
        </w:rPr>
      </w:pPr>
      <w:r w:rsidRPr="00DE5E69">
        <w:rPr>
          <w:rFonts w:ascii="Arial Narrow" w:hAnsi="Arial Narrow"/>
        </w:rPr>
        <w:t>Le consultant recherché devra être de niveau Bac+5 minimum Sociologie, Anthropologie et autres sciences sociales. Il doit avoir une expérience avérée d’au moins 5ans et préférablement de ce type de document.</w:t>
      </w:r>
    </w:p>
    <w:p w14:paraId="1C9DB1A4" w14:textId="68B49FF7" w:rsidR="00AF55CE" w:rsidRDefault="00AF55CE" w:rsidP="00AF55CE">
      <w:pPr>
        <w:spacing w:after="0" w:line="240" w:lineRule="auto"/>
        <w:jc w:val="both"/>
        <w:rPr>
          <w:rFonts w:ascii="Arial Narrow" w:hAnsi="Arial Narrow"/>
          <w:sz w:val="24"/>
          <w:highlight w:val="yellow"/>
        </w:rPr>
      </w:pPr>
    </w:p>
    <w:p w14:paraId="7469BA31" w14:textId="77777777" w:rsidR="00AF55CE" w:rsidRPr="00CA11A0" w:rsidRDefault="00AF55CE" w:rsidP="00AF55CE">
      <w:pPr>
        <w:spacing w:after="0" w:line="240" w:lineRule="auto"/>
        <w:jc w:val="both"/>
        <w:rPr>
          <w:rFonts w:ascii="Arial Narrow" w:hAnsi="Arial Narrow"/>
          <w:sz w:val="24"/>
          <w:highlight w:val="yellow"/>
        </w:rPr>
      </w:pPr>
    </w:p>
    <w:p w14:paraId="1330F063" w14:textId="77777777" w:rsidR="00AF55CE" w:rsidRPr="00CA11A0" w:rsidRDefault="00BD6EC0" w:rsidP="00AF55CE">
      <w:pPr>
        <w:spacing w:after="0" w:line="240" w:lineRule="auto"/>
        <w:rPr>
          <w:rFonts w:ascii="Arial Narrow" w:hAnsi="Arial Narrow"/>
          <w:highlight w:val="yellow"/>
        </w:rPr>
      </w:pPr>
      <w:r w:rsidRPr="00CA11A0">
        <w:rPr>
          <w:rFonts w:ascii="Arial Narrow" w:hAnsi="Arial Narrow"/>
          <w:highlight w:val="yellow"/>
        </w:rPr>
        <w:br w:type="page"/>
      </w:r>
    </w:p>
    <w:p w14:paraId="5CA25FD5" w14:textId="49753236" w:rsidR="00AF55CE" w:rsidRPr="003B1834" w:rsidRDefault="00BD6EC0" w:rsidP="00AF55CE">
      <w:pPr>
        <w:spacing w:after="0" w:line="240" w:lineRule="auto"/>
        <w:jc w:val="both"/>
        <w:rPr>
          <w:lang w:eastAsia="bg-BG"/>
        </w:rPr>
      </w:pPr>
      <w:r w:rsidRPr="0089005C">
        <w:rPr>
          <w:rFonts w:ascii="Arial Narrow" w:hAnsi="Arial Narrow"/>
        </w:rPr>
        <w:lastRenderedPageBreak/>
        <w:t>ANNEXES 2 : DETAIL DES CONSULTATIONS DU CPR, INCLUANT LES LOCALITES, DATES, LISTES DE PARTICIPANTS, PROBLEMES SOULEVES, ET REPONSES DONNEES ; GRILLE DE CONTROLE ENVIRONNEMENTAL ET SOCIAL, COMPRENANT LA GRILLE D’IMPACT ENVIRONNEMENTAL ET SOCIAL ET LES MESURES D’ATTENUATION APPROPRIEE</w:t>
      </w:r>
      <w:r>
        <w:rPr>
          <w:rFonts w:ascii="Arial Narrow" w:hAnsi="Arial Narrow"/>
        </w:rPr>
        <w:t xml:space="preserve"> </w:t>
      </w:r>
    </w:p>
    <w:p w14:paraId="2D406822" w14:textId="77777777" w:rsidR="00AF55CE" w:rsidRPr="0089005C" w:rsidRDefault="00AF55CE" w:rsidP="00AF55CE">
      <w:pPr>
        <w:jc w:val="both"/>
        <w:rPr>
          <w:rFonts w:ascii="Arial Narrow" w:hAnsi="Arial Narrow" w:cs="Times New Roman"/>
          <w:sz w:val="24"/>
          <w:szCs w:val="24"/>
        </w:rPr>
      </w:pPr>
    </w:p>
    <w:p w14:paraId="593443BD" w14:textId="3440B9A3" w:rsidR="00AF55CE" w:rsidRPr="0089005C" w:rsidRDefault="00BD6EC0" w:rsidP="00AF55CE">
      <w:pPr>
        <w:spacing w:after="0" w:line="240" w:lineRule="auto"/>
        <w:jc w:val="both"/>
        <w:rPr>
          <w:rFonts w:ascii="Arial Narrow" w:hAnsi="Arial Narrow" w:cs="Times New Roman"/>
          <w:sz w:val="24"/>
          <w:szCs w:val="24"/>
        </w:rPr>
      </w:pPr>
      <w:r w:rsidRPr="0089005C">
        <w:rPr>
          <w:rFonts w:ascii="Arial Narrow" w:hAnsi="Arial Narrow" w:cs="Times New Roman"/>
          <w:sz w:val="24"/>
          <w:szCs w:val="24"/>
        </w:rPr>
        <w:t xml:space="preserve">Des consultations publiques ont été organisées dans le cadre de la mise en œuvre du projet PADECE (Projet d’appui au développement des compétences pour la croissance et l’emploi) et dans le respect du principe de la notion de participation des bénéficiaires au processus de planification de projet. Ces consultations publiques ont été structurées en vue de l’élaboration : </w:t>
      </w:r>
    </w:p>
    <w:p w14:paraId="1AE79E52" w14:textId="77777777" w:rsidR="00AF55CE" w:rsidRPr="0089005C" w:rsidRDefault="00AF55CE" w:rsidP="00AF55CE">
      <w:pPr>
        <w:spacing w:after="0" w:line="240" w:lineRule="auto"/>
        <w:jc w:val="both"/>
        <w:rPr>
          <w:rFonts w:ascii="Arial Narrow" w:hAnsi="Arial Narrow" w:cs="Times New Roman"/>
          <w:sz w:val="24"/>
          <w:szCs w:val="24"/>
        </w:rPr>
      </w:pPr>
    </w:p>
    <w:p w14:paraId="45177C4E" w14:textId="77777777" w:rsidR="00AF55CE" w:rsidRPr="0089005C" w:rsidRDefault="00BD6EC0" w:rsidP="00AF55CE">
      <w:pPr>
        <w:spacing w:after="0" w:line="240" w:lineRule="auto"/>
        <w:jc w:val="both"/>
        <w:rPr>
          <w:rFonts w:ascii="Arial Narrow" w:hAnsi="Arial Narrow" w:cs="Times New Roman"/>
          <w:sz w:val="24"/>
          <w:szCs w:val="24"/>
        </w:rPr>
      </w:pPr>
      <w:r w:rsidRPr="0089005C">
        <w:rPr>
          <w:rFonts w:ascii="Arial Narrow" w:hAnsi="Arial Narrow" w:cs="Times New Roman"/>
          <w:sz w:val="24"/>
          <w:szCs w:val="24"/>
        </w:rPr>
        <w:t>(i)</w:t>
      </w:r>
      <w:r w:rsidRPr="0089005C">
        <w:rPr>
          <w:rFonts w:ascii="Arial Narrow" w:hAnsi="Arial Narrow" w:cs="Times New Roman"/>
          <w:sz w:val="24"/>
          <w:szCs w:val="24"/>
        </w:rPr>
        <w:tab/>
        <w:t xml:space="preserve"> du Cadre de Gestion Environnemental et Social (CGES) </w:t>
      </w:r>
    </w:p>
    <w:p w14:paraId="3108A397" w14:textId="77777777" w:rsidR="00AF55CE" w:rsidRPr="0089005C" w:rsidRDefault="00BD6EC0" w:rsidP="00AF55CE">
      <w:pPr>
        <w:spacing w:after="0" w:line="240" w:lineRule="auto"/>
        <w:jc w:val="both"/>
        <w:rPr>
          <w:rFonts w:ascii="Arial Narrow" w:hAnsi="Arial Narrow" w:cs="Times New Roman"/>
          <w:sz w:val="24"/>
          <w:szCs w:val="24"/>
        </w:rPr>
      </w:pPr>
      <w:r w:rsidRPr="0089005C">
        <w:rPr>
          <w:rFonts w:ascii="Arial Narrow" w:hAnsi="Arial Narrow" w:cs="Times New Roman"/>
          <w:sz w:val="24"/>
          <w:szCs w:val="24"/>
        </w:rPr>
        <w:t>(ii)</w:t>
      </w:r>
      <w:r w:rsidRPr="0089005C">
        <w:rPr>
          <w:rFonts w:ascii="Arial Narrow" w:hAnsi="Arial Narrow" w:cs="Times New Roman"/>
          <w:sz w:val="24"/>
          <w:szCs w:val="24"/>
        </w:rPr>
        <w:tab/>
        <w:t xml:space="preserve"> du Cadre de Politique de Réinstallation (CPR) </w:t>
      </w:r>
    </w:p>
    <w:p w14:paraId="7A9064DC" w14:textId="6F66CC09" w:rsidR="00AF55CE" w:rsidRPr="0089005C" w:rsidRDefault="00BD6EC0" w:rsidP="00AF55CE">
      <w:pPr>
        <w:spacing w:after="0" w:line="240" w:lineRule="auto"/>
        <w:jc w:val="both"/>
        <w:rPr>
          <w:rFonts w:ascii="Arial Narrow" w:hAnsi="Arial Narrow" w:cs="Times New Roman"/>
          <w:sz w:val="24"/>
          <w:szCs w:val="24"/>
        </w:rPr>
      </w:pPr>
      <w:r w:rsidRPr="0089005C">
        <w:rPr>
          <w:rFonts w:ascii="Arial Narrow" w:hAnsi="Arial Narrow" w:cs="Times New Roman"/>
          <w:sz w:val="24"/>
          <w:szCs w:val="24"/>
        </w:rPr>
        <w:t>(iii)</w:t>
      </w:r>
      <w:r w:rsidRPr="0089005C">
        <w:rPr>
          <w:rFonts w:ascii="Arial Narrow" w:hAnsi="Arial Narrow" w:cs="Times New Roman"/>
          <w:sz w:val="24"/>
          <w:szCs w:val="24"/>
        </w:rPr>
        <w:tab/>
        <w:t xml:space="preserve"> du Cadre de Planification des Peuples Autochtones.</w:t>
      </w:r>
    </w:p>
    <w:p w14:paraId="107A587E" w14:textId="77777777" w:rsidR="00AF55CE" w:rsidRPr="0089005C" w:rsidRDefault="00AF55CE" w:rsidP="00AF55CE">
      <w:pPr>
        <w:spacing w:after="0" w:line="240" w:lineRule="auto"/>
        <w:jc w:val="both"/>
        <w:rPr>
          <w:rFonts w:ascii="Arial Narrow" w:hAnsi="Arial Narrow" w:cs="Times New Roman"/>
          <w:sz w:val="24"/>
          <w:szCs w:val="24"/>
        </w:rPr>
      </w:pPr>
    </w:p>
    <w:p w14:paraId="3D41679F" w14:textId="77777777" w:rsidR="00AF55CE" w:rsidRDefault="00BD6EC0" w:rsidP="00AF55CE">
      <w:pPr>
        <w:spacing w:after="0" w:line="240" w:lineRule="auto"/>
        <w:jc w:val="both"/>
        <w:rPr>
          <w:rFonts w:ascii="Arial Narrow" w:hAnsi="Arial Narrow" w:cs="Times New Roman"/>
          <w:sz w:val="24"/>
          <w:szCs w:val="24"/>
        </w:rPr>
      </w:pPr>
      <w:r w:rsidRPr="0089005C">
        <w:rPr>
          <w:rFonts w:ascii="Arial Narrow" w:hAnsi="Arial Narrow" w:cs="Times New Roman"/>
          <w:sz w:val="24"/>
          <w:szCs w:val="24"/>
        </w:rPr>
        <w:t xml:space="preserve">Ces consultations publiques se sont déroulées </w:t>
      </w:r>
      <w:r>
        <w:rPr>
          <w:rFonts w:ascii="Arial Narrow" w:hAnsi="Arial Narrow" w:cs="Times New Roman"/>
          <w:sz w:val="24"/>
          <w:szCs w:val="24"/>
        </w:rPr>
        <w:t xml:space="preserve">en deux phases : </w:t>
      </w:r>
      <w:r w:rsidRPr="0089005C">
        <w:rPr>
          <w:rFonts w:ascii="Arial Narrow" w:hAnsi="Arial Narrow" w:cs="Times New Roman"/>
          <w:sz w:val="24"/>
          <w:szCs w:val="24"/>
        </w:rPr>
        <w:t>durant trois jours : le vendredi 14, Lundi 17 et le Mardi 18 décembre 2018</w:t>
      </w:r>
      <w:r>
        <w:rPr>
          <w:rFonts w:ascii="Arial Narrow" w:hAnsi="Arial Narrow" w:cs="Times New Roman"/>
          <w:sz w:val="24"/>
          <w:szCs w:val="24"/>
        </w:rPr>
        <w:t xml:space="preserve"> dans le cadre du CPR du PADECE et pendant quatre jours dans le cadre de l’actualisation du CPR soit du 21 au 26 janvier 2020.</w:t>
      </w:r>
      <w:r w:rsidRPr="0089005C">
        <w:rPr>
          <w:rFonts w:ascii="Arial Narrow" w:hAnsi="Arial Narrow" w:cs="Times New Roman"/>
          <w:sz w:val="24"/>
          <w:szCs w:val="24"/>
        </w:rPr>
        <w:t xml:space="preserve"> </w:t>
      </w:r>
    </w:p>
    <w:p w14:paraId="23250225" w14:textId="77777777" w:rsidR="00AF55CE" w:rsidRDefault="00AF55CE" w:rsidP="00AF55CE">
      <w:pPr>
        <w:spacing w:after="0" w:line="240" w:lineRule="auto"/>
        <w:jc w:val="both"/>
        <w:rPr>
          <w:rFonts w:ascii="Arial Narrow" w:hAnsi="Arial Narrow" w:cs="Times New Roman"/>
          <w:sz w:val="24"/>
          <w:szCs w:val="24"/>
        </w:rPr>
      </w:pPr>
    </w:p>
    <w:p w14:paraId="57F77DDD" w14:textId="77777777" w:rsidR="00AF55CE" w:rsidRPr="002203C4" w:rsidRDefault="00BD6EC0" w:rsidP="00AF55CE">
      <w:p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 xml:space="preserve">Un échantillon de vingt-quatre établissements aussi bien publics que privés dont la liste est en </w:t>
      </w:r>
      <w:r w:rsidRPr="002203C4">
        <w:rPr>
          <w:rFonts w:ascii="Arial Narrow" w:eastAsia="Times New Roman" w:hAnsi="Arial Narrow" w:cs="Times New Roman"/>
          <w:b/>
        </w:rPr>
        <w:t>annexe 5</w:t>
      </w:r>
      <w:r w:rsidRPr="002203C4">
        <w:rPr>
          <w:rFonts w:ascii="Arial Narrow" w:eastAsia="Times New Roman" w:hAnsi="Arial Narrow" w:cs="Times New Roman"/>
        </w:rPr>
        <w:t xml:space="preserve"> a été constitué et reparti dans sept villes </w:t>
      </w:r>
      <w:proofErr w:type="spellStart"/>
      <w:r w:rsidRPr="002203C4">
        <w:rPr>
          <w:rFonts w:ascii="Arial Narrow" w:eastAsia="Times New Roman" w:hAnsi="Arial Narrow" w:cs="Times New Roman"/>
        </w:rPr>
        <w:t>Mbankomo</w:t>
      </w:r>
      <w:proofErr w:type="spellEnd"/>
      <w:r w:rsidRPr="002203C4">
        <w:rPr>
          <w:rFonts w:ascii="Arial Narrow" w:eastAsia="Times New Roman" w:hAnsi="Arial Narrow" w:cs="Times New Roman"/>
        </w:rPr>
        <w:t xml:space="preserve">, Kribi, </w:t>
      </w:r>
      <w:proofErr w:type="spellStart"/>
      <w:r w:rsidRPr="002203C4">
        <w:rPr>
          <w:rFonts w:ascii="Arial Narrow" w:eastAsia="Times New Roman" w:hAnsi="Arial Narrow" w:cs="Times New Roman"/>
        </w:rPr>
        <w:t>Mbalngong</w:t>
      </w:r>
      <w:proofErr w:type="spellEnd"/>
      <w:r w:rsidRPr="002203C4">
        <w:rPr>
          <w:rFonts w:ascii="Arial Narrow" w:eastAsia="Times New Roman" w:hAnsi="Arial Narrow" w:cs="Times New Roman"/>
        </w:rPr>
        <w:t xml:space="preserve">, </w:t>
      </w:r>
      <w:proofErr w:type="spellStart"/>
      <w:r w:rsidRPr="002203C4">
        <w:rPr>
          <w:rFonts w:ascii="Arial Narrow" w:eastAsia="Times New Roman" w:hAnsi="Arial Narrow" w:cs="Times New Roman"/>
        </w:rPr>
        <w:t>Mbalmayo</w:t>
      </w:r>
      <w:proofErr w:type="spellEnd"/>
      <w:r w:rsidRPr="002203C4">
        <w:rPr>
          <w:rFonts w:ascii="Arial Narrow" w:eastAsia="Times New Roman" w:hAnsi="Arial Narrow" w:cs="Times New Roman"/>
        </w:rPr>
        <w:t xml:space="preserve">, </w:t>
      </w:r>
      <w:proofErr w:type="spellStart"/>
      <w:r w:rsidRPr="002203C4">
        <w:rPr>
          <w:rFonts w:ascii="Arial Narrow" w:eastAsia="Times New Roman" w:hAnsi="Arial Narrow" w:cs="Times New Roman"/>
        </w:rPr>
        <w:t>Soa</w:t>
      </w:r>
      <w:proofErr w:type="spellEnd"/>
      <w:r w:rsidRPr="002203C4">
        <w:rPr>
          <w:rFonts w:ascii="Arial Narrow" w:eastAsia="Times New Roman" w:hAnsi="Arial Narrow" w:cs="Times New Roman"/>
        </w:rPr>
        <w:t xml:space="preserve">, Yaoundé et </w:t>
      </w:r>
      <w:proofErr w:type="spellStart"/>
      <w:r w:rsidRPr="002203C4">
        <w:rPr>
          <w:rFonts w:ascii="Arial Narrow" w:eastAsia="Times New Roman" w:hAnsi="Arial Narrow" w:cs="Times New Roman"/>
        </w:rPr>
        <w:t>Obala</w:t>
      </w:r>
      <w:proofErr w:type="spellEnd"/>
      <w:r w:rsidRPr="002203C4">
        <w:rPr>
          <w:rFonts w:ascii="Arial Narrow" w:eastAsia="Times New Roman" w:hAnsi="Arial Narrow" w:cs="Times New Roman"/>
        </w:rPr>
        <w:t xml:space="preserve">. Cette activité a été guidée par un questionnaire présenté en annexe 4. Une visite sur les sites a été faite afin de mieux apprécier les types des travaux de réhabilitation et de construction envisageable. </w:t>
      </w:r>
    </w:p>
    <w:p w14:paraId="4CA460AD" w14:textId="77777777" w:rsidR="00AF55CE" w:rsidRPr="002203C4" w:rsidRDefault="00AF55CE" w:rsidP="00AF55CE">
      <w:pPr>
        <w:spacing w:after="0" w:line="240" w:lineRule="auto"/>
        <w:jc w:val="both"/>
        <w:rPr>
          <w:rFonts w:ascii="Arial Narrow" w:eastAsia="Times New Roman" w:hAnsi="Arial Narrow" w:cs="Times New Roman"/>
        </w:rPr>
      </w:pPr>
    </w:p>
    <w:p w14:paraId="591D9B12" w14:textId="77777777" w:rsidR="00AF55CE" w:rsidRPr="002203C4" w:rsidRDefault="00BD6EC0" w:rsidP="00AF55CE">
      <w:pPr>
        <w:rPr>
          <w:rFonts w:ascii="Arial Narrow" w:eastAsia="Arial Narrow" w:hAnsi="Arial Narrow"/>
          <w:sz w:val="24"/>
          <w:szCs w:val="24"/>
        </w:rPr>
      </w:pPr>
      <w:r w:rsidRPr="002203C4">
        <w:rPr>
          <w:szCs w:val="24"/>
        </w:rPr>
        <w:t>Les discutions ont portées sur :</w:t>
      </w:r>
    </w:p>
    <w:p w14:paraId="5FD2F3A7" w14:textId="77777777" w:rsidR="00AF55CE" w:rsidRPr="002203C4" w:rsidRDefault="00AF55CE" w:rsidP="00AF55CE">
      <w:pPr>
        <w:rPr>
          <w:rFonts w:ascii="Arial Narrow" w:eastAsia="Arial Narrow" w:hAnsi="Arial Narrow"/>
          <w:sz w:val="24"/>
          <w:szCs w:val="24"/>
        </w:rPr>
      </w:pPr>
    </w:p>
    <w:p w14:paraId="3ADA4002"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La connaissance du projet ;</w:t>
      </w:r>
    </w:p>
    <w:p w14:paraId="61D66D9B"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Le statut foncier du site ;</w:t>
      </w:r>
    </w:p>
    <w:p w14:paraId="7A37CE30"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Le type d’intervention qu’on pourra solliciter du PADESCE ;</w:t>
      </w:r>
    </w:p>
    <w:p w14:paraId="49EE0372"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La présence des mises en valeur privées dans votre établissement ;</w:t>
      </w:r>
    </w:p>
    <w:p w14:paraId="4B06F791"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 xml:space="preserve">La présence des groupes de personnes vulnérables parmi les apprenants ; </w:t>
      </w:r>
    </w:p>
    <w:p w14:paraId="655456A2" w14:textId="34CCCA01"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La présence des groupes de personnes vulnérables parmi les personnes susceptible</w:t>
      </w:r>
      <w:r>
        <w:rPr>
          <w:rFonts w:ascii="Arial Narrow" w:eastAsia="Times New Roman" w:hAnsi="Arial Narrow" w:cs="Times New Roman"/>
        </w:rPr>
        <w:t>s</w:t>
      </w:r>
      <w:r w:rsidRPr="002203C4">
        <w:rPr>
          <w:rFonts w:ascii="Arial Narrow" w:eastAsia="Times New Roman" w:hAnsi="Arial Narrow" w:cs="Times New Roman"/>
        </w:rPr>
        <w:t xml:space="preserve"> d'être affectées ;</w:t>
      </w:r>
    </w:p>
    <w:p w14:paraId="6F8C6056" w14:textId="35F74EF1"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Les questions du genre pour des personnes susceptible</w:t>
      </w:r>
      <w:r>
        <w:rPr>
          <w:rFonts w:ascii="Arial Narrow" w:eastAsia="Times New Roman" w:hAnsi="Arial Narrow" w:cs="Times New Roman"/>
        </w:rPr>
        <w:t>s</w:t>
      </w:r>
      <w:r w:rsidRPr="002203C4">
        <w:rPr>
          <w:rFonts w:ascii="Arial Narrow" w:eastAsia="Times New Roman" w:hAnsi="Arial Narrow" w:cs="Times New Roman"/>
        </w:rPr>
        <w:t xml:space="preserve"> d'être affectés ;</w:t>
      </w:r>
    </w:p>
    <w:p w14:paraId="7758BB20"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La gestion des conflits ;</w:t>
      </w:r>
    </w:p>
    <w:p w14:paraId="220FAC71"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Les questions de recasement ;</w:t>
      </w:r>
    </w:p>
    <w:p w14:paraId="4E574198"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La gestion des indemnisations.</w:t>
      </w:r>
    </w:p>
    <w:p w14:paraId="047C3632" w14:textId="77777777" w:rsidR="00AF55CE" w:rsidRPr="002203C4" w:rsidRDefault="00AF55CE" w:rsidP="00AF55CE">
      <w:pPr>
        <w:shd w:val="clear" w:color="auto" w:fill="FFFFFF" w:themeFill="background1"/>
        <w:spacing w:after="0" w:line="240" w:lineRule="auto"/>
        <w:ind w:left="720"/>
        <w:jc w:val="both"/>
        <w:rPr>
          <w:rFonts w:ascii="Arial Narrow" w:eastAsia="Times New Roman" w:hAnsi="Arial Narrow" w:cs="Times New Roman"/>
        </w:rPr>
      </w:pPr>
    </w:p>
    <w:p w14:paraId="2C37C4B4" w14:textId="77777777" w:rsidR="00AF55CE" w:rsidRPr="002203C4" w:rsidRDefault="00BD6EC0" w:rsidP="00AF55CE">
      <w:p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Il en ressort que 25 % (6/24) avaient connaissance du projet par le biais du MINEFOP et ils avaient même eu à assister à certaines rencontres organisées par celui-ci, les 75 % (18/24) autres n’étaient pas au courant du projet, ce qui a donc été l’occasion de le leur présenter. 41,6 % (10/24) de ces établissements sont implantés sur le domaine privé de l’Etat (établissements publiques) et 58,33 % (14/24).</w:t>
      </w:r>
    </w:p>
    <w:p w14:paraId="7281EB21" w14:textId="77777777" w:rsidR="00AF55CE" w:rsidRPr="002203C4" w:rsidRDefault="00AF55CE" w:rsidP="00AF55CE">
      <w:pPr>
        <w:spacing w:after="0" w:line="240" w:lineRule="auto"/>
        <w:jc w:val="both"/>
        <w:rPr>
          <w:rFonts w:ascii="Arial Narrow" w:eastAsia="Times New Roman" w:hAnsi="Arial Narrow" w:cs="Times New Roman"/>
        </w:rPr>
      </w:pPr>
    </w:p>
    <w:p w14:paraId="7D264499" w14:textId="77777777" w:rsidR="00AF55CE" w:rsidRDefault="00BD6EC0" w:rsidP="00AF55CE">
      <w:p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Cinq sur vingt-quatre établissements ont été enquêt</w:t>
      </w:r>
      <w:r>
        <w:rPr>
          <w:rFonts w:ascii="Arial Narrow" w:eastAsia="Times New Roman" w:hAnsi="Arial Narrow" w:cs="Times New Roman"/>
        </w:rPr>
        <w:t>é</w:t>
      </w:r>
      <w:r w:rsidRPr="002203C4">
        <w:rPr>
          <w:rFonts w:ascii="Arial Narrow" w:eastAsia="Times New Roman" w:hAnsi="Arial Narrow" w:cs="Times New Roman"/>
        </w:rPr>
        <w:t>s soit, 20,83% sont construits sur le domaine privé appartenant aux responsables des établissements. Le reste sont des établissements</w:t>
      </w:r>
      <w:r>
        <w:rPr>
          <w:rFonts w:ascii="Arial Narrow" w:eastAsia="Times New Roman" w:hAnsi="Arial Narrow" w:cs="Times New Roman"/>
        </w:rPr>
        <w:t xml:space="preserve"> privés</w:t>
      </w:r>
      <w:r w:rsidRPr="002203C4">
        <w:rPr>
          <w:rFonts w:ascii="Arial Narrow" w:eastAsia="Times New Roman" w:hAnsi="Arial Narrow" w:cs="Times New Roman"/>
        </w:rPr>
        <w:t xml:space="preserve"> </w:t>
      </w:r>
      <w:r>
        <w:rPr>
          <w:rFonts w:ascii="Arial Narrow" w:eastAsia="Times New Roman" w:hAnsi="Arial Narrow" w:cs="Times New Roman"/>
        </w:rPr>
        <w:t xml:space="preserve">soit </w:t>
      </w:r>
      <w:r w:rsidRPr="002203C4">
        <w:rPr>
          <w:rFonts w:ascii="Arial Narrow" w:eastAsia="Times New Roman" w:hAnsi="Arial Narrow" w:cs="Times New Roman"/>
        </w:rPr>
        <w:t>4,16 % (1/24) occupent les sites comme locataires et 16,66 % (4/24) comme promoteurs propriétaires des sites. Les aménagements existants ont été faits par les établissements et mises à la disposition des individus pour exploitation</w:t>
      </w:r>
    </w:p>
    <w:p w14:paraId="4022AC46" w14:textId="77777777" w:rsidR="00AF55CE" w:rsidRDefault="00AF55CE" w:rsidP="00AF55CE">
      <w:pPr>
        <w:spacing w:after="0" w:line="240" w:lineRule="auto"/>
        <w:jc w:val="both"/>
        <w:rPr>
          <w:rFonts w:ascii="Arial Narrow" w:eastAsia="Times New Roman" w:hAnsi="Arial Narrow" w:cs="Times New Roman"/>
        </w:rPr>
      </w:pPr>
    </w:p>
    <w:p w14:paraId="0D37DBAA" w14:textId="77777777" w:rsidR="00AF55CE" w:rsidRDefault="00BD6EC0" w:rsidP="00AF55CE">
      <w:p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 xml:space="preserve">Au sein de l’ensemble de ces </w:t>
      </w:r>
      <w:r>
        <w:rPr>
          <w:rFonts w:ascii="Arial Narrow" w:eastAsia="Times New Roman" w:hAnsi="Arial Narrow" w:cs="Times New Roman"/>
        </w:rPr>
        <w:t>établissements</w:t>
      </w:r>
      <w:r w:rsidRPr="002203C4">
        <w:rPr>
          <w:rFonts w:ascii="Arial Narrow" w:eastAsia="Times New Roman" w:hAnsi="Arial Narrow" w:cs="Times New Roman"/>
        </w:rPr>
        <w:t xml:space="preserve">, 16,66 % (4/24) ont des litiges fonciers. </w:t>
      </w:r>
    </w:p>
    <w:p w14:paraId="32F2C141" w14:textId="77777777" w:rsidR="00AF55CE" w:rsidRDefault="00AF55CE" w:rsidP="00AF55CE">
      <w:pPr>
        <w:spacing w:after="0" w:line="240" w:lineRule="auto"/>
        <w:jc w:val="both"/>
        <w:rPr>
          <w:rFonts w:ascii="Arial Narrow" w:eastAsia="Times New Roman" w:hAnsi="Arial Narrow" w:cs="Times New Roman"/>
        </w:rPr>
      </w:pPr>
    </w:p>
    <w:p w14:paraId="25ECB2CE" w14:textId="77777777" w:rsidR="00AF55CE" w:rsidRPr="002203C4" w:rsidRDefault="00BD6EC0" w:rsidP="00AF55CE">
      <w:p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 xml:space="preserve">Dans </w:t>
      </w:r>
      <w:r>
        <w:rPr>
          <w:rFonts w:ascii="Arial Narrow" w:eastAsia="Times New Roman" w:hAnsi="Arial Narrow" w:cs="Times New Roman"/>
        </w:rPr>
        <w:t xml:space="preserve">certains de </w:t>
      </w:r>
      <w:r w:rsidRPr="002203C4">
        <w:rPr>
          <w:rFonts w:ascii="Arial Narrow" w:eastAsia="Times New Roman" w:hAnsi="Arial Narrow" w:cs="Times New Roman"/>
        </w:rPr>
        <w:t>ces établissements, il ’existe des mises en valeurs privées. Pour ce qui est de la SAR/SM de SOA par exemple, un de ces bâtiments a été mis à la disposition de la CAMEROUN D’ENERGIE pour exploitation.</w:t>
      </w:r>
    </w:p>
    <w:p w14:paraId="04945AA9" w14:textId="77777777" w:rsidR="00AF55CE" w:rsidRDefault="00AF55CE" w:rsidP="00AF55CE">
      <w:pPr>
        <w:rPr>
          <w:rFonts w:ascii="Arial Narrow" w:eastAsia="Arial Narrow" w:hAnsi="Arial Narrow"/>
          <w:sz w:val="24"/>
          <w:szCs w:val="24"/>
        </w:rPr>
      </w:pPr>
    </w:p>
    <w:p w14:paraId="4A66C65B" w14:textId="77777777" w:rsidR="00AF55CE" w:rsidRPr="002203C4" w:rsidRDefault="00BD6EC0" w:rsidP="00AF55CE">
      <w:p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Un certain nombre de doléances ont été formulés notamment :</w:t>
      </w:r>
    </w:p>
    <w:p w14:paraId="69DBCB48"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L’équipement des ateliers en appareil selon les spécialités ;</w:t>
      </w:r>
    </w:p>
    <w:p w14:paraId="30127474"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lastRenderedPageBreak/>
        <w:t xml:space="preserve">Dotation en équipement didactique ;  </w:t>
      </w:r>
    </w:p>
    <w:p w14:paraId="4F0A642D"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Le renforcement des capacités des encadreurs et moniteurs ;</w:t>
      </w:r>
    </w:p>
    <w:p w14:paraId="5CB1EA9D"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La dotation en appareil numérique (ordinateur, copieur, imprimante…), accessoires et consommables informatiques ;</w:t>
      </w:r>
    </w:p>
    <w:p w14:paraId="308261D4"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Un appui à l’amélioration de la qualité de la connexion internet ;</w:t>
      </w:r>
    </w:p>
    <w:p w14:paraId="14EFBEDC"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 xml:space="preserve">Un appui dans l’augmentation des capacités d’accueils ; </w:t>
      </w:r>
    </w:p>
    <w:p w14:paraId="4C79C447"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 xml:space="preserve">Le renforcement en ouvrage et construction des bibliothèques ; </w:t>
      </w:r>
    </w:p>
    <w:p w14:paraId="766BC722"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Installation des points d’eau au sein des établissements </w:t>
      </w:r>
    </w:p>
    <w:p w14:paraId="1FC36069"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Construction/ rénovation des latrines ;</w:t>
      </w:r>
    </w:p>
    <w:p w14:paraId="255655C4"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Construction /réhabilitation des clôtures ;</w:t>
      </w:r>
    </w:p>
    <w:p w14:paraId="7C250DD3"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Appui financier, matériels et encadrements didactiques aux groupes des apprenants vulnérables ;</w:t>
      </w:r>
    </w:p>
    <w:p w14:paraId="34905EC0" w14:textId="77777777" w:rsidR="00AF55CE" w:rsidRPr="002203C4" w:rsidRDefault="00BD6EC0" w:rsidP="00714541">
      <w:pPr>
        <w:numPr>
          <w:ilvl w:val="0"/>
          <w:numId w:val="11"/>
        </w:numPr>
        <w:spacing w:after="0" w:line="240" w:lineRule="auto"/>
        <w:jc w:val="both"/>
        <w:rPr>
          <w:rFonts w:ascii="Arial Narrow" w:eastAsia="Times New Roman" w:hAnsi="Arial Narrow" w:cs="Times New Roman"/>
        </w:rPr>
      </w:pPr>
      <w:r w:rsidRPr="002203C4">
        <w:rPr>
          <w:rFonts w:ascii="Arial Narrow" w:eastAsia="Times New Roman" w:hAnsi="Arial Narrow" w:cs="Times New Roman"/>
        </w:rPr>
        <w:t>Fournitures des tables bancs etc.</w:t>
      </w:r>
    </w:p>
    <w:p w14:paraId="218FB269" w14:textId="77777777" w:rsidR="00AF55CE" w:rsidRPr="002203C4" w:rsidRDefault="00AF55CE" w:rsidP="00AF55CE">
      <w:pPr>
        <w:spacing w:after="0" w:line="240" w:lineRule="auto"/>
        <w:ind w:left="720"/>
        <w:jc w:val="both"/>
        <w:rPr>
          <w:rFonts w:ascii="Arial Narrow" w:eastAsia="Times New Roman" w:hAnsi="Arial Narrow" w:cs="Times New Roman"/>
        </w:rPr>
      </w:pPr>
    </w:p>
    <w:p w14:paraId="20BC24A3" w14:textId="77777777" w:rsidR="00AF55CE" w:rsidRPr="00667050" w:rsidRDefault="00BD6EC0" w:rsidP="00AF55CE">
      <w:pPr>
        <w:spacing w:after="0" w:line="240" w:lineRule="auto"/>
        <w:jc w:val="both"/>
        <w:rPr>
          <w:rFonts w:ascii="Arial Narrow" w:eastAsia="Times New Roman" w:hAnsi="Arial Narrow" w:cs="Times New Roman"/>
        </w:rPr>
      </w:pPr>
      <w:r w:rsidRPr="00667050">
        <w:rPr>
          <w:rFonts w:ascii="Arial Narrow" w:eastAsia="Times New Roman" w:hAnsi="Arial Narrow" w:cs="Times New Roman"/>
        </w:rPr>
        <w:t>Certains responsables ont plutôt proposé que le projet leur accorde un complément financier pour augmenter la capacité d’accueil des établissements, car pour eux, la demande est grande mais les capacités d’accueil sont faibles, le matériel est insuffisant et obsolète.</w:t>
      </w:r>
    </w:p>
    <w:p w14:paraId="6CD6476C" w14:textId="77777777" w:rsidR="00AF55CE" w:rsidRPr="00667050" w:rsidRDefault="00AF55CE" w:rsidP="00AF55CE">
      <w:pPr>
        <w:spacing w:after="0" w:line="240" w:lineRule="auto"/>
        <w:jc w:val="both"/>
        <w:rPr>
          <w:rFonts w:ascii="Arial Narrow" w:eastAsia="Times New Roman" w:hAnsi="Arial Narrow" w:cs="Times New Roman"/>
        </w:rPr>
      </w:pPr>
    </w:p>
    <w:p w14:paraId="737EDBA3" w14:textId="77777777" w:rsidR="00AF55CE" w:rsidRPr="00667050" w:rsidRDefault="00BD6EC0" w:rsidP="00AF55CE">
      <w:pPr>
        <w:spacing w:after="0" w:line="240" w:lineRule="auto"/>
        <w:jc w:val="both"/>
        <w:rPr>
          <w:rFonts w:ascii="Arial Narrow" w:eastAsia="Times New Roman" w:hAnsi="Arial Narrow" w:cs="Times New Roman"/>
        </w:rPr>
      </w:pPr>
      <w:r w:rsidRPr="00667050">
        <w:rPr>
          <w:rFonts w:ascii="Arial Narrow" w:eastAsia="Times New Roman" w:hAnsi="Arial Narrow" w:cs="Times New Roman"/>
        </w:rPr>
        <w:t>Le sujet des travaux de réhabilitations dont l’ensemble figure sur la liste proposée, ces activités ont été sollicité par les responsables, bien que certains labeurs dans l’ensemble ne soient présentés prioritaires (réfection du plafond, peinture, réfection enduit extérieur et intérieur et démolition et réfection de la toiture).</w:t>
      </w:r>
    </w:p>
    <w:p w14:paraId="64BD0183" w14:textId="77777777" w:rsidR="00AF55CE" w:rsidRPr="00667050" w:rsidRDefault="00AF55CE" w:rsidP="00AF55CE">
      <w:pPr>
        <w:spacing w:after="0" w:line="240" w:lineRule="auto"/>
        <w:jc w:val="both"/>
        <w:rPr>
          <w:rFonts w:ascii="Arial Narrow" w:eastAsia="Times New Roman" w:hAnsi="Arial Narrow" w:cs="Times New Roman"/>
        </w:rPr>
      </w:pPr>
    </w:p>
    <w:p w14:paraId="41EFDDD3" w14:textId="77777777" w:rsidR="00AF55CE" w:rsidRPr="00667050" w:rsidRDefault="00BD6EC0" w:rsidP="00AF55CE">
      <w:pPr>
        <w:spacing w:after="0" w:line="240" w:lineRule="auto"/>
        <w:jc w:val="both"/>
        <w:rPr>
          <w:rFonts w:ascii="Arial Narrow" w:eastAsia="Times New Roman" w:hAnsi="Arial Narrow" w:cs="Times New Roman"/>
        </w:rPr>
      </w:pPr>
      <w:r w:rsidRPr="00667050">
        <w:rPr>
          <w:rFonts w:ascii="Arial Narrow" w:eastAsia="Times New Roman" w:hAnsi="Arial Narrow" w:cs="Times New Roman"/>
        </w:rPr>
        <w:t xml:space="preserve">Tous les responsables rencontrés </w:t>
      </w:r>
      <w:r w:rsidRPr="00667050">
        <w:rPr>
          <w:rFonts w:ascii="Arial Narrow" w:eastAsia="Times New Roman" w:hAnsi="Arial Narrow" w:cs="Times New Roman"/>
          <w:b/>
        </w:rPr>
        <w:t>annexe 3</w:t>
      </w:r>
      <w:r w:rsidRPr="00667050">
        <w:rPr>
          <w:rFonts w:ascii="Arial Narrow" w:eastAsia="Times New Roman" w:hAnsi="Arial Narrow" w:cs="Times New Roman"/>
        </w:rPr>
        <w:t xml:space="preserve"> ont été unanimes sur les questions d’indemnisation. Selon eux, les questions d’indemnisation ne se poseront pas dans la mesure où le type de travaux envisagés n’entrainera pas les déplacements involontaires des personnes et des biens et on devrait éviter dans d'autres établissements d'affecter les biens prives. Il a également été proposé que les travaux de réhabilitation se fassent pendant les périodes ou les apprenants sont en stage ou en vacances afin d’éviter des cas de délocalisation.</w:t>
      </w:r>
    </w:p>
    <w:tbl>
      <w:tblPr>
        <w:tblW w:w="4930" w:type="pct"/>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435"/>
        <w:gridCol w:w="7640"/>
        <w:gridCol w:w="1418"/>
      </w:tblGrid>
      <w:tr w:rsidR="00AF55CE" w:rsidRPr="0089005C" w14:paraId="2DD0DDDC" w14:textId="77777777" w:rsidTr="00AF55CE">
        <w:tc>
          <w:tcPr>
            <w:tcW w:w="2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59F9FE" w14:textId="77777777" w:rsidR="00AF55CE" w:rsidRPr="0089005C" w:rsidRDefault="00BD6EC0" w:rsidP="00AF55CE">
            <w:pPr>
              <w:spacing w:after="0" w:line="240" w:lineRule="auto"/>
              <w:jc w:val="center"/>
              <w:rPr>
                <w:rFonts w:ascii="Arial Narrow" w:hAnsi="Arial Narrow"/>
                <w:b/>
                <w:color w:val="000000"/>
              </w:rPr>
            </w:pPr>
            <w:r w:rsidRPr="0089005C">
              <w:rPr>
                <w:rFonts w:ascii="Arial Narrow" w:hAnsi="Arial Narrow"/>
                <w:b/>
                <w:color w:val="000000"/>
              </w:rPr>
              <w:t>N°</w:t>
            </w:r>
          </w:p>
        </w:tc>
        <w:tc>
          <w:tcPr>
            <w:tcW w:w="402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D85560" w14:textId="77777777" w:rsidR="00AF55CE" w:rsidRPr="0089005C" w:rsidRDefault="00BD6EC0" w:rsidP="00AF55CE">
            <w:pPr>
              <w:spacing w:after="0" w:line="240" w:lineRule="auto"/>
              <w:jc w:val="center"/>
              <w:rPr>
                <w:rFonts w:ascii="Arial Narrow" w:hAnsi="Arial Narrow"/>
                <w:b/>
                <w:color w:val="000000"/>
              </w:rPr>
            </w:pPr>
            <w:r w:rsidRPr="0089005C">
              <w:rPr>
                <w:rFonts w:ascii="Arial Narrow" w:hAnsi="Arial Narrow"/>
                <w:b/>
                <w:color w:val="000000"/>
              </w:rPr>
              <w:t>Activités</w:t>
            </w:r>
          </w:p>
        </w:tc>
        <w:tc>
          <w:tcPr>
            <w:tcW w:w="74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4FFE06" w14:textId="77777777" w:rsidR="00AF55CE" w:rsidRPr="0089005C" w:rsidRDefault="00BD6EC0" w:rsidP="00AF55CE">
            <w:pPr>
              <w:spacing w:after="0" w:line="240" w:lineRule="auto"/>
              <w:jc w:val="center"/>
              <w:rPr>
                <w:rFonts w:ascii="Arial Narrow" w:hAnsi="Arial Narrow"/>
                <w:b/>
                <w:color w:val="000000"/>
              </w:rPr>
            </w:pPr>
            <w:r w:rsidRPr="0089005C">
              <w:rPr>
                <w:rFonts w:ascii="Arial Narrow" w:hAnsi="Arial Narrow"/>
                <w:b/>
                <w:color w:val="000000"/>
              </w:rPr>
              <w:t>Oui/Non</w:t>
            </w:r>
          </w:p>
        </w:tc>
      </w:tr>
      <w:tr w:rsidR="00AF55CE" w:rsidRPr="0089005C" w14:paraId="7BC34DFF"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40DC04CF"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1</w:t>
            </w:r>
          </w:p>
        </w:tc>
        <w:tc>
          <w:tcPr>
            <w:tcW w:w="4024" w:type="pct"/>
            <w:tcBorders>
              <w:top w:val="single" w:sz="4" w:space="0" w:color="auto"/>
              <w:left w:val="single" w:sz="4" w:space="0" w:color="auto"/>
              <w:bottom w:val="single" w:sz="4" w:space="0" w:color="auto"/>
              <w:right w:val="single" w:sz="4" w:space="0" w:color="auto"/>
            </w:tcBorders>
            <w:vAlign w:val="center"/>
            <w:hideMark/>
          </w:tcPr>
          <w:p w14:paraId="53B14267" w14:textId="77777777" w:rsidR="00AF55CE" w:rsidRPr="0089005C" w:rsidRDefault="00BD6EC0" w:rsidP="00AF55CE">
            <w:pPr>
              <w:spacing w:after="0" w:line="240" w:lineRule="auto"/>
              <w:rPr>
                <w:rFonts w:ascii="Arial Narrow" w:hAnsi="Arial Narrow"/>
              </w:rPr>
            </w:pPr>
            <w:r w:rsidRPr="0089005C">
              <w:rPr>
                <w:rFonts w:ascii="Arial Narrow" w:hAnsi="Arial Narrow"/>
                <w:color w:val="000000"/>
              </w:rPr>
              <w:t>Démolition et réfection toiture</w:t>
            </w:r>
          </w:p>
        </w:tc>
        <w:tc>
          <w:tcPr>
            <w:tcW w:w="747" w:type="pct"/>
            <w:tcBorders>
              <w:top w:val="single" w:sz="4" w:space="0" w:color="auto"/>
              <w:left w:val="single" w:sz="4" w:space="0" w:color="auto"/>
              <w:bottom w:val="single" w:sz="4" w:space="0" w:color="auto"/>
              <w:right w:val="single" w:sz="4" w:space="0" w:color="auto"/>
            </w:tcBorders>
          </w:tcPr>
          <w:p w14:paraId="524D5504" w14:textId="77777777" w:rsidR="00AF55CE" w:rsidRPr="0089005C" w:rsidRDefault="00AF55CE" w:rsidP="00AF55CE">
            <w:pPr>
              <w:spacing w:after="0" w:line="240" w:lineRule="auto"/>
              <w:rPr>
                <w:rFonts w:ascii="Arial Narrow" w:hAnsi="Arial Narrow"/>
                <w:color w:val="000000"/>
              </w:rPr>
            </w:pPr>
          </w:p>
        </w:tc>
      </w:tr>
      <w:tr w:rsidR="00AF55CE" w:rsidRPr="0089005C" w14:paraId="285C75B7"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0E941DC9"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2</w:t>
            </w:r>
          </w:p>
        </w:tc>
        <w:tc>
          <w:tcPr>
            <w:tcW w:w="4024" w:type="pct"/>
            <w:tcBorders>
              <w:top w:val="single" w:sz="4" w:space="0" w:color="auto"/>
              <w:left w:val="single" w:sz="4" w:space="0" w:color="auto"/>
              <w:bottom w:val="single" w:sz="4" w:space="0" w:color="auto"/>
              <w:right w:val="single" w:sz="4" w:space="0" w:color="auto"/>
            </w:tcBorders>
            <w:vAlign w:val="center"/>
            <w:hideMark/>
          </w:tcPr>
          <w:p w14:paraId="63475C18" w14:textId="77777777" w:rsidR="00AF55CE" w:rsidRPr="0089005C" w:rsidRDefault="00BD6EC0" w:rsidP="00AF55CE">
            <w:pPr>
              <w:spacing w:after="0" w:line="240" w:lineRule="auto"/>
              <w:rPr>
                <w:rFonts w:ascii="Arial Narrow" w:hAnsi="Arial Narrow"/>
              </w:rPr>
            </w:pPr>
            <w:r w:rsidRPr="0089005C">
              <w:rPr>
                <w:rFonts w:ascii="Arial Narrow" w:hAnsi="Arial Narrow"/>
                <w:color w:val="000000"/>
              </w:rPr>
              <w:t xml:space="preserve">Démolition et réfection du plafond </w:t>
            </w:r>
          </w:p>
        </w:tc>
        <w:tc>
          <w:tcPr>
            <w:tcW w:w="747" w:type="pct"/>
            <w:tcBorders>
              <w:top w:val="single" w:sz="4" w:space="0" w:color="auto"/>
              <w:left w:val="single" w:sz="4" w:space="0" w:color="auto"/>
              <w:bottom w:val="single" w:sz="4" w:space="0" w:color="auto"/>
              <w:right w:val="single" w:sz="4" w:space="0" w:color="auto"/>
            </w:tcBorders>
          </w:tcPr>
          <w:p w14:paraId="43A4E7C6" w14:textId="77777777" w:rsidR="00AF55CE" w:rsidRPr="0089005C" w:rsidRDefault="00AF55CE" w:rsidP="00AF55CE">
            <w:pPr>
              <w:spacing w:after="0" w:line="240" w:lineRule="auto"/>
              <w:rPr>
                <w:rFonts w:ascii="Arial Narrow" w:hAnsi="Arial Narrow"/>
                <w:color w:val="000000"/>
              </w:rPr>
            </w:pPr>
          </w:p>
        </w:tc>
      </w:tr>
      <w:tr w:rsidR="00AF55CE" w:rsidRPr="0089005C" w14:paraId="6DC608C0"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7E1CBEB3"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3</w:t>
            </w:r>
          </w:p>
        </w:tc>
        <w:tc>
          <w:tcPr>
            <w:tcW w:w="4024" w:type="pct"/>
            <w:tcBorders>
              <w:top w:val="single" w:sz="4" w:space="0" w:color="auto"/>
              <w:left w:val="single" w:sz="4" w:space="0" w:color="auto"/>
              <w:bottom w:val="single" w:sz="4" w:space="0" w:color="auto"/>
              <w:right w:val="single" w:sz="4" w:space="0" w:color="auto"/>
            </w:tcBorders>
            <w:vAlign w:val="center"/>
            <w:hideMark/>
          </w:tcPr>
          <w:p w14:paraId="2FCCD556" w14:textId="77777777" w:rsidR="00AF55CE" w:rsidRPr="0089005C" w:rsidRDefault="00BD6EC0" w:rsidP="00AF55CE">
            <w:pPr>
              <w:spacing w:after="0" w:line="240" w:lineRule="auto"/>
              <w:rPr>
                <w:rFonts w:ascii="Arial Narrow" w:hAnsi="Arial Narrow"/>
              </w:rPr>
            </w:pPr>
            <w:r w:rsidRPr="0089005C">
              <w:rPr>
                <w:rFonts w:ascii="Arial Narrow" w:hAnsi="Arial Narrow"/>
                <w:color w:val="000000"/>
              </w:rPr>
              <w:t xml:space="preserve">Démolition et réfection chape </w:t>
            </w:r>
          </w:p>
        </w:tc>
        <w:tc>
          <w:tcPr>
            <w:tcW w:w="747" w:type="pct"/>
            <w:tcBorders>
              <w:top w:val="single" w:sz="4" w:space="0" w:color="auto"/>
              <w:left w:val="single" w:sz="4" w:space="0" w:color="auto"/>
              <w:bottom w:val="single" w:sz="4" w:space="0" w:color="auto"/>
              <w:right w:val="single" w:sz="4" w:space="0" w:color="auto"/>
            </w:tcBorders>
          </w:tcPr>
          <w:p w14:paraId="602104E7" w14:textId="77777777" w:rsidR="00AF55CE" w:rsidRPr="0089005C" w:rsidRDefault="00AF55CE" w:rsidP="00AF55CE">
            <w:pPr>
              <w:spacing w:after="0" w:line="240" w:lineRule="auto"/>
              <w:rPr>
                <w:rFonts w:ascii="Arial Narrow" w:hAnsi="Arial Narrow"/>
                <w:color w:val="000000"/>
              </w:rPr>
            </w:pPr>
          </w:p>
        </w:tc>
      </w:tr>
      <w:tr w:rsidR="00AF55CE" w:rsidRPr="0089005C" w14:paraId="5D70D3C5"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614AB119"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4</w:t>
            </w:r>
          </w:p>
        </w:tc>
        <w:tc>
          <w:tcPr>
            <w:tcW w:w="4024" w:type="pct"/>
            <w:tcBorders>
              <w:top w:val="single" w:sz="4" w:space="0" w:color="auto"/>
              <w:left w:val="single" w:sz="4" w:space="0" w:color="auto"/>
              <w:bottom w:val="single" w:sz="4" w:space="0" w:color="auto"/>
              <w:right w:val="single" w:sz="4" w:space="0" w:color="auto"/>
            </w:tcBorders>
            <w:vAlign w:val="center"/>
            <w:hideMark/>
          </w:tcPr>
          <w:p w14:paraId="0978F5F6" w14:textId="77777777" w:rsidR="00AF55CE" w:rsidRPr="0089005C" w:rsidRDefault="00BD6EC0" w:rsidP="00AF55CE">
            <w:pPr>
              <w:spacing w:after="0" w:line="240" w:lineRule="auto"/>
              <w:rPr>
                <w:rFonts w:ascii="Arial Narrow" w:hAnsi="Arial Narrow"/>
              </w:rPr>
            </w:pPr>
            <w:r w:rsidRPr="0089005C">
              <w:rPr>
                <w:rFonts w:ascii="Arial Narrow" w:hAnsi="Arial Narrow"/>
                <w:color w:val="000000"/>
              </w:rPr>
              <w:t xml:space="preserve">Démolition et réfection véranda </w:t>
            </w:r>
          </w:p>
        </w:tc>
        <w:tc>
          <w:tcPr>
            <w:tcW w:w="747" w:type="pct"/>
            <w:tcBorders>
              <w:top w:val="single" w:sz="4" w:space="0" w:color="auto"/>
              <w:left w:val="single" w:sz="4" w:space="0" w:color="auto"/>
              <w:bottom w:val="single" w:sz="4" w:space="0" w:color="auto"/>
              <w:right w:val="single" w:sz="4" w:space="0" w:color="auto"/>
            </w:tcBorders>
          </w:tcPr>
          <w:p w14:paraId="008084BC" w14:textId="77777777" w:rsidR="00AF55CE" w:rsidRPr="0089005C" w:rsidRDefault="00AF55CE" w:rsidP="00AF55CE">
            <w:pPr>
              <w:spacing w:after="0" w:line="240" w:lineRule="auto"/>
              <w:rPr>
                <w:rFonts w:ascii="Arial Narrow" w:hAnsi="Arial Narrow"/>
                <w:color w:val="000000"/>
              </w:rPr>
            </w:pPr>
          </w:p>
        </w:tc>
      </w:tr>
      <w:tr w:rsidR="00AF55CE" w:rsidRPr="0089005C" w14:paraId="227B269F"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4C79249A"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5</w:t>
            </w:r>
          </w:p>
        </w:tc>
        <w:tc>
          <w:tcPr>
            <w:tcW w:w="4024" w:type="pct"/>
            <w:tcBorders>
              <w:top w:val="single" w:sz="4" w:space="0" w:color="auto"/>
              <w:left w:val="single" w:sz="4" w:space="0" w:color="auto"/>
              <w:bottom w:val="single" w:sz="4" w:space="0" w:color="auto"/>
              <w:right w:val="single" w:sz="4" w:space="0" w:color="auto"/>
            </w:tcBorders>
            <w:vAlign w:val="center"/>
          </w:tcPr>
          <w:p w14:paraId="5E7E0CCC" w14:textId="77777777" w:rsidR="00AF55CE" w:rsidRPr="0089005C" w:rsidRDefault="00BD6EC0" w:rsidP="00AF55CE">
            <w:pPr>
              <w:spacing w:after="0" w:line="240" w:lineRule="auto"/>
              <w:rPr>
                <w:rFonts w:ascii="Arial Narrow" w:hAnsi="Arial Narrow"/>
                <w:color w:val="000000"/>
              </w:rPr>
            </w:pPr>
            <w:r w:rsidRPr="0089005C">
              <w:rPr>
                <w:rFonts w:ascii="Arial Narrow" w:hAnsi="Arial Narrow"/>
                <w:color w:val="000000"/>
              </w:rPr>
              <w:t>Démolition et réfection de l’enduit intérieur et extérieur</w:t>
            </w:r>
          </w:p>
        </w:tc>
        <w:tc>
          <w:tcPr>
            <w:tcW w:w="747" w:type="pct"/>
            <w:tcBorders>
              <w:top w:val="single" w:sz="4" w:space="0" w:color="auto"/>
              <w:left w:val="single" w:sz="4" w:space="0" w:color="auto"/>
              <w:bottom w:val="single" w:sz="4" w:space="0" w:color="auto"/>
              <w:right w:val="single" w:sz="4" w:space="0" w:color="auto"/>
            </w:tcBorders>
          </w:tcPr>
          <w:p w14:paraId="24BDDAAF" w14:textId="77777777" w:rsidR="00AF55CE" w:rsidRPr="0089005C" w:rsidRDefault="00AF55CE" w:rsidP="00AF55CE">
            <w:pPr>
              <w:spacing w:after="0" w:line="240" w:lineRule="auto"/>
              <w:rPr>
                <w:rFonts w:ascii="Arial Narrow" w:hAnsi="Arial Narrow"/>
                <w:color w:val="000000"/>
              </w:rPr>
            </w:pPr>
          </w:p>
        </w:tc>
      </w:tr>
      <w:tr w:rsidR="00AF55CE" w:rsidRPr="0089005C" w14:paraId="0DEBDB95" w14:textId="77777777" w:rsidTr="00AF55CE">
        <w:trPr>
          <w:trHeight w:val="362"/>
        </w:trPr>
        <w:tc>
          <w:tcPr>
            <w:tcW w:w="229" w:type="pct"/>
            <w:tcBorders>
              <w:top w:val="single" w:sz="4" w:space="0" w:color="auto"/>
              <w:left w:val="single" w:sz="4" w:space="0" w:color="auto"/>
              <w:bottom w:val="single" w:sz="4" w:space="0" w:color="auto"/>
              <w:right w:val="single" w:sz="4" w:space="0" w:color="auto"/>
            </w:tcBorders>
            <w:vAlign w:val="center"/>
          </w:tcPr>
          <w:p w14:paraId="69855A55"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6</w:t>
            </w:r>
          </w:p>
        </w:tc>
        <w:tc>
          <w:tcPr>
            <w:tcW w:w="4024" w:type="pct"/>
            <w:tcBorders>
              <w:top w:val="single" w:sz="4" w:space="0" w:color="auto"/>
              <w:left w:val="single" w:sz="4" w:space="0" w:color="auto"/>
              <w:bottom w:val="single" w:sz="4" w:space="0" w:color="auto"/>
              <w:right w:val="single" w:sz="4" w:space="0" w:color="auto"/>
            </w:tcBorders>
            <w:vAlign w:val="center"/>
          </w:tcPr>
          <w:p w14:paraId="3BE74E0A" w14:textId="32E1FDE0" w:rsidR="00AF55CE" w:rsidRPr="0089005C" w:rsidRDefault="00BD6EC0" w:rsidP="00AF55CE">
            <w:pPr>
              <w:spacing w:after="0" w:line="240" w:lineRule="auto"/>
              <w:rPr>
                <w:rFonts w:ascii="Arial Narrow" w:hAnsi="Arial Narrow"/>
                <w:color w:val="000000"/>
              </w:rPr>
            </w:pPr>
            <w:r w:rsidRPr="0089005C">
              <w:rPr>
                <w:rFonts w:ascii="Arial Narrow" w:hAnsi="Arial Narrow"/>
                <w:color w:val="000000"/>
              </w:rPr>
              <w:t>Électricité</w:t>
            </w:r>
          </w:p>
        </w:tc>
        <w:tc>
          <w:tcPr>
            <w:tcW w:w="747" w:type="pct"/>
            <w:tcBorders>
              <w:top w:val="single" w:sz="4" w:space="0" w:color="auto"/>
              <w:left w:val="single" w:sz="4" w:space="0" w:color="auto"/>
              <w:bottom w:val="single" w:sz="4" w:space="0" w:color="auto"/>
              <w:right w:val="single" w:sz="4" w:space="0" w:color="auto"/>
            </w:tcBorders>
          </w:tcPr>
          <w:p w14:paraId="33A9A356" w14:textId="77777777" w:rsidR="00AF55CE" w:rsidRPr="0089005C" w:rsidRDefault="00AF55CE" w:rsidP="00AF55CE">
            <w:pPr>
              <w:spacing w:after="0" w:line="240" w:lineRule="auto"/>
              <w:rPr>
                <w:rFonts w:ascii="Arial Narrow" w:hAnsi="Arial Narrow"/>
                <w:color w:val="000000"/>
              </w:rPr>
            </w:pPr>
          </w:p>
        </w:tc>
      </w:tr>
      <w:tr w:rsidR="00AF55CE" w:rsidRPr="0089005C" w14:paraId="7AD7ED2D"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2C53A598"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7</w:t>
            </w:r>
          </w:p>
        </w:tc>
        <w:tc>
          <w:tcPr>
            <w:tcW w:w="4024" w:type="pct"/>
            <w:tcBorders>
              <w:top w:val="single" w:sz="4" w:space="0" w:color="auto"/>
              <w:left w:val="single" w:sz="4" w:space="0" w:color="auto"/>
              <w:bottom w:val="single" w:sz="4" w:space="0" w:color="auto"/>
              <w:right w:val="single" w:sz="4" w:space="0" w:color="auto"/>
            </w:tcBorders>
            <w:vAlign w:val="center"/>
            <w:hideMark/>
          </w:tcPr>
          <w:p w14:paraId="2004701E" w14:textId="4EC5599A" w:rsidR="00AF55CE" w:rsidRPr="0089005C" w:rsidRDefault="00BD6EC0" w:rsidP="00AF55CE">
            <w:pPr>
              <w:spacing w:after="0" w:line="240" w:lineRule="auto"/>
              <w:rPr>
                <w:rFonts w:ascii="Arial Narrow" w:hAnsi="Arial Narrow"/>
              </w:rPr>
            </w:pPr>
            <w:r w:rsidRPr="0089005C">
              <w:rPr>
                <w:rFonts w:ascii="Arial Narrow" w:hAnsi="Arial Narrow"/>
                <w:color w:val="000000"/>
              </w:rPr>
              <w:t>Badigeonnage intérieur et extérieur (peinture)</w:t>
            </w:r>
          </w:p>
        </w:tc>
        <w:tc>
          <w:tcPr>
            <w:tcW w:w="747" w:type="pct"/>
            <w:tcBorders>
              <w:top w:val="single" w:sz="4" w:space="0" w:color="auto"/>
              <w:left w:val="single" w:sz="4" w:space="0" w:color="auto"/>
              <w:bottom w:val="single" w:sz="4" w:space="0" w:color="auto"/>
              <w:right w:val="single" w:sz="4" w:space="0" w:color="auto"/>
            </w:tcBorders>
          </w:tcPr>
          <w:p w14:paraId="654DF5B4" w14:textId="77777777" w:rsidR="00AF55CE" w:rsidRPr="0089005C" w:rsidRDefault="00AF55CE" w:rsidP="00AF55CE">
            <w:pPr>
              <w:spacing w:after="0" w:line="240" w:lineRule="auto"/>
              <w:rPr>
                <w:rFonts w:ascii="Arial Narrow" w:hAnsi="Arial Narrow"/>
                <w:color w:val="000000"/>
              </w:rPr>
            </w:pPr>
          </w:p>
        </w:tc>
      </w:tr>
      <w:tr w:rsidR="00AF55CE" w:rsidRPr="0089005C" w14:paraId="7B4ADFA1"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48B2E20A"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8</w:t>
            </w:r>
          </w:p>
        </w:tc>
        <w:tc>
          <w:tcPr>
            <w:tcW w:w="4024" w:type="pct"/>
            <w:tcBorders>
              <w:top w:val="single" w:sz="4" w:space="0" w:color="auto"/>
              <w:left w:val="single" w:sz="4" w:space="0" w:color="auto"/>
              <w:bottom w:val="single" w:sz="4" w:space="0" w:color="auto"/>
              <w:right w:val="single" w:sz="4" w:space="0" w:color="auto"/>
            </w:tcBorders>
            <w:vAlign w:val="center"/>
            <w:hideMark/>
          </w:tcPr>
          <w:p w14:paraId="11967BDE" w14:textId="77777777" w:rsidR="00AF55CE" w:rsidRPr="0089005C" w:rsidRDefault="00BD6EC0" w:rsidP="00AF55CE">
            <w:pPr>
              <w:spacing w:after="0" w:line="240" w:lineRule="auto"/>
              <w:rPr>
                <w:rFonts w:ascii="Arial Narrow" w:hAnsi="Arial Narrow"/>
              </w:rPr>
            </w:pPr>
            <w:r w:rsidRPr="0089005C">
              <w:rPr>
                <w:rFonts w:ascii="Arial Narrow" w:hAnsi="Arial Narrow"/>
                <w:color w:val="000000"/>
              </w:rPr>
              <w:t xml:space="preserve">Réfections ou fournitures des Portes </w:t>
            </w:r>
          </w:p>
        </w:tc>
        <w:tc>
          <w:tcPr>
            <w:tcW w:w="747" w:type="pct"/>
            <w:tcBorders>
              <w:top w:val="single" w:sz="4" w:space="0" w:color="auto"/>
              <w:left w:val="single" w:sz="4" w:space="0" w:color="auto"/>
              <w:bottom w:val="single" w:sz="4" w:space="0" w:color="auto"/>
              <w:right w:val="single" w:sz="4" w:space="0" w:color="auto"/>
            </w:tcBorders>
          </w:tcPr>
          <w:p w14:paraId="551AAC25" w14:textId="77777777" w:rsidR="00AF55CE" w:rsidRPr="0089005C" w:rsidRDefault="00AF55CE" w:rsidP="00AF55CE">
            <w:pPr>
              <w:spacing w:after="0" w:line="240" w:lineRule="auto"/>
              <w:rPr>
                <w:rFonts w:ascii="Arial Narrow" w:hAnsi="Arial Narrow"/>
                <w:color w:val="000000"/>
              </w:rPr>
            </w:pPr>
          </w:p>
        </w:tc>
      </w:tr>
      <w:tr w:rsidR="00AF55CE" w:rsidRPr="0089005C" w14:paraId="6447C770"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02721BAD"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9</w:t>
            </w:r>
          </w:p>
        </w:tc>
        <w:tc>
          <w:tcPr>
            <w:tcW w:w="4024" w:type="pct"/>
            <w:tcBorders>
              <w:top w:val="single" w:sz="4" w:space="0" w:color="auto"/>
              <w:left w:val="single" w:sz="4" w:space="0" w:color="auto"/>
              <w:bottom w:val="single" w:sz="4" w:space="0" w:color="auto"/>
              <w:right w:val="single" w:sz="4" w:space="0" w:color="auto"/>
            </w:tcBorders>
            <w:vAlign w:val="center"/>
            <w:hideMark/>
          </w:tcPr>
          <w:p w14:paraId="6E9C7CCF" w14:textId="77777777" w:rsidR="00AF55CE" w:rsidRPr="0089005C" w:rsidRDefault="00BD6EC0" w:rsidP="00AF55CE">
            <w:pPr>
              <w:spacing w:after="0" w:line="240" w:lineRule="auto"/>
              <w:rPr>
                <w:rFonts w:ascii="Arial Narrow" w:hAnsi="Arial Narrow"/>
              </w:rPr>
            </w:pPr>
            <w:r w:rsidRPr="0089005C">
              <w:rPr>
                <w:rFonts w:ascii="Arial Narrow" w:hAnsi="Arial Narrow"/>
                <w:color w:val="000000"/>
              </w:rPr>
              <w:t xml:space="preserve">Réfections ou fournitures des Fenêtres </w:t>
            </w:r>
          </w:p>
        </w:tc>
        <w:tc>
          <w:tcPr>
            <w:tcW w:w="747" w:type="pct"/>
            <w:tcBorders>
              <w:top w:val="single" w:sz="4" w:space="0" w:color="auto"/>
              <w:left w:val="single" w:sz="4" w:space="0" w:color="auto"/>
              <w:bottom w:val="single" w:sz="4" w:space="0" w:color="auto"/>
              <w:right w:val="single" w:sz="4" w:space="0" w:color="auto"/>
            </w:tcBorders>
          </w:tcPr>
          <w:p w14:paraId="046CFD8D" w14:textId="77777777" w:rsidR="00AF55CE" w:rsidRPr="0089005C" w:rsidRDefault="00AF55CE" w:rsidP="00AF55CE">
            <w:pPr>
              <w:spacing w:after="0" w:line="240" w:lineRule="auto"/>
              <w:rPr>
                <w:rFonts w:ascii="Arial Narrow" w:hAnsi="Arial Narrow"/>
                <w:color w:val="000000"/>
              </w:rPr>
            </w:pPr>
          </w:p>
        </w:tc>
      </w:tr>
      <w:tr w:rsidR="00AF55CE" w:rsidRPr="0089005C" w14:paraId="11C690CF"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30BAFCE3"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10</w:t>
            </w:r>
          </w:p>
        </w:tc>
        <w:tc>
          <w:tcPr>
            <w:tcW w:w="4024" w:type="pct"/>
            <w:tcBorders>
              <w:top w:val="single" w:sz="4" w:space="0" w:color="auto"/>
              <w:left w:val="single" w:sz="4" w:space="0" w:color="auto"/>
              <w:bottom w:val="single" w:sz="4" w:space="0" w:color="auto"/>
              <w:right w:val="single" w:sz="4" w:space="0" w:color="auto"/>
            </w:tcBorders>
            <w:vAlign w:val="center"/>
            <w:hideMark/>
          </w:tcPr>
          <w:p w14:paraId="10846B35" w14:textId="77777777" w:rsidR="00AF55CE" w:rsidRPr="0089005C" w:rsidRDefault="00BD6EC0" w:rsidP="00AF55CE">
            <w:pPr>
              <w:spacing w:after="0" w:line="240" w:lineRule="auto"/>
              <w:rPr>
                <w:rFonts w:ascii="Arial Narrow" w:hAnsi="Arial Narrow"/>
              </w:rPr>
            </w:pPr>
            <w:r w:rsidRPr="0089005C">
              <w:rPr>
                <w:rFonts w:ascii="Arial Narrow" w:hAnsi="Arial Narrow"/>
                <w:color w:val="000000"/>
              </w:rPr>
              <w:t>Réfections ou fournitures des Tables bancs</w:t>
            </w:r>
          </w:p>
        </w:tc>
        <w:tc>
          <w:tcPr>
            <w:tcW w:w="747" w:type="pct"/>
            <w:tcBorders>
              <w:top w:val="single" w:sz="4" w:space="0" w:color="auto"/>
              <w:left w:val="single" w:sz="4" w:space="0" w:color="auto"/>
              <w:bottom w:val="single" w:sz="4" w:space="0" w:color="auto"/>
              <w:right w:val="single" w:sz="4" w:space="0" w:color="auto"/>
            </w:tcBorders>
          </w:tcPr>
          <w:p w14:paraId="43118275" w14:textId="77777777" w:rsidR="00AF55CE" w:rsidRPr="0089005C" w:rsidRDefault="00AF55CE" w:rsidP="00AF55CE">
            <w:pPr>
              <w:spacing w:after="0" w:line="240" w:lineRule="auto"/>
              <w:rPr>
                <w:rFonts w:ascii="Arial Narrow" w:hAnsi="Arial Narrow"/>
                <w:color w:val="000000"/>
              </w:rPr>
            </w:pPr>
          </w:p>
        </w:tc>
      </w:tr>
      <w:tr w:rsidR="00AF55CE" w:rsidRPr="0089005C" w14:paraId="069FCBDF"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09AE018F" w14:textId="77777777" w:rsidR="00AF55CE" w:rsidRPr="0089005C" w:rsidRDefault="00BD6EC0" w:rsidP="00AF55CE">
            <w:pPr>
              <w:spacing w:after="0" w:line="240" w:lineRule="auto"/>
              <w:jc w:val="center"/>
              <w:rPr>
                <w:rFonts w:ascii="Arial Narrow" w:hAnsi="Arial Narrow"/>
                <w:color w:val="000000"/>
              </w:rPr>
            </w:pPr>
            <w:r w:rsidRPr="0089005C">
              <w:rPr>
                <w:rFonts w:ascii="Arial Narrow" w:hAnsi="Arial Narrow"/>
                <w:color w:val="000000"/>
              </w:rPr>
              <w:t>11</w:t>
            </w:r>
          </w:p>
        </w:tc>
        <w:tc>
          <w:tcPr>
            <w:tcW w:w="4024" w:type="pct"/>
            <w:tcBorders>
              <w:top w:val="single" w:sz="4" w:space="0" w:color="auto"/>
              <w:left w:val="single" w:sz="4" w:space="0" w:color="auto"/>
              <w:bottom w:val="single" w:sz="4" w:space="0" w:color="auto"/>
              <w:right w:val="single" w:sz="4" w:space="0" w:color="auto"/>
            </w:tcBorders>
            <w:vAlign w:val="center"/>
          </w:tcPr>
          <w:p w14:paraId="737E92CD" w14:textId="77777777" w:rsidR="00AF55CE" w:rsidRPr="0089005C" w:rsidRDefault="00BD6EC0" w:rsidP="00AF55CE">
            <w:pPr>
              <w:spacing w:after="0" w:line="240" w:lineRule="auto"/>
              <w:rPr>
                <w:rFonts w:ascii="Arial Narrow" w:hAnsi="Arial Narrow"/>
                <w:color w:val="000000"/>
              </w:rPr>
            </w:pPr>
            <w:r w:rsidRPr="0089005C">
              <w:rPr>
                <w:rFonts w:ascii="Arial Narrow" w:hAnsi="Arial Narrow"/>
                <w:color w:val="000000"/>
              </w:rPr>
              <w:t>Rénovations des latrines</w:t>
            </w:r>
          </w:p>
        </w:tc>
        <w:tc>
          <w:tcPr>
            <w:tcW w:w="747" w:type="pct"/>
            <w:tcBorders>
              <w:top w:val="single" w:sz="4" w:space="0" w:color="auto"/>
              <w:left w:val="single" w:sz="4" w:space="0" w:color="auto"/>
              <w:bottom w:val="single" w:sz="4" w:space="0" w:color="auto"/>
              <w:right w:val="single" w:sz="4" w:space="0" w:color="auto"/>
            </w:tcBorders>
          </w:tcPr>
          <w:p w14:paraId="59D2CA17" w14:textId="77777777" w:rsidR="00AF55CE" w:rsidRPr="0089005C" w:rsidRDefault="00AF55CE" w:rsidP="00AF55CE">
            <w:pPr>
              <w:spacing w:after="0" w:line="240" w:lineRule="auto"/>
              <w:rPr>
                <w:rFonts w:ascii="Arial Narrow" w:hAnsi="Arial Narrow"/>
                <w:color w:val="000000"/>
              </w:rPr>
            </w:pPr>
          </w:p>
        </w:tc>
      </w:tr>
      <w:tr w:rsidR="00AF55CE" w:rsidRPr="0089005C" w14:paraId="3B58B950"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0CF21DBF" w14:textId="44B2DD85" w:rsidR="00AF55CE" w:rsidRPr="0089005C" w:rsidRDefault="00BD6EC0" w:rsidP="00AF55CE">
            <w:pPr>
              <w:spacing w:after="0" w:line="240" w:lineRule="auto"/>
              <w:jc w:val="center"/>
              <w:rPr>
                <w:rFonts w:ascii="Arial Narrow" w:hAnsi="Arial Narrow"/>
                <w:color w:val="000000"/>
              </w:rPr>
            </w:pPr>
            <w:r>
              <w:rPr>
                <w:rFonts w:ascii="Arial Narrow" w:hAnsi="Arial Narrow"/>
                <w:color w:val="000000"/>
              </w:rPr>
              <w:t>12</w:t>
            </w:r>
          </w:p>
        </w:tc>
        <w:tc>
          <w:tcPr>
            <w:tcW w:w="4024" w:type="pct"/>
            <w:tcBorders>
              <w:top w:val="single" w:sz="4" w:space="0" w:color="auto"/>
              <w:left w:val="single" w:sz="4" w:space="0" w:color="auto"/>
              <w:bottom w:val="single" w:sz="4" w:space="0" w:color="auto"/>
              <w:right w:val="single" w:sz="4" w:space="0" w:color="auto"/>
            </w:tcBorders>
            <w:vAlign w:val="center"/>
          </w:tcPr>
          <w:p w14:paraId="3F6BD87E" w14:textId="523824CD" w:rsidR="00AF55CE" w:rsidRPr="0089005C" w:rsidRDefault="00BD6EC0" w:rsidP="00AF55CE">
            <w:pPr>
              <w:spacing w:after="0" w:line="240" w:lineRule="auto"/>
              <w:rPr>
                <w:rFonts w:ascii="Arial Narrow" w:hAnsi="Arial Narrow"/>
                <w:color w:val="000000"/>
              </w:rPr>
            </w:pPr>
            <w:r w:rsidRPr="00F37AD5">
              <w:rPr>
                <w:rFonts w:ascii="Arial Narrow" w:hAnsi="Arial Narrow"/>
                <w:color w:val="000000"/>
              </w:rPr>
              <w:t>Le badigeonnage intérieur et extérieur (peinture) ;</w:t>
            </w:r>
          </w:p>
        </w:tc>
        <w:tc>
          <w:tcPr>
            <w:tcW w:w="747" w:type="pct"/>
            <w:tcBorders>
              <w:top w:val="single" w:sz="4" w:space="0" w:color="auto"/>
              <w:left w:val="single" w:sz="4" w:space="0" w:color="auto"/>
              <w:bottom w:val="single" w:sz="4" w:space="0" w:color="auto"/>
              <w:right w:val="single" w:sz="4" w:space="0" w:color="auto"/>
            </w:tcBorders>
          </w:tcPr>
          <w:p w14:paraId="275D24C7" w14:textId="77777777" w:rsidR="00AF55CE" w:rsidRPr="0089005C" w:rsidRDefault="00AF55CE" w:rsidP="00AF55CE">
            <w:pPr>
              <w:spacing w:after="0" w:line="240" w:lineRule="auto"/>
              <w:rPr>
                <w:rFonts w:ascii="Arial Narrow" w:hAnsi="Arial Narrow"/>
                <w:color w:val="000000"/>
              </w:rPr>
            </w:pPr>
          </w:p>
        </w:tc>
      </w:tr>
      <w:tr w:rsidR="00AF55CE" w:rsidRPr="0089005C" w14:paraId="0930E36D"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194A3026" w14:textId="332A49E1" w:rsidR="00AF55CE" w:rsidRPr="0089005C" w:rsidRDefault="00BD6EC0" w:rsidP="00AF55CE">
            <w:pPr>
              <w:spacing w:after="0" w:line="240" w:lineRule="auto"/>
              <w:jc w:val="center"/>
              <w:rPr>
                <w:rFonts w:ascii="Arial Narrow" w:hAnsi="Arial Narrow"/>
                <w:color w:val="000000"/>
              </w:rPr>
            </w:pPr>
            <w:r>
              <w:rPr>
                <w:rFonts w:ascii="Arial Narrow" w:hAnsi="Arial Narrow"/>
                <w:color w:val="000000"/>
              </w:rPr>
              <w:t>13</w:t>
            </w:r>
          </w:p>
        </w:tc>
        <w:tc>
          <w:tcPr>
            <w:tcW w:w="4024" w:type="pct"/>
            <w:tcBorders>
              <w:top w:val="single" w:sz="4" w:space="0" w:color="auto"/>
              <w:left w:val="single" w:sz="4" w:space="0" w:color="auto"/>
              <w:bottom w:val="single" w:sz="4" w:space="0" w:color="auto"/>
              <w:right w:val="single" w:sz="4" w:space="0" w:color="auto"/>
            </w:tcBorders>
            <w:vAlign w:val="center"/>
          </w:tcPr>
          <w:p w14:paraId="4E25D5F4" w14:textId="40E5FD6D" w:rsidR="00AF55CE" w:rsidRPr="0089005C" w:rsidRDefault="00BD6EC0" w:rsidP="00AF55CE">
            <w:pPr>
              <w:spacing w:after="0" w:line="240" w:lineRule="auto"/>
              <w:rPr>
                <w:rFonts w:ascii="Arial Narrow" w:hAnsi="Arial Narrow"/>
                <w:color w:val="000000"/>
              </w:rPr>
            </w:pPr>
            <w:r w:rsidRPr="00F37AD5">
              <w:rPr>
                <w:rFonts w:ascii="Arial Narrow" w:hAnsi="Arial Narrow"/>
                <w:color w:val="000000"/>
              </w:rPr>
              <w:t>L’aménagement/réhabilitation/construction des salles d’informatique, des laboratoires, des infirmeries, des salles des professeurs, des cantines du personnel de l’établissement, des salles de fête ou peuvent se tenir les assemblées générales, les fêtes de la jeunesse et les bibliothèques et ; leurs équipements ;</w:t>
            </w:r>
          </w:p>
        </w:tc>
        <w:tc>
          <w:tcPr>
            <w:tcW w:w="747" w:type="pct"/>
            <w:tcBorders>
              <w:top w:val="single" w:sz="4" w:space="0" w:color="auto"/>
              <w:left w:val="single" w:sz="4" w:space="0" w:color="auto"/>
              <w:bottom w:val="single" w:sz="4" w:space="0" w:color="auto"/>
              <w:right w:val="single" w:sz="4" w:space="0" w:color="auto"/>
            </w:tcBorders>
          </w:tcPr>
          <w:p w14:paraId="1C8DDBAB" w14:textId="77777777" w:rsidR="00AF55CE" w:rsidRPr="0089005C" w:rsidRDefault="00AF55CE" w:rsidP="00AF55CE">
            <w:pPr>
              <w:spacing w:after="0" w:line="240" w:lineRule="auto"/>
              <w:rPr>
                <w:rFonts w:ascii="Arial Narrow" w:hAnsi="Arial Narrow"/>
                <w:color w:val="000000"/>
              </w:rPr>
            </w:pPr>
          </w:p>
        </w:tc>
      </w:tr>
      <w:tr w:rsidR="00AF55CE" w:rsidRPr="0089005C" w14:paraId="08B4F1EF" w14:textId="77777777" w:rsidTr="00AF55CE">
        <w:tc>
          <w:tcPr>
            <w:tcW w:w="229" w:type="pct"/>
            <w:tcBorders>
              <w:top w:val="single" w:sz="4" w:space="0" w:color="auto"/>
              <w:left w:val="single" w:sz="4" w:space="0" w:color="auto"/>
              <w:bottom w:val="single" w:sz="4" w:space="0" w:color="auto"/>
              <w:right w:val="single" w:sz="4" w:space="0" w:color="auto"/>
            </w:tcBorders>
            <w:vAlign w:val="center"/>
          </w:tcPr>
          <w:p w14:paraId="2DECD96D" w14:textId="69B06FC1" w:rsidR="00AF55CE" w:rsidRDefault="00BD6EC0" w:rsidP="00AF55CE">
            <w:pPr>
              <w:spacing w:after="0" w:line="240" w:lineRule="auto"/>
              <w:jc w:val="center"/>
              <w:rPr>
                <w:rFonts w:ascii="Arial Narrow" w:hAnsi="Arial Narrow"/>
                <w:color w:val="000000"/>
              </w:rPr>
            </w:pPr>
            <w:r>
              <w:rPr>
                <w:rFonts w:ascii="Arial Narrow" w:hAnsi="Arial Narrow"/>
                <w:color w:val="000000"/>
              </w:rPr>
              <w:t>14</w:t>
            </w:r>
          </w:p>
        </w:tc>
        <w:tc>
          <w:tcPr>
            <w:tcW w:w="4024" w:type="pct"/>
            <w:tcBorders>
              <w:top w:val="single" w:sz="4" w:space="0" w:color="auto"/>
              <w:left w:val="single" w:sz="4" w:space="0" w:color="auto"/>
              <w:bottom w:val="single" w:sz="4" w:space="0" w:color="auto"/>
              <w:right w:val="single" w:sz="4" w:space="0" w:color="auto"/>
            </w:tcBorders>
            <w:vAlign w:val="center"/>
          </w:tcPr>
          <w:p w14:paraId="712F32E7" w14:textId="77777777" w:rsidR="00AF55CE" w:rsidRPr="00F37AD5" w:rsidRDefault="00BD6EC0" w:rsidP="00AF55CE">
            <w:pPr>
              <w:spacing w:after="0" w:line="240" w:lineRule="auto"/>
              <w:rPr>
                <w:rFonts w:ascii="Arial Narrow" w:hAnsi="Arial Narrow"/>
                <w:color w:val="000000"/>
              </w:rPr>
            </w:pPr>
            <w:r w:rsidRPr="00F37AD5">
              <w:rPr>
                <w:rFonts w:ascii="Arial Narrow" w:hAnsi="Arial Narrow"/>
                <w:color w:val="000000"/>
              </w:rPr>
              <w:t>L’aménagement des aires de jeux ;</w:t>
            </w:r>
          </w:p>
          <w:p w14:paraId="725DFCDE" w14:textId="77777777" w:rsidR="00AF55CE" w:rsidRPr="0089005C" w:rsidRDefault="00AF55CE" w:rsidP="00AF55CE">
            <w:pPr>
              <w:spacing w:after="0" w:line="240" w:lineRule="auto"/>
              <w:rPr>
                <w:rFonts w:ascii="Arial Narrow" w:hAnsi="Arial Narrow"/>
                <w:color w:val="000000"/>
              </w:rPr>
            </w:pPr>
          </w:p>
        </w:tc>
        <w:tc>
          <w:tcPr>
            <w:tcW w:w="747" w:type="pct"/>
            <w:tcBorders>
              <w:top w:val="single" w:sz="4" w:space="0" w:color="auto"/>
              <w:left w:val="single" w:sz="4" w:space="0" w:color="auto"/>
              <w:bottom w:val="single" w:sz="4" w:space="0" w:color="auto"/>
              <w:right w:val="single" w:sz="4" w:space="0" w:color="auto"/>
            </w:tcBorders>
          </w:tcPr>
          <w:p w14:paraId="1ABABB6D" w14:textId="77777777" w:rsidR="00AF55CE" w:rsidRPr="0089005C" w:rsidRDefault="00AF55CE" w:rsidP="00AF55CE">
            <w:pPr>
              <w:spacing w:after="0" w:line="240" w:lineRule="auto"/>
              <w:rPr>
                <w:rFonts w:ascii="Arial Narrow" w:hAnsi="Arial Narrow"/>
                <w:color w:val="000000"/>
              </w:rPr>
            </w:pPr>
          </w:p>
        </w:tc>
      </w:tr>
    </w:tbl>
    <w:p w14:paraId="3B5CD2A0" w14:textId="77777777" w:rsidR="00AF55CE" w:rsidRPr="0089005C" w:rsidRDefault="00AF55CE" w:rsidP="00AF55CE">
      <w:pPr>
        <w:tabs>
          <w:tab w:val="left" w:pos="3156"/>
        </w:tabs>
        <w:spacing w:after="0" w:line="240" w:lineRule="auto"/>
        <w:jc w:val="both"/>
        <w:rPr>
          <w:rFonts w:ascii="Arial Narrow" w:hAnsi="Arial Narrow" w:cs="Times New Roman"/>
          <w:sz w:val="24"/>
          <w:szCs w:val="24"/>
        </w:rPr>
      </w:pPr>
    </w:p>
    <w:p w14:paraId="730908D5" w14:textId="111FAE18" w:rsidR="00AF55CE" w:rsidRPr="0089005C" w:rsidRDefault="00BD6EC0" w:rsidP="00AF55CE">
      <w:pPr>
        <w:tabs>
          <w:tab w:val="left" w:pos="3156"/>
        </w:tabs>
        <w:spacing w:after="0" w:line="240" w:lineRule="auto"/>
        <w:jc w:val="both"/>
        <w:rPr>
          <w:rFonts w:ascii="Arial Narrow" w:hAnsi="Arial Narrow" w:cs="Times New Roman"/>
          <w:sz w:val="24"/>
          <w:szCs w:val="24"/>
        </w:rPr>
      </w:pPr>
      <w:r w:rsidRPr="0089005C">
        <w:rPr>
          <w:rFonts w:ascii="Arial Narrow" w:hAnsi="Arial Narrow" w:cs="Times New Roman"/>
          <w:sz w:val="24"/>
          <w:szCs w:val="24"/>
        </w:rPr>
        <w:t xml:space="preserve">En ce qui concerne la situation des personnes vulnérables, L’ensemble de ces structures ne disposent pas d’aménagement et d’équipement spécifique accordés à ces personnes. Néanmoins certaines structures disposent de dispositions spécifiques telles qu’une assistance spécifique dans la manière de dispenser le cours à ces personnes, le non-paiement des frais de scolarité pour certains établissements. Ces conditions sont appliquées au sein de l’I.A. O lorsqu’elle dispose de ces couches en son sein, mais cette année elle n’a pas enregistré de couches vulnérables parmi ses étudiants. Il faut également mentionner qu’au lycée technique de NKOMETOU ces dispositions ne sont pas accordées à ces personnes car pour les responsables certaines conditions administratives préalables doivent être remplies pour bénéficier de cette mesure. Elles ont donc </w:t>
      </w:r>
      <w:r w:rsidRPr="0089005C">
        <w:rPr>
          <w:rFonts w:ascii="Arial Narrow" w:hAnsi="Arial Narrow" w:cs="Times New Roman"/>
          <w:sz w:val="24"/>
          <w:szCs w:val="24"/>
        </w:rPr>
        <w:lastRenderedPageBreak/>
        <w:t xml:space="preserve">sollicité que le projet puisse les accompagner dans l’acquisition d’équipements et aménagements adaptés à ces personnes afin qu’il puise les accueillir. </w:t>
      </w:r>
    </w:p>
    <w:p w14:paraId="3CA4C2DF" w14:textId="77777777" w:rsidR="00AF55CE" w:rsidRPr="0089005C" w:rsidRDefault="00AF55CE" w:rsidP="00AF55CE">
      <w:pPr>
        <w:tabs>
          <w:tab w:val="left" w:pos="3156"/>
        </w:tabs>
        <w:spacing w:after="0" w:line="240" w:lineRule="auto"/>
        <w:jc w:val="both"/>
        <w:rPr>
          <w:rFonts w:ascii="Arial Narrow" w:hAnsi="Arial Narrow" w:cs="Times New Roman"/>
          <w:sz w:val="24"/>
          <w:szCs w:val="24"/>
        </w:rPr>
      </w:pPr>
    </w:p>
    <w:p w14:paraId="17D4C9A5" w14:textId="77777777" w:rsidR="00AF55CE" w:rsidRPr="0089005C" w:rsidRDefault="00BD6EC0" w:rsidP="00AF55CE">
      <w:pPr>
        <w:tabs>
          <w:tab w:val="left" w:pos="7091"/>
        </w:tabs>
        <w:spacing w:after="0" w:line="240" w:lineRule="auto"/>
        <w:jc w:val="both"/>
        <w:rPr>
          <w:rFonts w:ascii="Arial Narrow" w:hAnsi="Arial Narrow" w:cs="Times New Roman"/>
          <w:sz w:val="24"/>
          <w:szCs w:val="24"/>
        </w:rPr>
      </w:pPr>
      <w:r w:rsidRPr="0089005C">
        <w:rPr>
          <w:rFonts w:ascii="Arial Narrow" w:hAnsi="Arial Narrow" w:cs="Times New Roman"/>
          <w:sz w:val="24"/>
          <w:szCs w:val="24"/>
        </w:rPr>
        <w:t xml:space="preserve">Il a également été proposé qu’en cas de travaux que celle-ci se fassent pendant les périodes où les apprenants sont en stage à fin d’éviter des délocalisations.  </w:t>
      </w:r>
    </w:p>
    <w:p w14:paraId="4B06E84B" w14:textId="77777777" w:rsidR="00AF55CE" w:rsidRPr="0089005C" w:rsidRDefault="00AF55CE" w:rsidP="00AF55CE">
      <w:pPr>
        <w:tabs>
          <w:tab w:val="left" w:pos="7091"/>
        </w:tabs>
        <w:spacing w:after="0" w:line="240" w:lineRule="auto"/>
        <w:jc w:val="both"/>
        <w:rPr>
          <w:rFonts w:ascii="Arial Narrow" w:hAnsi="Arial Narrow" w:cs="Times New Roman"/>
          <w:sz w:val="24"/>
          <w:szCs w:val="24"/>
        </w:rPr>
      </w:pPr>
    </w:p>
    <w:tbl>
      <w:tblPr>
        <w:tblpPr w:leftFromText="141" w:rightFromText="141" w:vertAnchor="text" w:tblpY="1"/>
        <w:tblOverlap w:val="never"/>
        <w:tblW w:w="6240" w:type="dxa"/>
        <w:tblCellMar>
          <w:left w:w="70" w:type="dxa"/>
          <w:right w:w="70" w:type="dxa"/>
        </w:tblCellMar>
        <w:tblLook w:val="04A0" w:firstRow="1" w:lastRow="0" w:firstColumn="1" w:lastColumn="0" w:noHBand="0" w:noVBand="1"/>
      </w:tblPr>
      <w:tblGrid>
        <w:gridCol w:w="6240"/>
      </w:tblGrid>
      <w:tr w:rsidR="00AF55CE" w:rsidRPr="0089005C" w14:paraId="2086F9D0"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A630E" w14:textId="77777777" w:rsidR="00AF55CE" w:rsidRPr="0089005C" w:rsidRDefault="00BD6EC0" w:rsidP="00AF55CE">
            <w:pPr>
              <w:spacing w:after="0" w:line="240" w:lineRule="auto"/>
              <w:jc w:val="both"/>
              <w:rPr>
                <w:rFonts w:ascii="Arial Narrow" w:eastAsia="Times New Roman" w:hAnsi="Arial Narrow" w:cs="Times New Roman"/>
                <w:b/>
                <w:color w:val="000000"/>
                <w:sz w:val="24"/>
                <w:szCs w:val="24"/>
              </w:rPr>
            </w:pPr>
            <w:r w:rsidRPr="0089005C">
              <w:rPr>
                <w:rFonts w:ascii="Arial Narrow" w:eastAsia="Times New Roman" w:hAnsi="Arial Narrow" w:cs="Times New Roman"/>
                <w:b/>
                <w:color w:val="000000"/>
                <w:sz w:val="24"/>
                <w:szCs w:val="24"/>
              </w:rPr>
              <w:t>LISTE DES ETABLISSEMENTS COMPOSANT L'ECHANTILLON</w:t>
            </w:r>
          </w:p>
        </w:tc>
      </w:tr>
      <w:tr w:rsidR="00AF55CE" w:rsidRPr="0089005C" w14:paraId="7598E1C6"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A5F59" w14:textId="65D5770A"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 xml:space="preserve">LYCEE </w:t>
            </w:r>
            <w:r>
              <w:rPr>
                <w:rFonts w:ascii="Arial Narrow" w:eastAsia="Times New Roman" w:hAnsi="Arial Narrow" w:cs="Times New Roman"/>
                <w:color w:val="000000"/>
                <w:sz w:val="24"/>
                <w:szCs w:val="24"/>
              </w:rPr>
              <w:t>DE BALNGONG</w:t>
            </w:r>
          </w:p>
        </w:tc>
      </w:tr>
      <w:tr w:rsidR="00AF55CE" w:rsidRPr="0089005C" w14:paraId="5FECDE5B"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A604B"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I.A.O (INSTITUT D’AGRICOLE D’OBALA)</w:t>
            </w:r>
          </w:p>
        </w:tc>
      </w:tr>
      <w:tr w:rsidR="00AF55CE" w:rsidRPr="0089005C" w14:paraId="39F34B3B"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B4358"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 xml:space="preserve">LYCEE TECHNIQUE DE NKOMETOU </w:t>
            </w:r>
          </w:p>
        </w:tc>
      </w:tr>
      <w:tr w:rsidR="00AF55CE" w:rsidRPr="0089005C" w14:paraId="3A9E41E4"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9DC1E"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CFP DES TECHNICIENS DE GENIE CIVIL REUNIS</w:t>
            </w:r>
          </w:p>
        </w:tc>
      </w:tr>
      <w:tr w:rsidR="00AF55CE" w:rsidRPr="0089005C" w14:paraId="5067566C"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29D3F"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CFP GERMAN SOLAR ACADEMY,</w:t>
            </w:r>
          </w:p>
        </w:tc>
      </w:tr>
      <w:tr w:rsidR="00AF55CE" w:rsidRPr="0089005C" w14:paraId="5B727FFA"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B5397"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 xml:space="preserve">SAR/SM SOA </w:t>
            </w:r>
          </w:p>
        </w:tc>
      </w:tr>
      <w:tr w:rsidR="00AF55CE" w:rsidRPr="0089005C" w14:paraId="0A3DC8D6"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47588"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LABOGENIE</w:t>
            </w:r>
          </w:p>
        </w:tc>
      </w:tr>
      <w:tr w:rsidR="00AF55CE" w:rsidRPr="0089005C" w14:paraId="007E5AF9"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78D4"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MATGENIE</w:t>
            </w:r>
          </w:p>
        </w:tc>
      </w:tr>
      <w:tr w:rsidR="00AF55CE" w:rsidRPr="0089005C" w14:paraId="3C688CFF"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4C2F9"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LYCEE TECHNIQUE D’EKOUNOU</w:t>
            </w:r>
          </w:p>
        </w:tc>
      </w:tr>
      <w:tr w:rsidR="00AF55CE" w:rsidRPr="0089005C" w14:paraId="202C40BD"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5DD02"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LYCEE TECHNIQUE DE NKOLBOSSON</w:t>
            </w:r>
          </w:p>
        </w:tc>
      </w:tr>
      <w:tr w:rsidR="00AF55CE" w:rsidRPr="0089005C" w14:paraId="3F5CAD0F"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C502D"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POWER BACHE</w:t>
            </w:r>
          </w:p>
        </w:tc>
      </w:tr>
      <w:tr w:rsidR="00AF55CE" w:rsidRPr="0089005C" w14:paraId="6970ED74"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7E2B4"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CFPR-EB DE YAOUNDE</w:t>
            </w:r>
          </w:p>
        </w:tc>
      </w:tr>
      <w:tr w:rsidR="00AF55CE" w:rsidRPr="0089005C" w14:paraId="6F7B9CDE"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261B8" w14:textId="7777777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sidRPr="0089005C">
              <w:rPr>
                <w:rFonts w:ascii="Arial Narrow" w:eastAsia="Times New Roman" w:hAnsi="Arial Narrow" w:cs="Times New Roman"/>
                <w:color w:val="000000"/>
                <w:sz w:val="24"/>
                <w:szCs w:val="24"/>
              </w:rPr>
              <w:t>CFP DE NYOM</w:t>
            </w:r>
          </w:p>
        </w:tc>
      </w:tr>
      <w:tr w:rsidR="00AF55CE" w:rsidRPr="0089005C" w14:paraId="70DEEC2D"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4D511" w14:textId="0CA33652"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BILINGUE DE KRIBI</w:t>
            </w:r>
          </w:p>
        </w:tc>
      </w:tr>
      <w:tr w:rsidR="00AF55CE" w:rsidRPr="0089005C" w14:paraId="686284AF"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38A6F" w14:textId="586B2B44"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TECHNIQUE DE MBALMAYO</w:t>
            </w:r>
          </w:p>
        </w:tc>
      </w:tr>
      <w:tr w:rsidR="00AF55CE" w:rsidRPr="0089005C" w14:paraId="330A7225"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29AE24" w14:textId="31E9F530"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TECHNIQUE D’OBALA</w:t>
            </w:r>
          </w:p>
        </w:tc>
      </w:tr>
      <w:tr w:rsidR="00AF55CE" w:rsidRPr="0089005C" w14:paraId="3CB29DA4"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58C60C" w14:textId="6EFA9461"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D’OBALA</w:t>
            </w:r>
          </w:p>
        </w:tc>
      </w:tr>
      <w:tr w:rsidR="00AF55CE" w:rsidRPr="0089005C" w14:paraId="08F1DC95"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F991D" w14:textId="64337608"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BILINGUE DE MBANKOMO</w:t>
            </w:r>
          </w:p>
        </w:tc>
      </w:tr>
      <w:tr w:rsidR="00AF55CE" w:rsidRPr="0089005C" w14:paraId="770D1C31"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5B20FB" w14:textId="76AD7636"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DE DOMBE KRIBI II</w:t>
            </w:r>
          </w:p>
        </w:tc>
      </w:tr>
      <w:tr w:rsidR="00AF55CE" w:rsidRPr="0089005C" w14:paraId="2CFEAC38"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EF5F5" w14:textId="3BB6A714"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DE KRIBI URBAN</w:t>
            </w:r>
          </w:p>
        </w:tc>
      </w:tr>
      <w:tr w:rsidR="00AF55CE" w:rsidRPr="0089005C" w14:paraId="5EC63016"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E537F" w14:textId="00139F39"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TECHNIQUE DE MBANKOMO</w:t>
            </w:r>
          </w:p>
        </w:tc>
      </w:tr>
      <w:tr w:rsidR="00AF55CE" w:rsidRPr="0089005C" w14:paraId="1C748ED5"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FAA49" w14:textId="24E74F07"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DE GRAND-BATANGA</w:t>
            </w:r>
          </w:p>
        </w:tc>
      </w:tr>
      <w:tr w:rsidR="00AF55CE" w:rsidRPr="0089005C" w14:paraId="1B839576"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20195" w14:textId="4D41533D" w:rsidR="00AF55CE" w:rsidRPr="0089005C" w:rsidRDefault="00BD6EC0" w:rsidP="00AF55CE">
            <w:pPr>
              <w:spacing w:after="0" w:line="240" w:lineRule="auto"/>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LYCEE DE MBALMAYO - OYACK</w:t>
            </w:r>
          </w:p>
        </w:tc>
      </w:tr>
      <w:tr w:rsidR="00AF55CE" w:rsidRPr="0089005C" w14:paraId="389C09F9"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C4C69" w14:textId="77777777" w:rsidR="00AF55CE" w:rsidRPr="0089005C" w:rsidRDefault="00AF55CE" w:rsidP="00AF55CE">
            <w:pPr>
              <w:spacing w:after="0" w:line="240" w:lineRule="auto"/>
              <w:jc w:val="both"/>
              <w:rPr>
                <w:rFonts w:ascii="Arial Narrow" w:eastAsia="Times New Roman" w:hAnsi="Arial Narrow" w:cs="Times New Roman"/>
                <w:color w:val="000000"/>
                <w:sz w:val="24"/>
                <w:szCs w:val="24"/>
              </w:rPr>
            </w:pPr>
          </w:p>
        </w:tc>
      </w:tr>
      <w:tr w:rsidR="00AF55CE" w:rsidRPr="0089005C" w14:paraId="0B3365B6" w14:textId="77777777" w:rsidTr="00AF55CE">
        <w:trPr>
          <w:trHeight w:val="315"/>
        </w:trPr>
        <w:tc>
          <w:tcPr>
            <w:tcW w:w="6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57FC4" w14:textId="77777777" w:rsidR="00AF55CE" w:rsidRPr="0089005C" w:rsidRDefault="00AF55CE" w:rsidP="00AF55CE">
            <w:pPr>
              <w:spacing w:after="0" w:line="240" w:lineRule="auto"/>
              <w:jc w:val="both"/>
              <w:rPr>
                <w:rFonts w:ascii="Arial Narrow" w:eastAsia="Times New Roman" w:hAnsi="Arial Narrow" w:cs="Times New Roman"/>
                <w:color w:val="000000"/>
                <w:sz w:val="24"/>
                <w:szCs w:val="24"/>
              </w:rPr>
            </w:pPr>
          </w:p>
        </w:tc>
      </w:tr>
    </w:tbl>
    <w:p w14:paraId="2615ECEF" w14:textId="77777777" w:rsidR="00AF55CE" w:rsidRDefault="00AF55CE" w:rsidP="00AF55CE">
      <w:pPr>
        <w:spacing w:after="0" w:line="240" w:lineRule="auto"/>
        <w:jc w:val="both"/>
        <w:rPr>
          <w:rFonts w:ascii="Arial Narrow" w:hAnsi="Arial Narrow" w:cs="Times New Roman"/>
          <w:sz w:val="24"/>
          <w:szCs w:val="24"/>
        </w:rPr>
      </w:pPr>
    </w:p>
    <w:p w14:paraId="743DE65C" w14:textId="46EC8366" w:rsidR="00E727B9" w:rsidRDefault="00BD6EC0" w:rsidP="00AF55CE">
      <w:pPr>
        <w:spacing w:after="0" w:line="240" w:lineRule="auto"/>
        <w:jc w:val="both"/>
        <w:rPr>
          <w:rFonts w:ascii="Arial Narrow" w:hAnsi="Arial Narrow" w:cs="Times New Roman"/>
          <w:sz w:val="24"/>
          <w:szCs w:val="24"/>
        </w:rPr>
      </w:pPr>
      <w:r w:rsidRPr="0089005C">
        <w:rPr>
          <w:rFonts w:ascii="Arial Narrow" w:hAnsi="Arial Narrow" w:cs="Times New Roman"/>
          <w:sz w:val="24"/>
          <w:szCs w:val="24"/>
        </w:rPr>
        <w:br w:type="textWrapping" w:clear="all"/>
      </w:r>
    </w:p>
    <w:p w14:paraId="7A79C847" w14:textId="77777777" w:rsidR="00E727B9" w:rsidRDefault="00E727B9">
      <w:pPr>
        <w:rPr>
          <w:rFonts w:ascii="Arial Narrow" w:hAnsi="Arial Narrow" w:cs="Times New Roman"/>
          <w:sz w:val="24"/>
          <w:szCs w:val="24"/>
        </w:rPr>
      </w:pPr>
      <w:r>
        <w:rPr>
          <w:rFonts w:ascii="Arial Narrow" w:hAnsi="Arial Narrow" w:cs="Times New Roman"/>
          <w:sz w:val="24"/>
          <w:szCs w:val="24"/>
        </w:rPr>
        <w:br w:type="page"/>
      </w:r>
    </w:p>
    <w:p w14:paraId="185B4343" w14:textId="4817610F" w:rsidR="00AD3DBA" w:rsidRPr="00C61DB5" w:rsidRDefault="00C61DB5" w:rsidP="00C61DB5">
      <w:pPr>
        <w:keepNext/>
        <w:keepLines/>
        <w:spacing w:after="0" w:line="240" w:lineRule="auto"/>
        <w:ind w:left="567"/>
        <w:outlineLvl w:val="1"/>
        <w:rPr>
          <w:rFonts w:ascii="Arial Narrow" w:eastAsia="Times New Roman" w:hAnsi="Arial Narrow" w:cs="Times New Roman"/>
          <w:b/>
          <w:bCs/>
          <w:smallCaps/>
        </w:rPr>
      </w:pPr>
      <w:bookmarkStart w:id="280" w:name="_Toc34758620"/>
      <w:bookmarkStart w:id="281" w:name="_Toc38488237"/>
      <w:r w:rsidRPr="00C61DB5">
        <w:rPr>
          <w:rFonts w:ascii="Arial Narrow" w:eastAsia="Times New Roman" w:hAnsi="Arial Narrow" w:cs="Times New Roman"/>
          <w:b/>
          <w:bCs/>
          <w:smallCaps/>
        </w:rPr>
        <w:lastRenderedPageBreak/>
        <w:t xml:space="preserve">Annexes </w:t>
      </w:r>
      <w:r>
        <w:rPr>
          <w:rFonts w:ascii="Arial Narrow" w:eastAsia="Times New Roman" w:hAnsi="Arial Narrow" w:cs="Times New Roman"/>
          <w:b/>
          <w:bCs/>
          <w:smallCaps/>
        </w:rPr>
        <w:t>2</w:t>
      </w:r>
      <w:r w:rsidR="00AD3DBA" w:rsidRPr="00C61DB5">
        <w:rPr>
          <w:rFonts w:ascii="Arial Narrow" w:eastAsia="Times New Roman" w:hAnsi="Arial Narrow" w:cs="Times New Roman"/>
          <w:b/>
          <w:bCs/>
          <w:smallCaps/>
        </w:rPr>
        <w:t xml:space="preserve"> : </w:t>
      </w:r>
      <w:r w:rsidRPr="00C61DB5">
        <w:rPr>
          <w:rFonts w:ascii="Arial Narrow" w:eastAsia="Times New Roman" w:hAnsi="Arial Narrow" w:cs="Times New Roman"/>
          <w:b/>
          <w:bCs/>
          <w:smallCaps/>
        </w:rPr>
        <w:t xml:space="preserve">liste des personnes </w:t>
      </w:r>
      <w:bookmarkEnd w:id="280"/>
      <w:r w:rsidRPr="00C61DB5">
        <w:rPr>
          <w:rFonts w:ascii="Arial Narrow" w:eastAsia="Times New Roman" w:hAnsi="Arial Narrow" w:cs="Times New Roman"/>
          <w:b/>
          <w:bCs/>
          <w:smallCaps/>
        </w:rPr>
        <w:t>rencontrées</w:t>
      </w:r>
      <w:bookmarkEnd w:id="281"/>
    </w:p>
    <w:p w14:paraId="2C8319DC" w14:textId="77777777" w:rsidR="00AD3DBA" w:rsidRPr="00AD3DBA" w:rsidRDefault="00AD3DBA" w:rsidP="00AD3DBA"/>
    <w:p w14:paraId="6F651D82" w14:textId="3A3FEEA9" w:rsidR="00AD3DBA" w:rsidRPr="00AD3DBA" w:rsidRDefault="00AD3DBA" w:rsidP="00AD3DBA">
      <w:pPr>
        <w:spacing w:after="0" w:line="240" w:lineRule="auto"/>
        <w:rPr>
          <w:rFonts w:ascii="Arial Narrow" w:eastAsia="Calibri" w:hAnsi="Arial Narrow" w:cs="Times New Roman"/>
          <w:highlight w:val="yellow"/>
          <w:lang w:eastAsia="en-US"/>
        </w:rPr>
      </w:pPr>
      <w:r w:rsidRPr="00CA11A0">
        <w:rPr>
          <w:noProof/>
          <w:highlight w:val="yellow"/>
        </w:rPr>
        <w:drawing>
          <wp:inline distT="0" distB="0" distL="0" distR="0" wp14:anchorId="41B3ABA0" wp14:editId="5B57F980">
            <wp:extent cx="6440556" cy="4556067"/>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446623" cy="4560359"/>
                    </a:xfrm>
                    <a:prstGeom prst="rect">
                      <a:avLst/>
                    </a:prstGeom>
                  </pic:spPr>
                </pic:pic>
              </a:graphicData>
            </a:graphic>
          </wp:inline>
        </w:drawing>
      </w:r>
    </w:p>
    <w:p w14:paraId="1529F60C" w14:textId="77777777" w:rsidR="00AD3DBA" w:rsidRPr="00AD3DBA" w:rsidRDefault="00AD3DBA" w:rsidP="00AD3DBA">
      <w:pPr>
        <w:spacing w:after="0" w:line="240" w:lineRule="auto"/>
        <w:rPr>
          <w:rFonts w:ascii="Arial Narrow" w:eastAsia="Calibri" w:hAnsi="Arial Narrow" w:cs="Times New Roman"/>
          <w:highlight w:val="yellow"/>
          <w:lang w:eastAsia="en-US"/>
        </w:rPr>
      </w:pPr>
    </w:p>
    <w:p w14:paraId="05D0DA8B" w14:textId="3C83DD52" w:rsidR="00AD3DBA" w:rsidRDefault="00AD3DBA">
      <w:pPr>
        <w:rPr>
          <w:rFonts w:ascii="Arial Narrow" w:eastAsia="Calibri" w:hAnsi="Arial Narrow" w:cs="Times New Roman"/>
          <w:highlight w:val="yellow"/>
          <w:lang w:eastAsia="en-US"/>
        </w:rPr>
      </w:pPr>
      <w:r>
        <w:rPr>
          <w:rFonts w:ascii="Arial Narrow" w:eastAsia="Calibri" w:hAnsi="Arial Narrow" w:cs="Times New Roman"/>
          <w:highlight w:val="yellow"/>
          <w:lang w:eastAsia="en-US"/>
        </w:rPr>
        <w:br w:type="page"/>
      </w:r>
    </w:p>
    <w:p w14:paraId="29CE68CF" w14:textId="58AD14EA" w:rsidR="00AD3DBA" w:rsidRDefault="00AD3DBA" w:rsidP="00AD3DBA">
      <w:pPr>
        <w:spacing w:after="0" w:line="240" w:lineRule="auto"/>
        <w:rPr>
          <w:rFonts w:ascii="Arial Narrow" w:eastAsia="Calibri" w:hAnsi="Arial Narrow" w:cs="Times New Roman"/>
          <w:highlight w:val="yellow"/>
          <w:lang w:eastAsia="en-US"/>
        </w:rPr>
      </w:pPr>
      <w:r w:rsidRPr="00CA11A0">
        <w:rPr>
          <w:noProof/>
          <w:highlight w:val="yellow"/>
        </w:rPr>
        <w:lastRenderedPageBreak/>
        <w:drawing>
          <wp:inline distT="0" distB="0" distL="0" distR="0" wp14:anchorId="48329BDC" wp14:editId="523E1788">
            <wp:extent cx="6120130" cy="4329397"/>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130" cy="4329397"/>
                    </a:xfrm>
                    <a:prstGeom prst="rect">
                      <a:avLst/>
                    </a:prstGeom>
                  </pic:spPr>
                </pic:pic>
              </a:graphicData>
            </a:graphic>
          </wp:inline>
        </w:drawing>
      </w:r>
    </w:p>
    <w:p w14:paraId="030837FE" w14:textId="77777777" w:rsidR="00AD3DBA" w:rsidRDefault="00AD3DBA">
      <w:pPr>
        <w:rPr>
          <w:rFonts w:ascii="Arial Narrow" w:eastAsia="Calibri" w:hAnsi="Arial Narrow" w:cs="Times New Roman"/>
          <w:highlight w:val="yellow"/>
          <w:lang w:eastAsia="en-US"/>
        </w:rPr>
      </w:pPr>
      <w:r>
        <w:rPr>
          <w:rFonts w:ascii="Arial Narrow" w:eastAsia="Calibri" w:hAnsi="Arial Narrow" w:cs="Times New Roman"/>
          <w:highlight w:val="yellow"/>
          <w:lang w:eastAsia="en-US"/>
        </w:rPr>
        <w:br w:type="page"/>
      </w:r>
    </w:p>
    <w:p w14:paraId="5870FD17" w14:textId="613DB7CD" w:rsidR="009B7D0D" w:rsidRDefault="009B7D0D">
      <w:pPr>
        <w:rPr>
          <w:rFonts w:ascii="Arial Narrow" w:eastAsia="Calibri" w:hAnsi="Arial Narrow" w:cs="Times New Roman"/>
          <w:highlight w:val="yellow"/>
          <w:lang w:eastAsia="en-US"/>
        </w:rPr>
      </w:pPr>
    </w:p>
    <w:p w14:paraId="79B966E3" w14:textId="5D852889" w:rsidR="00AD3DBA" w:rsidRPr="00AD3DBA" w:rsidRDefault="00AD3DBA" w:rsidP="00AD3DBA">
      <w:pPr>
        <w:spacing w:after="0" w:line="240" w:lineRule="auto"/>
        <w:rPr>
          <w:rFonts w:ascii="Arial Narrow" w:eastAsia="Calibri" w:hAnsi="Arial Narrow" w:cs="Times New Roman"/>
          <w:highlight w:val="yellow"/>
          <w:lang w:eastAsia="en-US"/>
        </w:rPr>
      </w:pPr>
      <w:r w:rsidRPr="00CA11A0">
        <w:rPr>
          <w:noProof/>
          <w:highlight w:val="yellow"/>
        </w:rPr>
        <w:drawing>
          <wp:anchor distT="0" distB="0" distL="114300" distR="114300" simplePos="0" relativeHeight="251670016" behindDoc="1" locked="0" layoutInCell="1" allowOverlap="1" wp14:anchorId="5E019D4E" wp14:editId="7EFC93B2">
            <wp:simplePos x="0" y="0"/>
            <wp:positionH relativeFrom="column">
              <wp:posOffset>0</wp:posOffset>
            </wp:positionH>
            <wp:positionV relativeFrom="paragraph">
              <wp:posOffset>158115</wp:posOffset>
            </wp:positionV>
            <wp:extent cx="6422390" cy="4542790"/>
            <wp:effectExtent l="0" t="0" r="0" b="0"/>
            <wp:wrapTight wrapText="bothSides">
              <wp:wrapPolygon edited="0">
                <wp:start x="0" y="0"/>
                <wp:lineTo x="0" y="21467"/>
                <wp:lineTo x="21527" y="21467"/>
                <wp:lineTo x="21527"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22390" cy="4542790"/>
                    </a:xfrm>
                    <a:prstGeom prst="rect">
                      <a:avLst/>
                    </a:prstGeom>
                  </pic:spPr>
                </pic:pic>
              </a:graphicData>
            </a:graphic>
            <wp14:sizeRelH relativeFrom="margin">
              <wp14:pctWidth>0</wp14:pctWidth>
            </wp14:sizeRelH>
            <wp14:sizeRelV relativeFrom="margin">
              <wp14:pctHeight>0</wp14:pctHeight>
            </wp14:sizeRelV>
          </wp:anchor>
        </w:drawing>
      </w:r>
    </w:p>
    <w:p w14:paraId="385CB21B" w14:textId="01AA35B9" w:rsidR="00AD3DBA" w:rsidRDefault="00AD3DBA" w:rsidP="00AD3DBA">
      <w:pPr>
        <w:spacing w:after="0" w:line="240" w:lineRule="auto"/>
        <w:rPr>
          <w:rFonts w:ascii="Arial Narrow" w:eastAsia="Calibri" w:hAnsi="Arial Narrow" w:cs="Times New Roman"/>
          <w:highlight w:val="yellow"/>
          <w:lang w:eastAsia="en-US"/>
        </w:rPr>
      </w:pPr>
      <w:r w:rsidRPr="00AD3DBA">
        <w:rPr>
          <w:rFonts w:ascii="Calibri" w:eastAsia="Calibri" w:hAnsi="Calibri" w:cs="Times New Roman"/>
          <w:noProof/>
          <w:szCs w:val="20"/>
        </w:rPr>
        <w:lastRenderedPageBreak/>
        <w:drawing>
          <wp:inline distT="0" distB="0" distL="0" distR="0" wp14:anchorId="60FD525F" wp14:editId="714E02BD">
            <wp:extent cx="6120130" cy="8724265"/>
            <wp:effectExtent l="0" t="0" r="0" b="63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8724265"/>
                    </a:xfrm>
                    <a:prstGeom prst="rect">
                      <a:avLst/>
                    </a:prstGeom>
                  </pic:spPr>
                </pic:pic>
              </a:graphicData>
            </a:graphic>
          </wp:inline>
        </w:drawing>
      </w:r>
    </w:p>
    <w:p w14:paraId="79DBAFED" w14:textId="1C00AC47" w:rsidR="009B7D0D" w:rsidRDefault="009B7D0D" w:rsidP="00AD3DBA">
      <w:pPr>
        <w:spacing w:after="0" w:line="240" w:lineRule="auto"/>
        <w:rPr>
          <w:rFonts w:ascii="Arial Narrow" w:eastAsia="Calibri" w:hAnsi="Arial Narrow" w:cs="Times New Roman"/>
          <w:highlight w:val="yellow"/>
          <w:lang w:eastAsia="en-US"/>
        </w:rPr>
      </w:pPr>
      <w:r>
        <w:rPr>
          <w:noProof/>
        </w:rPr>
        <w:lastRenderedPageBreak/>
        <w:drawing>
          <wp:inline distT="0" distB="0" distL="0" distR="0" wp14:anchorId="2BCC9200" wp14:editId="6209C86A">
            <wp:extent cx="6048940" cy="8686800"/>
            <wp:effectExtent l="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51850" cy="8690979"/>
                    </a:xfrm>
                    <a:prstGeom prst="rect">
                      <a:avLst/>
                    </a:prstGeom>
                  </pic:spPr>
                </pic:pic>
              </a:graphicData>
            </a:graphic>
          </wp:inline>
        </w:drawing>
      </w:r>
    </w:p>
    <w:p w14:paraId="60DDDC8F" w14:textId="2E76DEC9" w:rsidR="009B7D0D" w:rsidRPr="00AD3DBA" w:rsidRDefault="009B7D0D" w:rsidP="00AD3DBA">
      <w:pPr>
        <w:spacing w:after="0" w:line="240" w:lineRule="auto"/>
        <w:rPr>
          <w:rFonts w:ascii="Arial Narrow" w:eastAsia="Calibri" w:hAnsi="Arial Narrow" w:cs="Times New Roman"/>
          <w:highlight w:val="yellow"/>
          <w:lang w:eastAsia="en-US"/>
        </w:rPr>
      </w:pPr>
      <w:r>
        <w:rPr>
          <w:noProof/>
        </w:rPr>
        <w:lastRenderedPageBreak/>
        <w:drawing>
          <wp:inline distT="0" distB="0" distL="0" distR="0" wp14:anchorId="214DA05C" wp14:editId="2E3BEC19">
            <wp:extent cx="6120130" cy="82327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8232775"/>
                    </a:xfrm>
                    <a:prstGeom prst="rect">
                      <a:avLst/>
                    </a:prstGeom>
                  </pic:spPr>
                </pic:pic>
              </a:graphicData>
            </a:graphic>
          </wp:inline>
        </w:drawing>
      </w:r>
    </w:p>
    <w:p w14:paraId="572984B5" w14:textId="77777777" w:rsidR="00AD3DBA" w:rsidRPr="00AD3DBA" w:rsidRDefault="00AD3DBA" w:rsidP="00AD3DBA">
      <w:pPr>
        <w:spacing w:after="0" w:line="240" w:lineRule="auto"/>
        <w:rPr>
          <w:rFonts w:ascii="Arial Narrow" w:eastAsia="Calibri" w:hAnsi="Arial Narrow" w:cs="Times New Roman"/>
          <w:highlight w:val="yellow"/>
          <w:lang w:eastAsia="en-US"/>
        </w:rPr>
      </w:pPr>
      <w:r w:rsidRPr="00AD3DBA">
        <w:rPr>
          <w:rFonts w:ascii="Calibri" w:eastAsia="Calibri" w:hAnsi="Calibri" w:cs="Times New Roman"/>
          <w:noProof/>
          <w:szCs w:val="20"/>
        </w:rPr>
        <w:lastRenderedPageBreak/>
        <w:drawing>
          <wp:inline distT="0" distB="0" distL="0" distR="0" wp14:anchorId="58CC1301" wp14:editId="2802016E">
            <wp:extent cx="5996305" cy="8567039"/>
            <wp:effectExtent l="0" t="0" r="4445" b="571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98791" cy="8570591"/>
                    </a:xfrm>
                    <a:prstGeom prst="rect">
                      <a:avLst/>
                    </a:prstGeom>
                  </pic:spPr>
                </pic:pic>
              </a:graphicData>
            </a:graphic>
          </wp:inline>
        </w:drawing>
      </w:r>
    </w:p>
    <w:p w14:paraId="4E82FC50" w14:textId="4CAE64DD" w:rsidR="00AD3DBA" w:rsidRPr="00AD3DBA" w:rsidRDefault="00C61DB5" w:rsidP="00C61DB5">
      <w:pPr>
        <w:keepNext/>
        <w:keepLines/>
        <w:spacing w:after="0" w:line="240" w:lineRule="auto"/>
        <w:ind w:left="567"/>
        <w:outlineLvl w:val="1"/>
        <w:rPr>
          <w:rFonts w:ascii="Arial Narrow" w:eastAsia="Times New Roman" w:hAnsi="Arial Narrow" w:cs="Times New Roman"/>
          <w:b/>
          <w:bCs/>
          <w:smallCaps/>
        </w:rPr>
      </w:pPr>
      <w:bookmarkStart w:id="282" w:name="_Toc34758621"/>
      <w:bookmarkStart w:id="283" w:name="_Toc38488238"/>
      <w:r w:rsidRPr="00AD3DBA">
        <w:rPr>
          <w:rFonts w:ascii="Arial Narrow" w:eastAsia="Times New Roman" w:hAnsi="Arial Narrow" w:cs="Times New Roman"/>
          <w:b/>
          <w:bCs/>
          <w:smallCaps/>
        </w:rPr>
        <w:lastRenderedPageBreak/>
        <w:t xml:space="preserve">Annexes </w:t>
      </w:r>
      <w:r>
        <w:rPr>
          <w:rFonts w:ascii="Arial Narrow" w:eastAsia="Times New Roman" w:hAnsi="Arial Narrow" w:cs="Times New Roman"/>
          <w:b/>
          <w:bCs/>
          <w:smallCaps/>
        </w:rPr>
        <w:t>3</w:t>
      </w:r>
      <w:r w:rsidRPr="00AD3DBA">
        <w:rPr>
          <w:rFonts w:ascii="Arial Narrow" w:eastAsia="Times New Roman" w:hAnsi="Arial Narrow" w:cs="Times New Roman"/>
          <w:b/>
          <w:bCs/>
          <w:smallCaps/>
        </w:rPr>
        <w:t xml:space="preserve"> : questionnaire</w:t>
      </w:r>
      <w:bookmarkEnd w:id="282"/>
      <w:bookmarkEnd w:id="283"/>
    </w:p>
    <w:tbl>
      <w:tblPr>
        <w:tblW w:w="10854" w:type="dxa"/>
        <w:tblInd w:w="-601" w:type="dxa"/>
        <w:tblLayout w:type="fixed"/>
        <w:tblLook w:val="01E0" w:firstRow="1" w:lastRow="1" w:firstColumn="1" w:lastColumn="1" w:noHBand="0" w:noVBand="0"/>
      </w:tblPr>
      <w:tblGrid>
        <w:gridCol w:w="993"/>
        <w:gridCol w:w="8788"/>
        <w:gridCol w:w="1073"/>
      </w:tblGrid>
      <w:tr w:rsidR="00AD3DBA" w:rsidRPr="00AD3DBA" w14:paraId="34DCE301" w14:textId="77777777" w:rsidTr="00E35B63">
        <w:tc>
          <w:tcPr>
            <w:tcW w:w="993" w:type="dxa"/>
          </w:tcPr>
          <w:p w14:paraId="12166B4C" w14:textId="77777777" w:rsidR="00AD3DBA" w:rsidRPr="00AD3DBA" w:rsidRDefault="00AD3DBA" w:rsidP="00AD3DBA">
            <w:pPr>
              <w:pBdr>
                <w:top w:val="single" w:sz="6" w:space="0" w:color="FFFFFF"/>
                <w:left w:val="single" w:sz="6" w:space="0" w:color="FFFFFF"/>
                <w:bottom w:val="single" w:sz="6" w:space="0" w:color="FFFFFF"/>
                <w:right w:val="single" w:sz="6" w:space="0" w:color="FFFFFF"/>
              </w:pBdr>
              <w:rPr>
                <w:rFonts w:ascii="Calibri" w:eastAsia="Calibri" w:hAnsi="Calibri" w:cs="Times New Roman"/>
                <w:szCs w:val="20"/>
                <w:lang w:eastAsia="en-US"/>
              </w:rPr>
            </w:pPr>
            <w:r w:rsidRPr="00AD3DBA">
              <w:rPr>
                <w:rFonts w:ascii="Calibri" w:eastAsia="Calibri" w:hAnsi="Calibri" w:cs="Times New Roman"/>
                <w:noProof/>
                <w:szCs w:val="20"/>
              </w:rPr>
              <w:drawing>
                <wp:inline distT="0" distB="0" distL="0" distR="0" wp14:anchorId="6FFD9A4C" wp14:editId="6F153E6E">
                  <wp:extent cx="760704" cy="811987"/>
                  <wp:effectExtent l="0" t="0" r="1905"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53" cy="811185"/>
                          </a:xfrm>
                          <a:prstGeom prst="rect">
                            <a:avLst/>
                          </a:prstGeom>
                          <a:noFill/>
                          <a:ln>
                            <a:noFill/>
                          </a:ln>
                        </pic:spPr>
                      </pic:pic>
                    </a:graphicData>
                  </a:graphic>
                </wp:inline>
              </w:drawing>
            </w:r>
          </w:p>
          <w:p w14:paraId="011EFB1C" w14:textId="77777777" w:rsidR="00AD3DBA" w:rsidRPr="00AD3DBA" w:rsidRDefault="00AD3DBA" w:rsidP="00AD3DBA">
            <w:pPr>
              <w:pBdr>
                <w:top w:val="single" w:sz="6" w:space="0" w:color="FFFFFF"/>
                <w:left w:val="single" w:sz="6" w:space="0" w:color="FFFFFF"/>
                <w:bottom w:val="single" w:sz="6" w:space="0" w:color="FFFFFF"/>
                <w:right w:val="single" w:sz="6" w:space="0" w:color="FFFFFF"/>
              </w:pBdr>
              <w:rPr>
                <w:rFonts w:ascii="Garamond" w:eastAsia="Calibri" w:hAnsi="Garamond" w:cs="Times New Roman"/>
                <w:szCs w:val="20"/>
                <w:lang w:eastAsia="en-US"/>
              </w:rPr>
            </w:pPr>
          </w:p>
          <w:p w14:paraId="1C941300" w14:textId="77777777" w:rsidR="00AD3DBA" w:rsidRPr="00AD3DBA" w:rsidRDefault="00AD3DBA" w:rsidP="00AD3DBA">
            <w:pPr>
              <w:tabs>
                <w:tab w:val="center" w:pos="4536"/>
                <w:tab w:val="right" w:pos="9072"/>
              </w:tabs>
              <w:jc w:val="center"/>
              <w:rPr>
                <w:rFonts w:ascii="Albertus Extra Bold" w:eastAsia="Calibri" w:hAnsi="Albertus Extra Bold" w:cs="Times New Roman"/>
                <w:sz w:val="28"/>
                <w:szCs w:val="28"/>
              </w:rPr>
            </w:pPr>
          </w:p>
        </w:tc>
        <w:tc>
          <w:tcPr>
            <w:tcW w:w="8788" w:type="dxa"/>
          </w:tcPr>
          <w:p w14:paraId="77A9B8D2" w14:textId="77777777" w:rsidR="00AD3DBA" w:rsidRPr="00AD3DBA" w:rsidRDefault="00AD3DBA" w:rsidP="00AD3DBA">
            <w:pPr>
              <w:tabs>
                <w:tab w:val="center" w:pos="4536"/>
                <w:tab w:val="right" w:pos="9072"/>
              </w:tabs>
              <w:jc w:val="center"/>
              <w:rPr>
                <w:rFonts w:ascii="Arial Narrow" w:eastAsia="Calibri" w:hAnsi="Arial Narrow" w:cs="Times New Roman"/>
                <w:b/>
                <w:smallCaps/>
                <w:szCs w:val="20"/>
              </w:rPr>
            </w:pPr>
            <w:r w:rsidRPr="00AD3DBA">
              <w:rPr>
                <w:rFonts w:ascii="Arial Narrow" w:eastAsia="Calibri" w:hAnsi="Arial Narrow" w:cs="Times New Roman"/>
                <w:b/>
                <w:smallCaps/>
                <w:szCs w:val="20"/>
              </w:rPr>
              <w:t>REPUBLIQUE DU CAMEROUN</w:t>
            </w:r>
          </w:p>
          <w:p w14:paraId="4524431E" w14:textId="77777777" w:rsidR="00AD3DBA" w:rsidRPr="00AD3DBA" w:rsidRDefault="00AD3DBA" w:rsidP="00AD3DBA">
            <w:pPr>
              <w:tabs>
                <w:tab w:val="center" w:pos="4536"/>
                <w:tab w:val="right" w:pos="9072"/>
              </w:tabs>
              <w:jc w:val="center"/>
              <w:rPr>
                <w:rFonts w:ascii="Arial Narrow" w:eastAsia="Calibri" w:hAnsi="Arial Narrow" w:cs="Times New Roman"/>
                <w:szCs w:val="20"/>
              </w:rPr>
            </w:pPr>
            <w:r w:rsidRPr="00AD3DBA">
              <w:rPr>
                <w:rFonts w:ascii="Arial Narrow" w:eastAsia="Calibri" w:hAnsi="Arial Narrow" w:cs="Times New Roman"/>
                <w:szCs w:val="20"/>
              </w:rPr>
              <w:t>Paix – Travail – Patrie</w:t>
            </w:r>
          </w:p>
          <w:p w14:paraId="1B2FAAA5" w14:textId="77777777" w:rsidR="00AD3DBA" w:rsidRPr="00AD3DBA" w:rsidRDefault="00AD3DBA" w:rsidP="00AD3DBA">
            <w:pPr>
              <w:tabs>
                <w:tab w:val="center" w:pos="4536"/>
                <w:tab w:val="right" w:pos="9072"/>
              </w:tabs>
              <w:jc w:val="center"/>
              <w:rPr>
                <w:rFonts w:ascii="Arial Narrow" w:eastAsia="Calibri" w:hAnsi="Arial Narrow" w:cs="Times New Roman"/>
                <w:smallCaps/>
                <w:szCs w:val="20"/>
              </w:rPr>
            </w:pPr>
            <w:r w:rsidRPr="00AD3DBA">
              <w:rPr>
                <w:rFonts w:ascii="Arial Narrow" w:eastAsia="Calibri" w:hAnsi="Arial Narrow" w:cs="Times New Roman"/>
                <w:smallCaps/>
                <w:szCs w:val="20"/>
              </w:rPr>
              <w:t>--------------------------------</w:t>
            </w:r>
          </w:p>
          <w:p w14:paraId="0EB24021" w14:textId="77777777" w:rsidR="00AD3DBA" w:rsidRPr="00AD3DBA" w:rsidRDefault="00AD3DBA" w:rsidP="00AD3DBA">
            <w:pPr>
              <w:tabs>
                <w:tab w:val="center" w:pos="4536"/>
                <w:tab w:val="right" w:pos="9072"/>
              </w:tabs>
              <w:jc w:val="center"/>
              <w:rPr>
                <w:rFonts w:ascii="Arial Narrow" w:eastAsia="Calibri" w:hAnsi="Arial Narrow" w:cs="Times New Roman"/>
                <w:smallCaps/>
                <w:szCs w:val="20"/>
              </w:rPr>
            </w:pPr>
            <w:r w:rsidRPr="00AD3DBA">
              <w:rPr>
                <w:rFonts w:ascii="Arial Narrow" w:eastAsia="Calibri" w:hAnsi="Arial Narrow" w:cs="Times New Roman"/>
                <w:smallCaps/>
                <w:szCs w:val="20"/>
              </w:rPr>
              <w:t>Coopération Cameroun – Banque Mondiale</w:t>
            </w:r>
          </w:p>
          <w:p w14:paraId="6752F0B4" w14:textId="77777777" w:rsidR="00AD3DBA" w:rsidRPr="00AD3DBA" w:rsidRDefault="00AD3DBA" w:rsidP="00AD3DBA">
            <w:pPr>
              <w:tabs>
                <w:tab w:val="center" w:pos="4536"/>
                <w:tab w:val="right" w:pos="9072"/>
              </w:tabs>
              <w:jc w:val="center"/>
              <w:rPr>
                <w:rFonts w:ascii="Arial Narrow" w:eastAsia="Calibri" w:hAnsi="Arial Narrow" w:cs="Tunga"/>
                <w:smallCaps/>
                <w:szCs w:val="20"/>
              </w:rPr>
            </w:pPr>
            <w:r w:rsidRPr="00AD3DBA">
              <w:rPr>
                <w:rFonts w:ascii="Arial Narrow" w:eastAsia="Calibri" w:hAnsi="Arial Narrow" w:cs="Tunga"/>
                <w:smallCaps/>
                <w:szCs w:val="20"/>
              </w:rPr>
              <w:t>--------------------------------</w:t>
            </w:r>
          </w:p>
          <w:p w14:paraId="73E90480" w14:textId="77777777" w:rsidR="00AD3DBA" w:rsidRPr="00AD3DBA" w:rsidRDefault="00AD3DBA" w:rsidP="00AD3DBA">
            <w:pPr>
              <w:spacing w:after="0" w:line="240" w:lineRule="auto"/>
              <w:jc w:val="center"/>
              <w:rPr>
                <w:rFonts w:ascii="Arial Narrow" w:eastAsia="Calibri" w:hAnsi="Arial Narrow" w:cs="Times New Roman"/>
                <w:b/>
                <w:szCs w:val="20"/>
                <w:lang w:eastAsia="en-US"/>
              </w:rPr>
            </w:pPr>
            <w:r w:rsidRPr="00AD3DBA">
              <w:rPr>
                <w:rFonts w:ascii="Arial Narrow" w:eastAsia="Calibri" w:hAnsi="Arial Narrow" w:cs="Times New Roman"/>
                <w:b/>
                <w:szCs w:val="20"/>
                <w:lang w:eastAsia="en-US"/>
              </w:rPr>
              <w:t>PROJET D’APPUI AU DEVELOPPEMENT DU SECONDAIRE ET DES COMPETENCES</w:t>
            </w:r>
          </w:p>
          <w:p w14:paraId="4D5E9DE8" w14:textId="77777777" w:rsidR="00AD3DBA" w:rsidRPr="00AD3DBA" w:rsidRDefault="00AD3DBA" w:rsidP="00AD3DBA">
            <w:pPr>
              <w:tabs>
                <w:tab w:val="center" w:pos="4536"/>
                <w:tab w:val="right" w:pos="9072"/>
              </w:tabs>
              <w:ind w:left="-528" w:right="-671" w:hanging="6"/>
              <w:jc w:val="center"/>
              <w:rPr>
                <w:rFonts w:ascii="Arial Narrow" w:eastAsia="Calibri" w:hAnsi="Arial Narrow" w:cs="Times New Roman"/>
                <w:b/>
                <w:szCs w:val="20"/>
              </w:rPr>
            </w:pPr>
            <w:r w:rsidRPr="00AD3DBA">
              <w:rPr>
                <w:rFonts w:ascii="Arial Narrow" w:eastAsia="Calibri" w:hAnsi="Arial Narrow" w:cs="Times New Roman"/>
                <w:b/>
                <w:szCs w:val="20"/>
              </w:rPr>
              <w:t xml:space="preserve"> (PADESCE)</w:t>
            </w:r>
          </w:p>
          <w:p w14:paraId="41DCAD6A" w14:textId="77777777" w:rsidR="00AD3DBA" w:rsidRPr="00AD3DBA" w:rsidRDefault="00AD3DBA" w:rsidP="00AD3DBA">
            <w:pPr>
              <w:tabs>
                <w:tab w:val="center" w:pos="4536"/>
                <w:tab w:val="right" w:pos="9072"/>
              </w:tabs>
              <w:jc w:val="center"/>
              <w:rPr>
                <w:rFonts w:ascii="Arial Narrow" w:eastAsia="Calibri" w:hAnsi="Arial Narrow" w:cs="Times New Roman"/>
                <w:smallCaps/>
                <w:szCs w:val="20"/>
              </w:rPr>
            </w:pPr>
            <w:r w:rsidRPr="00AD3DBA">
              <w:rPr>
                <w:rFonts w:ascii="Arial Narrow" w:eastAsia="Calibri" w:hAnsi="Arial Narrow" w:cs="Times New Roman"/>
                <w:smallCaps/>
                <w:szCs w:val="20"/>
              </w:rPr>
              <w:t>--------------------------------</w:t>
            </w:r>
          </w:p>
          <w:p w14:paraId="49F59712" w14:textId="77777777" w:rsidR="00AD3DBA" w:rsidRPr="00AD3DBA" w:rsidRDefault="00AD3DBA" w:rsidP="00AD3DBA">
            <w:pPr>
              <w:tabs>
                <w:tab w:val="center" w:pos="4536"/>
                <w:tab w:val="right" w:pos="9072"/>
              </w:tabs>
              <w:ind w:left="-528" w:right="-671" w:hanging="6"/>
              <w:jc w:val="center"/>
              <w:rPr>
                <w:rFonts w:ascii="Arial Narrow" w:eastAsia="Calibri" w:hAnsi="Arial Narrow" w:cs="Times New Roman"/>
                <w:b/>
                <w:szCs w:val="20"/>
              </w:rPr>
            </w:pPr>
            <w:r w:rsidRPr="00AD3DBA">
              <w:rPr>
                <w:rFonts w:ascii="Arial Narrow" w:eastAsia="Calibri" w:hAnsi="Arial Narrow" w:cs="Times New Roman"/>
                <w:b/>
                <w:szCs w:val="20"/>
              </w:rPr>
              <w:t xml:space="preserve">PROJET DE RENFORCEMENT DES CAPACITES DANS SECTEUR MINIER </w:t>
            </w:r>
          </w:p>
          <w:p w14:paraId="6DB16607" w14:textId="77777777" w:rsidR="00AD3DBA" w:rsidRPr="00AD3DBA" w:rsidRDefault="00AD3DBA" w:rsidP="00AD3DBA">
            <w:pPr>
              <w:tabs>
                <w:tab w:val="center" w:pos="4536"/>
                <w:tab w:val="right" w:pos="9072"/>
              </w:tabs>
              <w:jc w:val="center"/>
              <w:rPr>
                <w:rFonts w:ascii="Albertus Extra Bold" w:eastAsia="Calibri" w:hAnsi="Albertus Extra Bold" w:cs="Times New Roman"/>
                <w:sz w:val="18"/>
                <w:szCs w:val="40"/>
              </w:rPr>
            </w:pPr>
            <w:r w:rsidRPr="00AD3DBA">
              <w:rPr>
                <w:rFonts w:ascii="Arial Narrow" w:eastAsia="Calibri" w:hAnsi="Arial Narrow" w:cs="Times New Roman"/>
                <w:b/>
                <w:szCs w:val="20"/>
              </w:rPr>
              <w:t>(PRECASEM - Unité de Mise en Œuvre du Projet)</w:t>
            </w:r>
          </w:p>
        </w:tc>
        <w:tc>
          <w:tcPr>
            <w:tcW w:w="1073" w:type="dxa"/>
          </w:tcPr>
          <w:p w14:paraId="49A4083D" w14:textId="77777777" w:rsidR="00AD3DBA" w:rsidRPr="00AD3DBA" w:rsidRDefault="00AD3DBA" w:rsidP="00AD3DBA">
            <w:pPr>
              <w:tabs>
                <w:tab w:val="center" w:pos="4536"/>
                <w:tab w:val="right" w:pos="9072"/>
              </w:tabs>
              <w:jc w:val="center"/>
              <w:rPr>
                <w:rFonts w:ascii="Albertus Extra Bold" w:eastAsia="Calibri" w:hAnsi="Albertus Extra Bold" w:cs="Times New Roman"/>
                <w:sz w:val="28"/>
                <w:szCs w:val="28"/>
              </w:rPr>
            </w:pPr>
            <w:r w:rsidRPr="00AD3DBA">
              <w:rPr>
                <w:rFonts w:ascii="Calibri" w:eastAsia="Calibri" w:hAnsi="Calibri" w:cs="Times New Roman"/>
                <w:b/>
                <w:noProof/>
                <w:color w:val="0000FF"/>
                <w:szCs w:val="20"/>
              </w:rPr>
              <w:drawing>
                <wp:inline distT="0" distB="0" distL="0" distR="0" wp14:anchorId="1D0906A9" wp14:editId="7E514F3E">
                  <wp:extent cx="652046" cy="694944"/>
                  <wp:effectExtent l="0" t="0" r="0" b="0"/>
                  <wp:docPr id="9" name="Image 9" descr="icon_white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icon_whiteglo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771" cy="694651"/>
                          </a:xfrm>
                          <a:prstGeom prst="rect">
                            <a:avLst/>
                          </a:prstGeom>
                          <a:noFill/>
                          <a:ln>
                            <a:noFill/>
                          </a:ln>
                        </pic:spPr>
                      </pic:pic>
                    </a:graphicData>
                  </a:graphic>
                </wp:inline>
              </w:drawing>
            </w:r>
          </w:p>
        </w:tc>
      </w:tr>
    </w:tbl>
    <w:p w14:paraId="18FD64D9" w14:textId="77777777" w:rsidR="00AD3DBA" w:rsidRPr="00AD3DBA" w:rsidRDefault="00AD3DBA" w:rsidP="00AD3DBA">
      <w:pPr>
        <w:ind w:left="4956"/>
        <w:rPr>
          <w:rFonts w:ascii="Calibri" w:eastAsia="Calibri" w:hAnsi="Calibri" w:cs="Times New Roman"/>
          <w:szCs w:val="20"/>
          <w:lang w:eastAsia="en-US"/>
        </w:rPr>
      </w:pPr>
    </w:p>
    <w:p w14:paraId="4C12973F" w14:textId="77777777" w:rsidR="00AD3DBA" w:rsidRPr="00AD3DBA" w:rsidRDefault="00AD3DBA" w:rsidP="00AD3DBA">
      <w:pPr>
        <w:jc w:val="center"/>
        <w:rPr>
          <w:rFonts w:ascii="Calibri" w:eastAsia="Calibri" w:hAnsi="Calibri" w:cs="Times New Roman"/>
          <w:b/>
          <w:sz w:val="28"/>
          <w:u w:val="single"/>
          <w:lang w:eastAsia="en-US"/>
        </w:rPr>
      </w:pPr>
      <w:r w:rsidRPr="00AD3DBA">
        <w:rPr>
          <w:rFonts w:ascii="Calibri" w:eastAsia="Calibri" w:hAnsi="Calibri" w:cs="Times New Roman"/>
          <w:noProof/>
          <w:szCs w:val="20"/>
        </w:rPr>
        <mc:AlternateContent>
          <mc:Choice Requires="wps">
            <w:drawing>
              <wp:anchor distT="0" distB="0" distL="114300" distR="114300" simplePos="0" relativeHeight="251667968" behindDoc="0" locked="0" layoutInCell="1" allowOverlap="1" wp14:anchorId="1059F32A" wp14:editId="65D24CA0">
                <wp:simplePos x="0" y="0"/>
                <wp:positionH relativeFrom="column">
                  <wp:posOffset>333299</wp:posOffset>
                </wp:positionH>
                <wp:positionV relativeFrom="paragraph">
                  <wp:posOffset>69900</wp:posOffset>
                </wp:positionV>
                <wp:extent cx="5657850" cy="431597"/>
                <wp:effectExtent l="0" t="0" r="19050" b="2603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31597"/>
                        </a:xfrm>
                        <a:prstGeom prst="rect">
                          <a:avLst/>
                        </a:prstGeom>
                        <a:noFill/>
                        <a:ln w="190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7D065BCE" w14:textId="77777777" w:rsidR="006F4CFF" w:rsidRPr="00205FE1" w:rsidRDefault="006F4CFF" w:rsidP="00AD3DBA">
                            <w:pPr>
                              <w:ind w:right="63"/>
                              <w:jc w:val="center"/>
                              <w:rPr>
                                <w:rFonts w:ascii="Arial Narrow" w:hAnsi="Arial Narrow"/>
                                <w:b/>
                                <w:smallCaps/>
                                <w:color w:val="365F91"/>
                              </w:rPr>
                            </w:pPr>
                            <w:r w:rsidRPr="00205FE1">
                              <w:rPr>
                                <w:rFonts w:ascii="Arial Narrow" w:hAnsi="Arial Narrow"/>
                                <w:b/>
                                <w:smallCaps/>
                                <w:color w:val="365F91"/>
                              </w:rPr>
                              <w:t>Cadre DE Politique de Réinstallation (CPR)</w:t>
                            </w:r>
                            <w:r w:rsidRPr="00205FE1">
                              <w:rPr>
                                <w:b/>
                              </w:rPr>
                              <w:t xml:space="preserve"> </w:t>
                            </w:r>
                            <w:r w:rsidRPr="00205FE1">
                              <w:rPr>
                                <w:rFonts w:ascii="Arial Narrow" w:hAnsi="Arial Narrow"/>
                                <w:b/>
                                <w:smallCaps/>
                                <w:color w:val="365F91"/>
                              </w:rPr>
                              <w:t xml:space="preserve">DU PROJET </w:t>
                            </w:r>
                            <w:r>
                              <w:rPr>
                                <w:rFonts w:ascii="Arial Narrow" w:hAnsi="Arial Narrow"/>
                                <w:b/>
                                <w:smallCaps/>
                                <w:color w:val="365F91"/>
                              </w:rPr>
                              <w:t>DE</w:t>
                            </w:r>
                            <w:r w:rsidRPr="00205FE1">
                              <w:rPr>
                                <w:rFonts w:ascii="Arial Narrow" w:hAnsi="Arial Narrow"/>
                                <w:b/>
                                <w:smallCaps/>
                                <w:color w:val="365F91"/>
                              </w:rPr>
                              <w:t xml:space="preserve"> DEVELOPPEMENT </w:t>
                            </w:r>
                            <w:r>
                              <w:rPr>
                                <w:rFonts w:ascii="Arial Narrow" w:hAnsi="Arial Narrow"/>
                                <w:b/>
                                <w:smallCaps/>
                                <w:color w:val="365F91"/>
                              </w:rPr>
                              <w:t xml:space="preserve">DU SECONDAIRE </w:t>
                            </w:r>
                            <w:r w:rsidRPr="00205FE1">
                              <w:rPr>
                                <w:rFonts w:ascii="Arial Narrow" w:hAnsi="Arial Narrow"/>
                                <w:b/>
                                <w:smallCaps/>
                                <w:color w:val="365F91"/>
                              </w:rPr>
                              <w:t>DES COMPETENCES</w:t>
                            </w:r>
                            <w:r>
                              <w:rPr>
                                <w:rFonts w:ascii="Arial Narrow" w:hAnsi="Arial Narrow"/>
                                <w:b/>
                                <w:smallCaps/>
                                <w:color w:val="365F91"/>
                              </w:rPr>
                              <w:t xml:space="preserve"> POUR LA CROISSANCE ET L’EMPLOI</w:t>
                            </w:r>
                            <w:r w:rsidRPr="00205FE1">
                              <w:rPr>
                                <w:rFonts w:ascii="Arial Narrow" w:hAnsi="Arial Narrow"/>
                                <w:b/>
                                <w:smallCaps/>
                                <w:color w:val="365F91"/>
                              </w:rPr>
                              <w:t xml:space="preserve"> (PADE</w:t>
                            </w:r>
                            <w:r>
                              <w:rPr>
                                <w:rFonts w:ascii="Arial Narrow" w:hAnsi="Arial Narrow"/>
                                <w:b/>
                                <w:smallCaps/>
                                <w:color w:val="365F91"/>
                              </w:rPr>
                              <w:t>S</w:t>
                            </w:r>
                            <w:r w:rsidRPr="00205FE1">
                              <w:rPr>
                                <w:rFonts w:ascii="Arial Narrow" w:hAnsi="Arial Narrow"/>
                                <w:b/>
                                <w:smallCaps/>
                                <w:color w:val="365F91"/>
                              </w:rPr>
                              <w:t>CE)</w:t>
                            </w:r>
                          </w:p>
                          <w:p w14:paraId="77FCD71B" w14:textId="77777777" w:rsidR="006F4CFF" w:rsidRPr="007C31BF" w:rsidRDefault="006F4CFF" w:rsidP="00AD3DBA">
                            <w:pPr>
                              <w:ind w:right="63"/>
                              <w:jc w:val="right"/>
                              <w:rPr>
                                <w:b/>
                                <w:smallCaps/>
                                <w:color w:val="669900"/>
                              </w:rPr>
                            </w:pPr>
                          </w:p>
                          <w:p w14:paraId="39D52EF4" w14:textId="77777777" w:rsidR="006F4CFF" w:rsidRPr="007C31BF" w:rsidRDefault="006F4CFF" w:rsidP="00AD3DBA">
                            <w:pPr>
                              <w:ind w:right="63"/>
                              <w:rPr>
                                <w:rFonts w:ascii="Arial Narrow" w:hAnsi="Arial Narrow"/>
                                <w:b/>
                                <w:smallCaps/>
                                <w:color w:val="669900"/>
                              </w:rPr>
                            </w:pPr>
                          </w:p>
                          <w:p w14:paraId="42772221" w14:textId="77777777" w:rsidR="006F4CFF" w:rsidRPr="007C31BF" w:rsidRDefault="006F4CFF" w:rsidP="00AD3D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59F32A" id="_x0000_s1027" type="#_x0000_t202" style="position:absolute;left:0;text-align:left;margin-left:26.25pt;margin-top:5.5pt;width:445.5pt;height: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" filled="f" strokecolor="#002060" strokeweight="1.5pt">
                <v:textbox>
                  <w:txbxContent>
                    <w:p w14:paraId="7D065BCE" w14:textId="77777777" w:rsidR="006F4CFF" w:rsidRPr="00205FE1" w:rsidRDefault="006F4CFF" w:rsidP="00AD3DBA">
                      <w:pPr>
                        <w:ind w:right="63"/>
                        <w:jc w:val="center"/>
                        <w:rPr>
                          <w:rFonts w:ascii="Arial Narrow" w:hAnsi="Arial Narrow"/>
                          <w:b/>
                          <w:smallCaps/>
                          <w:color w:val="365F91"/>
                        </w:rPr>
                      </w:pPr>
                      <w:r w:rsidRPr="00205FE1">
                        <w:rPr>
                          <w:rFonts w:ascii="Arial Narrow" w:hAnsi="Arial Narrow"/>
                          <w:b/>
                          <w:smallCaps/>
                          <w:color w:val="365F91"/>
                        </w:rPr>
                        <w:t>Cadre DE Politique de Réinstallation (CPR)</w:t>
                      </w:r>
                      <w:r w:rsidRPr="00205FE1">
                        <w:rPr>
                          <w:b/>
                        </w:rPr>
                        <w:t xml:space="preserve"> </w:t>
                      </w:r>
                      <w:r w:rsidRPr="00205FE1">
                        <w:rPr>
                          <w:rFonts w:ascii="Arial Narrow" w:hAnsi="Arial Narrow"/>
                          <w:b/>
                          <w:smallCaps/>
                          <w:color w:val="365F91"/>
                        </w:rPr>
                        <w:t xml:space="preserve">DU PROJET </w:t>
                      </w:r>
                      <w:r>
                        <w:rPr>
                          <w:rFonts w:ascii="Arial Narrow" w:hAnsi="Arial Narrow"/>
                          <w:b/>
                          <w:smallCaps/>
                          <w:color w:val="365F91"/>
                        </w:rPr>
                        <w:t>DE</w:t>
                      </w:r>
                      <w:r w:rsidRPr="00205FE1">
                        <w:rPr>
                          <w:rFonts w:ascii="Arial Narrow" w:hAnsi="Arial Narrow"/>
                          <w:b/>
                          <w:smallCaps/>
                          <w:color w:val="365F91"/>
                        </w:rPr>
                        <w:t xml:space="preserve"> DEVELOPPEMENT </w:t>
                      </w:r>
                      <w:r>
                        <w:rPr>
                          <w:rFonts w:ascii="Arial Narrow" w:hAnsi="Arial Narrow"/>
                          <w:b/>
                          <w:smallCaps/>
                          <w:color w:val="365F91"/>
                        </w:rPr>
                        <w:t xml:space="preserve">DU SECONDAIRE </w:t>
                      </w:r>
                      <w:r w:rsidRPr="00205FE1">
                        <w:rPr>
                          <w:rFonts w:ascii="Arial Narrow" w:hAnsi="Arial Narrow"/>
                          <w:b/>
                          <w:smallCaps/>
                          <w:color w:val="365F91"/>
                        </w:rPr>
                        <w:t>DES COMPETENCES</w:t>
                      </w:r>
                      <w:r>
                        <w:rPr>
                          <w:rFonts w:ascii="Arial Narrow" w:hAnsi="Arial Narrow"/>
                          <w:b/>
                          <w:smallCaps/>
                          <w:color w:val="365F91"/>
                        </w:rPr>
                        <w:t xml:space="preserve"> POUR LA CROISSANCE ET L’EMPLOI</w:t>
                      </w:r>
                      <w:r w:rsidRPr="00205FE1">
                        <w:rPr>
                          <w:rFonts w:ascii="Arial Narrow" w:hAnsi="Arial Narrow"/>
                          <w:b/>
                          <w:smallCaps/>
                          <w:color w:val="365F91"/>
                        </w:rPr>
                        <w:t xml:space="preserve"> (PADE</w:t>
                      </w:r>
                      <w:r>
                        <w:rPr>
                          <w:rFonts w:ascii="Arial Narrow" w:hAnsi="Arial Narrow"/>
                          <w:b/>
                          <w:smallCaps/>
                          <w:color w:val="365F91"/>
                        </w:rPr>
                        <w:t>S</w:t>
                      </w:r>
                      <w:r w:rsidRPr="00205FE1">
                        <w:rPr>
                          <w:rFonts w:ascii="Arial Narrow" w:hAnsi="Arial Narrow"/>
                          <w:b/>
                          <w:smallCaps/>
                          <w:color w:val="365F91"/>
                        </w:rPr>
                        <w:t>CE)</w:t>
                      </w:r>
                    </w:p>
                    <w:p w14:paraId="77FCD71B" w14:textId="77777777" w:rsidR="006F4CFF" w:rsidRPr="007C31BF" w:rsidRDefault="006F4CFF" w:rsidP="00AD3DBA">
                      <w:pPr>
                        <w:ind w:right="63"/>
                        <w:jc w:val="right"/>
                        <w:rPr>
                          <w:b/>
                          <w:smallCaps/>
                          <w:color w:val="669900"/>
                        </w:rPr>
                      </w:pPr>
                    </w:p>
                    <w:p w14:paraId="39D52EF4" w14:textId="77777777" w:rsidR="006F4CFF" w:rsidRPr="007C31BF" w:rsidRDefault="006F4CFF" w:rsidP="00AD3DBA">
                      <w:pPr>
                        <w:ind w:right="63"/>
                        <w:rPr>
                          <w:rFonts w:ascii="Arial Narrow" w:hAnsi="Arial Narrow"/>
                          <w:b/>
                          <w:smallCaps/>
                          <w:color w:val="669900"/>
                        </w:rPr>
                      </w:pPr>
                    </w:p>
                    <w:p w14:paraId="42772221" w14:textId="77777777" w:rsidR="006F4CFF" w:rsidRPr="007C31BF" w:rsidRDefault="006F4CFF" w:rsidP="00AD3DBA"/>
                  </w:txbxContent>
                </v:textbox>
              </v:shape>
            </w:pict>
          </mc:Fallback>
        </mc:AlternateContent>
      </w:r>
    </w:p>
    <w:p w14:paraId="0041317E" w14:textId="77777777" w:rsidR="00AD3DBA" w:rsidRPr="00AD3DBA" w:rsidRDefault="00AD3DBA" w:rsidP="00AD3DBA">
      <w:pPr>
        <w:jc w:val="center"/>
        <w:rPr>
          <w:rFonts w:ascii="Calibri" w:eastAsia="Calibri" w:hAnsi="Calibri" w:cs="Times New Roman"/>
          <w:b/>
          <w:sz w:val="28"/>
          <w:u w:val="single"/>
          <w:lang w:eastAsia="en-US"/>
        </w:rPr>
      </w:pPr>
    </w:p>
    <w:p w14:paraId="60146DF0" w14:textId="77777777" w:rsidR="00AD3DBA" w:rsidRPr="00AD3DBA" w:rsidRDefault="00AD3DBA" w:rsidP="00AD3DBA">
      <w:pPr>
        <w:jc w:val="center"/>
        <w:rPr>
          <w:rFonts w:ascii="Arial Narrow" w:eastAsia="Calibri" w:hAnsi="Arial Narrow" w:cs="Times New Roman"/>
          <w:b/>
          <w:sz w:val="28"/>
          <w:szCs w:val="28"/>
          <w:u w:val="single"/>
          <w:lang w:eastAsia="en-US"/>
        </w:rPr>
      </w:pPr>
      <w:r w:rsidRPr="00AD3DBA">
        <w:rPr>
          <w:rFonts w:ascii="Arial Narrow" w:eastAsia="Calibri" w:hAnsi="Arial Narrow" w:cs="Times New Roman"/>
          <w:b/>
          <w:sz w:val="28"/>
          <w:szCs w:val="28"/>
          <w:u w:val="single"/>
          <w:lang w:eastAsia="en-US"/>
        </w:rPr>
        <w:t>QUESTIONNAIRE</w:t>
      </w:r>
    </w:p>
    <w:p w14:paraId="0ACA6EC1" w14:textId="77777777" w:rsidR="00AD3DBA" w:rsidRPr="00AD3DBA" w:rsidRDefault="00AD3DBA" w:rsidP="00AD3DBA">
      <w:pPr>
        <w:rPr>
          <w:rFonts w:ascii="Arial Narrow" w:eastAsia="Calibri" w:hAnsi="Arial Narrow" w:cs="Times New Roman"/>
          <w:b/>
          <w:u w:val="single"/>
          <w:lang w:eastAsia="en-US"/>
        </w:rPr>
      </w:pPr>
      <w:r w:rsidRPr="00AD3DBA">
        <w:rPr>
          <w:rFonts w:ascii="Arial Narrow" w:eastAsia="Calibri" w:hAnsi="Arial Narrow" w:cs="Times New Roman"/>
          <w:b/>
          <w:u w:val="single"/>
          <w:lang w:eastAsia="en-US"/>
        </w:rPr>
        <w:t>CIBLES :</w:t>
      </w:r>
    </w:p>
    <w:p w14:paraId="13078675" w14:textId="77777777" w:rsidR="00AD3DBA" w:rsidRPr="00AD3DBA" w:rsidRDefault="00AD3DBA" w:rsidP="00714541">
      <w:pPr>
        <w:numPr>
          <w:ilvl w:val="0"/>
          <w:numId w:val="50"/>
        </w:numPr>
        <w:spacing w:after="0" w:line="240" w:lineRule="auto"/>
        <w:contextualSpacing/>
        <w:rPr>
          <w:rFonts w:ascii="Arial Narrow" w:eastAsia="Calibri" w:hAnsi="Arial Narrow" w:cs="Times New Roman"/>
          <w:lang w:val="en-US" w:eastAsia="en-US"/>
        </w:rPr>
      </w:pPr>
      <w:proofErr w:type="spellStart"/>
      <w:r w:rsidRPr="00AD3DBA">
        <w:rPr>
          <w:rFonts w:ascii="Arial Narrow" w:eastAsia="Calibri" w:hAnsi="Arial Narrow" w:cs="Times New Roman"/>
          <w:lang w:val="en-US" w:eastAsia="en-US"/>
        </w:rPr>
        <w:t>Préfet</w:t>
      </w:r>
      <w:proofErr w:type="spellEnd"/>
      <w:r w:rsidRPr="00AD3DBA">
        <w:rPr>
          <w:rFonts w:ascii="Arial Narrow" w:eastAsia="Calibri" w:hAnsi="Arial Narrow" w:cs="Times New Roman"/>
          <w:lang w:val="en-US" w:eastAsia="en-US"/>
        </w:rPr>
        <w:t>/Sous-</w:t>
      </w:r>
      <w:proofErr w:type="spellStart"/>
      <w:r w:rsidRPr="00AD3DBA">
        <w:rPr>
          <w:rFonts w:ascii="Arial Narrow" w:eastAsia="Calibri" w:hAnsi="Arial Narrow" w:cs="Times New Roman"/>
          <w:lang w:val="en-US" w:eastAsia="en-US"/>
        </w:rPr>
        <w:t>préfet</w:t>
      </w:r>
      <w:proofErr w:type="spellEnd"/>
    </w:p>
    <w:p w14:paraId="22BDEDA7" w14:textId="77777777" w:rsidR="00AD3DBA" w:rsidRPr="00AD3DBA" w:rsidRDefault="00AD3DBA" w:rsidP="00714541">
      <w:pPr>
        <w:numPr>
          <w:ilvl w:val="0"/>
          <w:numId w:val="50"/>
        </w:numPr>
        <w:spacing w:after="0" w:line="240" w:lineRule="auto"/>
        <w:contextualSpacing/>
        <w:rPr>
          <w:rFonts w:ascii="Arial Narrow" w:eastAsia="Calibri" w:hAnsi="Arial Narrow" w:cs="Times New Roman"/>
          <w:lang w:eastAsia="en-US"/>
        </w:rPr>
      </w:pPr>
      <w:r w:rsidRPr="00AD3DBA">
        <w:rPr>
          <w:rFonts w:ascii="Arial Narrow" w:eastAsia="Calibri" w:hAnsi="Arial Narrow" w:cs="Times New Roman"/>
          <w:lang w:eastAsia="en-US"/>
        </w:rPr>
        <w:t>Responsables des établissements scolaires d’Enseignement Secondaire Général ;</w:t>
      </w:r>
    </w:p>
    <w:p w14:paraId="6B52ED84" w14:textId="77777777" w:rsidR="00AD3DBA" w:rsidRPr="00AD3DBA" w:rsidRDefault="00AD3DBA" w:rsidP="00714541">
      <w:pPr>
        <w:numPr>
          <w:ilvl w:val="0"/>
          <w:numId w:val="50"/>
        </w:numPr>
        <w:spacing w:after="0" w:line="240" w:lineRule="auto"/>
        <w:contextualSpacing/>
        <w:rPr>
          <w:rFonts w:ascii="Arial Narrow" w:eastAsia="Calibri" w:hAnsi="Arial Narrow" w:cs="Times New Roman"/>
          <w:lang w:eastAsia="en-US"/>
        </w:rPr>
      </w:pPr>
      <w:r w:rsidRPr="00AD3DBA">
        <w:rPr>
          <w:rFonts w:ascii="Arial Narrow" w:eastAsia="Calibri" w:hAnsi="Arial Narrow" w:cs="Times New Roman"/>
          <w:lang w:eastAsia="en-US"/>
        </w:rPr>
        <w:t>Chefs traditionnels (chefs de 3</w:t>
      </w:r>
      <w:r w:rsidRPr="00AD3DBA">
        <w:rPr>
          <w:rFonts w:ascii="Arial Narrow" w:eastAsia="Calibri" w:hAnsi="Arial Narrow" w:cs="Times New Roman"/>
          <w:vertAlign w:val="superscript"/>
          <w:lang w:eastAsia="en-US"/>
        </w:rPr>
        <w:t>e</w:t>
      </w:r>
      <w:r w:rsidRPr="00AD3DBA">
        <w:rPr>
          <w:rFonts w:ascii="Arial Narrow" w:eastAsia="Calibri" w:hAnsi="Arial Narrow" w:cs="Times New Roman"/>
          <w:lang w:eastAsia="en-US"/>
        </w:rPr>
        <w:t xml:space="preserve"> degré, chefs de blocs)</w:t>
      </w:r>
    </w:p>
    <w:p w14:paraId="676ED697" w14:textId="77777777" w:rsidR="00AD3DBA" w:rsidRPr="00AD3DBA" w:rsidRDefault="00AD3DBA" w:rsidP="00714541">
      <w:pPr>
        <w:numPr>
          <w:ilvl w:val="0"/>
          <w:numId w:val="50"/>
        </w:numPr>
        <w:spacing w:after="0" w:line="240" w:lineRule="auto"/>
        <w:contextualSpacing/>
        <w:rPr>
          <w:rFonts w:ascii="Arial Narrow" w:eastAsia="Calibri" w:hAnsi="Arial Narrow" w:cs="Times New Roman"/>
          <w:lang w:eastAsia="en-US"/>
        </w:rPr>
      </w:pPr>
      <w:r w:rsidRPr="00AD3DBA">
        <w:rPr>
          <w:rFonts w:ascii="Arial Narrow" w:eastAsia="Calibri" w:hAnsi="Arial Narrow" w:cs="Times New Roman"/>
          <w:lang w:eastAsia="en-US"/>
        </w:rPr>
        <w:t xml:space="preserve">Entreprises/partenaires techniques </w:t>
      </w:r>
    </w:p>
    <w:p w14:paraId="222B3F97" w14:textId="77777777" w:rsidR="00AD3DBA" w:rsidRPr="00AD3DBA" w:rsidRDefault="00AD3DBA" w:rsidP="00AD3DBA">
      <w:pPr>
        <w:ind w:left="720"/>
        <w:contextualSpacing/>
        <w:rPr>
          <w:rFonts w:ascii="Arial Narrow" w:eastAsia="Calibri" w:hAnsi="Arial Narrow" w:cs="Arial"/>
          <w:lang w:eastAsia="en-US"/>
        </w:rPr>
      </w:pPr>
    </w:p>
    <w:p w14:paraId="70334A6F" w14:textId="77777777" w:rsidR="00AD3DBA" w:rsidRPr="00AD3DBA" w:rsidRDefault="00AD3DBA" w:rsidP="00AD3DBA">
      <w:pPr>
        <w:rPr>
          <w:rFonts w:ascii="Arial Narrow" w:eastAsia="Calibri" w:hAnsi="Arial Narrow" w:cs="Arial"/>
          <w:lang w:eastAsia="en-US"/>
        </w:rPr>
      </w:pPr>
      <w:r w:rsidRPr="00AD3DBA">
        <w:rPr>
          <w:rFonts w:ascii="Arial Narrow" w:eastAsia="Calibri" w:hAnsi="Arial Narrow" w:cs="Arial"/>
          <w:lang w:eastAsia="en-US"/>
        </w:rPr>
        <w:t>Etablissement ___________________________________________________________</w:t>
      </w:r>
    </w:p>
    <w:p w14:paraId="7ABB8892" w14:textId="77777777" w:rsidR="00AD3DBA" w:rsidRPr="00AD3DBA" w:rsidRDefault="00AD3DBA" w:rsidP="00AD3DBA">
      <w:pPr>
        <w:rPr>
          <w:rFonts w:ascii="Arial Narrow" w:eastAsia="Calibri" w:hAnsi="Arial Narrow" w:cs="Arial"/>
          <w:lang w:eastAsia="en-US"/>
        </w:rPr>
      </w:pPr>
      <w:r w:rsidRPr="00AD3DBA">
        <w:rPr>
          <w:rFonts w:ascii="Arial Narrow" w:eastAsia="Calibri" w:hAnsi="Arial Narrow" w:cs="Arial"/>
          <w:lang w:eastAsia="en-US"/>
        </w:rPr>
        <w:t>Nom et fonction de la personne interviewée ______________________________________</w:t>
      </w:r>
    </w:p>
    <w:p w14:paraId="077339CF" w14:textId="77777777" w:rsidR="00AD3DBA" w:rsidRPr="00AD3DBA" w:rsidRDefault="00AD3DBA" w:rsidP="00AD3DBA">
      <w:pPr>
        <w:rPr>
          <w:rFonts w:ascii="Arial Narrow" w:eastAsia="Calibri" w:hAnsi="Arial Narrow" w:cs="Arial"/>
          <w:lang w:eastAsia="en-US"/>
        </w:rPr>
      </w:pPr>
      <w:r w:rsidRPr="00AD3DBA">
        <w:rPr>
          <w:rFonts w:ascii="Arial Narrow" w:eastAsia="Calibri" w:hAnsi="Arial Narrow" w:cs="Arial"/>
          <w:lang w:eastAsia="en-US"/>
        </w:rPr>
        <w:t>Date de l’enquête _________________________________________________________</w:t>
      </w:r>
    </w:p>
    <w:p w14:paraId="6A7D7BE9" w14:textId="77777777" w:rsidR="00AD3DBA" w:rsidRPr="00AD3DBA" w:rsidRDefault="00AD3DBA" w:rsidP="00AD3DBA">
      <w:pPr>
        <w:rPr>
          <w:rFonts w:ascii="Arial Narrow" w:eastAsia="Calibri" w:hAnsi="Arial Narrow" w:cs="Arial"/>
          <w:lang w:eastAsia="en-US"/>
        </w:rPr>
      </w:pPr>
    </w:p>
    <w:p w14:paraId="6B077EF2" w14:textId="77777777" w:rsidR="00AD3DBA" w:rsidRPr="00AD3DBA" w:rsidRDefault="00AD3DBA" w:rsidP="00AD3DBA">
      <w:pPr>
        <w:spacing w:after="240"/>
        <w:ind w:firstLine="360"/>
        <w:rPr>
          <w:rFonts w:ascii="Arial Narrow" w:eastAsia="Calibri" w:hAnsi="Arial Narrow" w:cs="Arial"/>
          <w:b/>
          <w:u w:val="single"/>
          <w:lang w:eastAsia="en-US"/>
        </w:rPr>
      </w:pPr>
      <w:r w:rsidRPr="00AD3DBA">
        <w:rPr>
          <w:rFonts w:ascii="Arial Narrow" w:eastAsia="Calibri" w:hAnsi="Arial Narrow" w:cs="Arial"/>
          <w:b/>
          <w:u w:val="single"/>
          <w:lang w:eastAsia="en-US"/>
        </w:rPr>
        <w:t>INFORMATIONS SUR LE PROJET</w:t>
      </w:r>
    </w:p>
    <w:p w14:paraId="199DF9EF" w14:textId="77777777" w:rsidR="00AD3DBA" w:rsidRPr="00AD3DBA" w:rsidRDefault="00AD3DBA" w:rsidP="00714541">
      <w:pPr>
        <w:numPr>
          <w:ilvl w:val="0"/>
          <w:numId w:val="49"/>
        </w:numPr>
        <w:spacing w:after="0" w:line="276" w:lineRule="auto"/>
        <w:contextualSpacing/>
        <w:rPr>
          <w:rFonts w:ascii="Arial Narrow" w:eastAsia="Calibri" w:hAnsi="Arial Narrow" w:cs="Arial"/>
          <w:lang w:eastAsia="en-US"/>
        </w:rPr>
      </w:pPr>
      <w:r w:rsidRPr="00AD3DBA">
        <w:rPr>
          <w:rFonts w:ascii="Arial Narrow" w:eastAsia="Calibri" w:hAnsi="Arial Narrow" w:cs="Arial"/>
          <w:lang w:eastAsia="en-US"/>
        </w:rPr>
        <w:t>Êtes-vous au courant du Projet ? Oui (a) : _______   Non (b) : ________</w:t>
      </w:r>
    </w:p>
    <w:p w14:paraId="5C8A0E94" w14:textId="77777777" w:rsidR="00AD3DBA" w:rsidRPr="00AD3DBA" w:rsidRDefault="00AD3DBA" w:rsidP="00AD3DBA">
      <w:pPr>
        <w:spacing w:line="276" w:lineRule="auto"/>
        <w:ind w:left="720"/>
        <w:contextualSpacing/>
        <w:rPr>
          <w:rFonts w:ascii="Arial Narrow" w:eastAsia="Calibri" w:hAnsi="Arial Narrow" w:cs="Arial"/>
          <w:lang w:eastAsia="en-US"/>
        </w:rPr>
      </w:pPr>
    </w:p>
    <w:p w14:paraId="375E2BEB" w14:textId="77777777" w:rsidR="00AD3DBA" w:rsidRPr="00AD3DBA" w:rsidRDefault="00AD3DBA" w:rsidP="00714541">
      <w:pPr>
        <w:numPr>
          <w:ilvl w:val="0"/>
          <w:numId w:val="49"/>
        </w:numPr>
        <w:spacing w:after="0" w:line="276" w:lineRule="auto"/>
        <w:contextualSpacing/>
        <w:rPr>
          <w:rFonts w:ascii="Arial Narrow" w:eastAsia="Calibri" w:hAnsi="Arial Narrow" w:cs="Arial"/>
          <w:lang w:eastAsia="en-US"/>
        </w:rPr>
      </w:pPr>
      <w:r w:rsidRPr="00AD3DBA">
        <w:rPr>
          <w:rFonts w:ascii="Arial Narrow" w:eastAsia="Calibri" w:hAnsi="Arial Narrow" w:cs="Arial"/>
          <w:lang w:eastAsia="en-US"/>
        </w:rPr>
        <w:t>Si oui, comment ? MINEFOP (a) : _ __ ; CP/PADESCE (b) : __ ; Communes (c) : _ _ Autres à préciser (d) : ___</w:t>
      </w:r>
    </w:p>
    <w:p w14:paraId="32C79C48" w14:textId="77777777" w:rsidR="00AD3DBA" w:rsidRPr="00AD3DBA" w:rsidRDefault="00AD3DBA" w:rsidP="00714541">
      <w:pPr>
        <w:numPr>
          <w:ilvl w:val="0"/>
          <w:numId w:val="49"/>
        </w:numPr>
        <w:spacing w:after="0" w:line="276" w:lineRule="auto"/>
        <w:contextualSpacing/>
        <w:rPr>
          <w:rFonts w:ascii="Arial Narrow" w:eastAsia="Calibri" w:hAnsi="Arial Narrow" w:cs="Arial"/>
          <w:lang w:eastAsia="en-US"/>
        </w:rPr>
      </w:pPr>
      <w:r w:rsidRPr="00AD3DBA">
        <w:rPr>
          <w:rFonts w:ascii="Arial Narrow" w:eastAsia="Calibri" w:hAnsi="Arial Narrow" w:cs="Arial"/>
          <w:lang w:eastAsia="en-US"/>
        </w:rPr>
        <w:t xml:space="preserve">Vos attentes par rapport à ce Projet : </w:t>
      </w:r>
    </w:p>
    <w:p w14:paraId="2EC33BB1" w14:textId="77777777" w:rsidR="00AD3DBA" w:rsidRPr="00AD3DBA" w:rsidRDefault="00AD3DBA" w:rsidP="00AD3DBA">
      <w:pPr>
        <w:ind w:left="720"/>
        <w:contextualSpacing/>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__________________________________________________________________________________________________________________________________________</w:t>
      </w:r>
    </w:p>
    <w:p w14:paraId="12D5BE5C" w14:textId="77777777" w:rsidR="00AD3DBA" w:rsidRPr="00AD3DBA" w:rsidRDefault="00AD3DBA" w:rsidP="00AD3DBA">
      <w:pPr>
        <w:ind w:left="720"/>
        <w:contextualSpacing/>
        <w:rPr>
          <w:rFonts w:ascii="Arial Narrow" w:eastAsia="Calibri" w:hAnsi="Arial Narrow" w:cs="Arial"/>
          <w:lang w:eastAsia="en-US"/>
        </w:rPr>
      </w:pPr>
    </w:p>
    <w:p w14:paraId="2CF486B8"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 est le statut foncier de votre site ________________________________________________________</w:t>
      </w:r>
    </w:p>
    <w:p w14:paraId="3BE11CA2"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 xml:space="preserve">Quel type d’intervention pourriez-vous solliciter du PADESCE : </w:t>
      </w:r>
    </w:p>
    <w:p w14:paraId="461439E2" w14:textId="77777777" w:rsidR="00AD3DBA" w:rsidRPr="00AD3DBA" w:rsidRDefault="00AD3DBA" w:rsidP="00AD3DBA">
      <w:pPr>
        <w:ind w:left="720"/>
        <w:contextualSpacing/>
        <w:jc w:val="both"/>
        <w:rPr>
          <w:rFonts w:ascii="Arial Narrow" w:eastAsia="Calibri" w:hAnsi="Arial Narrow" w:cs="Arial"/>
          <w:lang w:eastAsia="en-US"/>
        </w:rPr>
      </w:pPr>
    </w:p>
    <w:p w14:paraId="10FD7470" w14:textId="77777777" w:rsidR="00AD3DBA" w:rsidRPr="00AD3DBA" w:rsidRDefault="00AD3DBA" w:rsidP="00AD3DBA">
      <w:pPr>
        <w:ind w:left="720"/>
        <w:contextualSpacing/>
        <w:jc w:val="both"/>
        <w:rPr>
          <w:rFonts w:ascii="Arial Narrow" w:eastAsia="Calibri" w:hAnsi="Arial Narrow" w:cs="Arial"/>
          <w:lang w:eastAsia="en-US"/>
        </w:rPr>
      </w:pPr>
    </w:p>
    <w:tbl>
      <w:tblPr>
        <w:tblW w:w="372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8"/>
        <w:gridCol w:w="4515"/>
        <w:gridCol w:w="2056"/>
      </w:tblGrid>
      <w:tr w:rsidR="00AD3DBA" w:rsidRPr="00AD3DBA" w14:paraId="3B83575A" w14:textId="77777777" w:rsidTr="00AD3DBA">
        <w:tc>
          <w:tcPr>
            <w:tcW w:w="417" w:type="pct"/>
            <w:tcBorders>
              <w:top w:val="single" w:sz="4" w:space="0" w:color="auto"/>
              <w:left w:val="single" w:sz="4" w:space="0" w:color="auto"/>
              <w:bottom w:val="single" w:sz="4" w:space="0" w:color="auto"/>
              <w:right w:val="single" w:sz="4" w:space="0" w:color="auto"/>
            </w:tcBorders>
            <w:shd w:val="clear" w:color="auto" w:fill="BFBFBF"/>
            <w:vAlign w:val="center"/>
          </w:tcPr>
          <w:p w14:paraId="66689E4A" w14:textId="77777777" w:rsidR="00AD3DBA" w:rsidRPr="00AD3DBA" w:rsidRDefault="00AD3DBA" w:rsidP="00AD3DBA">
            <w:pPr>
              <w:jc w:val="center"/>
              <w:rPr>
                <w:rFonts w:ascii="Arial Narrow" w:eastAsia="Calibri" w:hAnsi="Arial Narrow" w:cs="Times New Roman"/>
                <w:b/>
                <w:color w:val="000000"/>
              </w:rPr>
            </w:pPr>
            <w:r w:rsidRPr="00AD3DBA">
              <w:rPr>
                <w:rFonts w:ascii="Arial Narrow" w:eastAsia="Calibri" w:hAnsi="Arial Narrow" w:cs="Times New Roman"/>
                <w:b/>
                <w:color w:val="000000"/>
              </w:rPr>
              <w:t>N°</w:t>
            </w:r>
          </w:p>
        </w:tc>
        <w:tc>
          <w:tcPr>
            <w:tcW w:w="3149" w:type="pct"/>
            <w:tcBorders>
              <w:top w:val="single" w:sz="4" w:space="0" w:color="auto"/>
              <w:left w:val="single" w:sz="4" w:space="0" w:color="auto"/>
              <w:bottom w:val="single" w:sz="4" w:space="0" w:color="auto"/>
              <w:right w:val="single" w:sz="4" w:space="0" w:color="auto"/>
            </w:tcBorders>
            <w:shd w:val="clear" w:color="auto" w:fill="BFBFBF"/>
            <w:vAlign w:val="center"/>
          </w:tcPr>
          <w:p w14:paraId="568D6029" w14:textId="77777777" w:rsidR="00AD3DBA" w:rsidRPr="00AD3DBA" w:rsidRDefault="00AD3DBA" w:rsidP="00AD3DBA">
            <w:pPr>
              <w:jc w:val="center"/>
              <w:rPr>
                <w:rFonts w:ascii="Arial Narrow" w:eastAsia="Calibri" w:hAnsi="Arial Narrow" w:cs="Times New Roman"/>
                <w:b/>
                <w:color w:val="000000"/>
              </w:rPr>
            </w:pPr>
            <w:r w:rsidRPr="00AD3DBA">
              <w:rPr>
                <w:rFonts w:ascii="Arial Narrow" w:eastAsia="Calibri" w:hAnsi="Arial Narrow" w:cs="Times New Roman"/>
                <w:b/>
                <w:color w:val="000000"/>
              </w:rPr>
              <w:t>Activités</w:t>
            </w:r>
          </w:p>
        </w:tc>
        <w:tc>
          <w:tcPr>
            <w:tcW w:w="1434" w:type="pct"/>
            <w:tcBorders>
              <w:top w:val="single" w:sz="4" w:space="0" w:color="auto"/>
              <w:left w:val="single" w:sz="4" w:space="0" w:color="auto"/>
              <w:bottom w:val="single" w:sz="4" w:space="0" w:color="auto"/>
              <w:right w:val="single" w:sz="4" w:space="0" w:color="auto"/>
            </w:tcBorders>
            <w:shd w:val="clear" w:color="auto" w:fill="BFBFBF"/>
          </w:tcPr>
          <w:p w14:paraId="08AEF896" w14:textId="77777777" w:rsidR="00AD3DBA" w:rsidRPr="00AD3DBA" w:rsidRDefault="00AD3DBA" w:rsidP="00AD3DBA">
            <w:pPr>
              <w:jc w:val="center"/>
              <w:rPr>
                <w:rFonts w:ascii="Arial Narrow" w:eastAsia="Calibri" w:hAnsi="Arial Narrow" w:cs="Times New Roman"/>
                <w:b/>
                <w:color w:val="000000"/>
              </w:rPr>
            </w:pPr>
            <w:r w:rsidRPr="00AD3DBA">
              <w:rPr>
                <w:rFonts w:ascii="Arial Narrow" w:eastAsia="Calibri" w:hAnsi="Arial Narrow" w:cs="Times New Roman"/>
                <w:b/>
                <w:color w:val="000000"/>
              </w:rPr>
              <w:t>Oui/Non</w:t>
            </w:r>
          </w:p>
        </w:tc>
      </w:tr>
      <w:tr w:rsidR="00AD3DBA" w:rsidRPr="00AD3DBA" w14:paraId="046A63C7"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38BAEEC3"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1</w:t>
            </w:r>
          </w:p>
        </w:tc>
        <w:tc>
          <w:tcPr>
            <w:tcW w:w="3149" w:type="pct"/>
            <w:tcBorders>
              <w:top w:val="single" w:sz="4" w:space="0" w:color="auto"/>
              <w:left w:val="single" w:sz="4" w:space="0" w:color="auto"/>
              <w:bottom w:val="single" w:sz="4" w:space="0" w:color="auto"/>
              <w:right w:val="single" w:sz="4" w:space="0" w:color="auto"/>
            </w:tcBorders>
            <w:vAlign w:val="center"/>
            <w:hideMark/>
          </w:tcPr>
          <w:p w14:paraId="76668B39" w14:textId="77777777" w:rsidR="00AD3DBA" w:rsidRPr="00AD3DBA" w:rsidRDefault="00AD3DBA" w:rsidP="00AD3DBA">
            <w:pPr>
              <w:rPr>
                <w:rFonts w:ascii="Arial Narrow" w:eastAsia="Calibri" w:hAnsi="Arial Narrow" w:cs="Times New Roman"/>
              </w:rPr>
            </w:pPr>
            <w:r w:rsidRPr="00AD3DBA">
              <w:rPr>
                <w:rFonts w:ascii="Arial Narrow" w:eastAsia="Calibri" w:hAnsi="Arial Narrow" w:cs="Times New Roman"/>
                <w:color w:val="000000"/>
              </w:rPr>
              <w:t>Démolition et réfection toiture</w:t>
            </w:r>
          </w:p>
        </w:tc>
        <w:tc>
          <w:tcPr>
            <w:tcW w:w="1434" w:type="pct"/>
            <w:tcBorders>
              <w:top w:val="single" w:sz="4" w:space="0" w:color="auto"/>
              <w:left w:val="single" w:sz="4" w:space="0" w:color="auto"/>
              <w:bottom w:val="single" w:sz="4" w:space="0" w:color="auto"/>
              <w:right w:val="single" w:sz="4" w:space="0" w:color="auto"/>
            </w:tcBorders>
          </w:tcPr>
          <w:p w14:paraId="56F8087C" w14:textId="77777777" w:rsidR="00AD3DBA" w:rsidRPr="00AD3DBA" w:rsidRDefault="00AD3DBA" w:rsidP="00AD3DBA">
            <w:pPr>
              <w:rPr>
                <w:rFonts w:ascii="Arial Narrow" w:eastAsia="Calibri" w:hAnsi="Arial Narrow" w:cs="Times New Roman"/>
                <w:color w:val="000000"/>
              </w:rPr>
            </w:pPr>
          </w:p>
        </w:tc>
      </w:tr>
      <w:tr w:rsidR="00AD3DBA" w:rsidRPr="00AD3DBA" w14:paraId="0E0B51FF"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00827DE6"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lastRenderedPageBreak/>
              <w:t>2</w:t>
            </w:r>
          </w:p>
        </w:tc>
        <w:tc>
          <w:tcPr>
            <w:tcW w:w="3149" w:type="pct"/>
            <w:tcBorders>
              <w:top w:val="single" w:sz="4" w:space="0" w:color="auto"/>
              <w:left w:val="single" w:sz="4" w:space="0" w:color="auto"/>
              <w:bottom w:val="single" w:sz="4" w:space="0" w:color="auto"/>
              <w:right w:val="single" w:sz="4" w:space="0" w:color="auto"/>
            </w:tcBorders>
            <w:vAlign w:val="center"/>
            <w:hideMark/>
          </w:tcPr>
          <w:p w14:paraId="2924814D" w14:textId="77777777" w:rsidR="00AD3DBA" w:rsidRPr="00AD3DBA" w:rsidRDefault="00AD3DBA" w:rsidP="00AD3DBA">
            <w:pPr>
              <w:rPr>
                <w:rFonts w:ascii="Arial Narrow" w:eastAsia="Calibri" w:hAnsi="Arial Narrow" w:cs="Times New Roman"/>
              </w:rPr>
            </w:pPr>
            <w:r w:rsidRPr="00AD3DBA">
              <w:rPr>
                <w:rFonts w:ascii="Arial Narrow" w:eastAsia="Calibri" w:hAnsi="Arial Narrow" w:cs="Times New Roman"/>
                <w:color w:val="000000"/>
              </w:rPr>
              <w:t xml:space="preserve">Démolition et réfection du plafond </w:t>
            </w:r>
          </w:p>
        </w:tc>
        <w:tc>
          <w:tcPr>
            <w:tcW w:w="1434" w:type="pct"/>
            <w:tcBorders>
              <w:top w:val="single" w:sz="4" w:space="0" w:color="auto"/>
              <w:left w:val="single" w:sz="4" w:space="0" w:color="auto"/>
              <w:bottom w:val="single" w:sz="4" w:space="0" w:color="auto"/>
              <w:right w:val="single" w:sz="4" w:space="0" w:color="auto"/>
            </w:tcBorders>
          </w:tcPr>
          <w:p w14:paraId="788128E8" w14:textId="77777777" w:rsidR="00AD3DBA" w:rsidRPr="00AD3DBA" w:rsidRDefault="00AD3DBA" w:rsidP="00AD3DBA">
            <w:pPr>
              <w:rPr>
                <w:rFonts w:ascii="Arial Narrow" w:eastAsia="Calibri" w:hAnsi="Arial Narrow" w:cs="Times New Roman"/>
                <w:color w:val="000000"/>
              </w:rPr>
            </w:pPr>
          </w:p>
        </w:tc>
      </w:tr>
      <w:tr w:rsidR="00AD3DBA" w:rsidRPr="00AD3DBA" w14:paraId="3CF3F1DC"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63554953"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3</w:t>
            </w:r>
          </w:p>
        </w:tc>
        <w:tc>
          <w:tcPr>
            <w:tcW w:w="3149" w:type="pct"/>
            <w:tcBorders>
              <w:top w:val="single" w:sz="4" w:space="0" w:color="auto"/>
              <w:left w:val="single" w:sz="4" w:space="0" w:color="auto"/>
              <w:bottom w:val="single" w:sz="4" w:space="0" w:color="auto"/>
              <w:right w:val="single" w:sz="4" w:space="0" w:color="auto"/>
            </w:tcBorders>
            <w:vAlign w:val="center"/>
            <w:hideMark/>
          </w:tcPr>
          <w:p w14:paraId="59EADD00" w14:textId="77777777" w:rsidR="00AD3DBA" w:rsidRPr="00AD3DBA" w:rsidRDefault="00AD3DBA" w:rsidP="00AD3DBA">
            <w:pPr>
              <w:rPr>
                <w:rFonts w:ascii="Arial Narrow" w:eastAsia="Calibri" w:hAnsi="Arial Narrow" w:cs="Times New Roman"/>
              </w:rPr>
            </w:pPr>
            <w:r w:rsidRPr="00AD3DBA">
              <w:rPr>
                <w:rFonts w:ascii="Arial Narrow" w:eastAsia="Calibri" w:hAnsi="Arial Narrow" w:cs="Times New Roman"/>
                <w:color w:val="000000"/>
              </w:rPr>
              <w:t xml:space="preserve">Démolition et réfection chape </w:t>
            </w:r>
          </w:p>
        </w:tc>
        <w:tc>
          <w:tcPr>
            <w:tcW w:w="1434" w:type="pct"/>
            <w:tcBorders>
              <w:top w:val="single" w:sz="4" w:space="0" w:color="auto"/>
              <w:left w:val="single" w:sz="4" w:space="0" w:color="auto"/>
              <w:bottom w:val="single" w:sz="4" w:space="0" w:color="auto"/>
              <w:right w:val="single" w:sz="4" w:space="0" w:color="auto"/>
            </w:tcBorders>
          </w:tcPr>
          <w:p w14:paraId="222D3FC3" w14:textId="77777777" w:rsidR="00AD3DBA" w:rsidRPr="00AD3DBA" w:rsidRDefault="00AD3DBA" w:rsidP="00AD3DBA">
            <w:pPr>
              <w:rPr>
                <w:rFonts w:ascii="Arial Narrow" w:eastAsia="Calibri" w:hAnsi="Arial Narrow" w:cs="Times New Roman"/>
                <w:color w:val="000000"/>
              </w:rPr>
            </w:pPr>
          </w:p>
        </w:tc>
      </w:tr>
      <w:tr w:rsidR="00AD3DBA" w:rsidRPr="00AD3DBA" w14:paraId="1613BBAE"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75924C7A"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4</w:t>
            </w:r>
          </w:p>
        </w:tc>
        <w:tc>
          <w:tcPr>
            <w:tcW w:w="3149" w:type="pct"/>
            <w:tcBorders>
              <w:top w:val="single" w:sz="4" w:space="0" w:color="auto"/>
              <w:left w:val="single" w:sz="4" w:space="0" w:color="auto"/>
              <w:bottom w:val="single" w:sz="4" w:space="0" w:color="auto"/>
              <w:right w:val="single" w:sz="4" w:space="0" w:color="auto"/>
            </w:tcBorders>
            <w:vAlign w:val="center"/>
            <w:hideMark/>
          </w:tcPr>
          <w:p w14:paraId="088CD012" w14:textId="77777777" w:rsidR="00AD3DBA" w:rsidRPr="00AD3DBA" w:rsidRDefault="00AD3DBA" w:rsidP="00AD3DBA">
            <w:pPr>
              <w:rPr>
                <w:rFonts w:ascii="Arial Narrow" w:eastAsia="Calibri" w:hAnsi="Arial Narrow" w:cs="Times New Roman"/>
              </w:rPr>
            </w:pPr>
            <w:r w:rsidRPr="00AD3DBA">
              <w:rPr>
                <w:rFonts w:ascii="Arial Narrow" w:eastAsia="Calibri" w:hAnsi="Arial Narrow" w:cs="Times New Roman"/>
                <w:color w:val="000000"/>
              </w:rPr>
              <w:t xml:space="preserve">Démolition et réfection véranda </w:t>
            </w:r>
          </w:p>
        </w:tc>
        <w:tc>
          <w:tcPr>
            <w:tcW w:w="1434" w:type="pct"/>
            <w:tcBorders>
              <w:top w:val="single" w:sz="4" w:space="0" w:color="auto"/>
              <w:left w:val="single" w:sz="4" w:space="0" w:color="auto"/>
              <w:bottom w:val="single" w:sz="4" w:space="0" w:color="auto"/>
              <w:right w:val="single" w:sz="4" w:space="0" w:color="auto"/>
            </w:tcBorders>
          </w:tcPr>
          <w:p w14:paraId="1D16FDCF" w14:textId="77777777" w:rsidR="00AD3DBA" w:rsidRPr="00AD3DBA" w:rsidRDefault="00AD3DBA" w:rsidP="00AD3DBA">
            <w:pPr>
              <w:rPr>
                <w:rFonts w:ascii="Arial Narrow" w:eastAsia="Calibri" w:hAnsi="Arial Narrow" w:cs="Times New Roman"/>
                <w:color w:val="000000"/>
              </w:rPr>
            </w:pPr>
          </w:p>
        </w:tc>
      </w:tr>
      <w:tr w:rsidR="00AD3DBA" w:rsidRPr="00AD3DBA" w14:paraId="4C8BD4FA"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0E13AEA6"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5</w:t>
            </w:r>
          </w:p>
        </w:tc>
        <w:tc>
          <w:tcPr>
            <w:tcW w:w="3149" w:type="pct"/>
            <w:tcBorders>
              <w:top w:val="single" w:sz="4" w:space="0" w:color="auto"/>
              <w:left w:val="single" w:sz="4" w:space="0" w:color="auto"/>
              <w:bottom w:val="single" w:sz="4" w:space="0" w:color="auto"/>
              <w:right w:val="single" w:sz="4" w:space="0" w:color="auto"/>
            </w:tcBorders>
            <w:vAlign w:val="center"/>
          </w:tcPr>
          <w:p w14:paraId="241FBEC5" w14:textId="77777777" w:rsidR="00AD3DBA" w:rsidRPr="00AD3DBA" w:rsidRDefault="00AD3DBA" w:rsidP="00AD3DBA">
            <w:pPr>
              <w:rPr>
                <w:rFonts w:ascii="Arial Narrow" w:eastAsia="Calibri" w:hAnsi="Arial Narrow" w:cs="Times New Roman"/>
                <w:color w:val="000000"/>
              </w:rPr>
            </w:pPr>
            <w:r w:rsidRPr="00AD3DBA">
              <w:rPr>
                <w:rFonts w:ascii="Arial Narrow" w:eastAsia="Calibri" w:hAnsi="Arial Narrow" w:cs="Times New Roman"/>
                <w:color w:val="000000"/>
              </w:rPr>
              <w:t>Démolition et réfection de l’enduit intérieur et extérieur</w:t>
            </w:r>
          </w:p>
        </w:tc>
        <w:tc>
          <w:tcPr>
            <w:tcW w:w="1434" w:type="pct"/>
            <w:tcBorders>
              <w:top w:val="single" w:sz="4" w:space="0" w:color="auto"/>
              <w:left w:val="single" w:sz="4" w:space="0" w:color="auto"/>
              <w:bottom w:val="single" w:sz="4" w:space="0" w:color="auto"/>
              <w:right w:val="single" w:sz="4" w:space="0" w:color="auto"/>
            </w:tcBorders>
          </w:tcPr>
          <w:p w14:paraId="70E64256" w14:textId="77777777" w:rsidR="00AD3DBA" w:rsidRPr="00AD3DBA" w:rsidRDefault="00AD3DBA" w:rsidP="00AD3DBA">
            <w:pPr>
              <w:rPr>
                <w:rFonts w:ascii="Arial Narrow" w:eastAsia="Calibri" w:hAnsi="Arial Narrow" w:cs="Times New Roman"/>
                <w:color w:val="000000"/>
              </w:rPr>
            </w:pPr>
          </w:p>
        </w:tc>
      </w:tr>
      <w:tr w:rsidR="00AD3DBA" w:rsidRPr="00AD3DBA" w14:paraId="1576868E"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2B765EDA"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6</w:t>
            </w:r>
          </w:p>
        </w:tc>
        <w:tc>
          <w:tcPr>
            <w:tcW w:w="3149" w:type="pct"/>
            <w:tcBorders>
              <w:top w:val="single" w:sz="4" w:space="0" w:color="auto"/>
              <w:left w:val="single" w:sz="4" w:space="0" w:color="auto"/>
              <w:bottom w:val="single" w:sz="4" w:space="0" w:color="auto"/>
              <w:right w:val="single" w:sz="4" w:space="0" w:color="auto"/>
            </w:tcBorders>
            <w:vAlign w:val="center"/>
          </w:tcPr>
          <w:p w14:paraId="7721977A" w14:textId="77777777" w:rsidR="00AD3DBA" w:rsidRPr="00AD3DBA" w:rsidRDefault="00AD3DBA" w:rsidP="00AD3DBA">
            <w:pPr>
              <w:rPr>
                <w:rFonts w:ascii="Arial Narrow" w:eastAsia="Calibri" w:hAnsi="Arial Narrow" w:cs="Times New Roman"/>
                <w:color w:val="000000"/>
              </w:rPr>
            </w:pPr>
            <w:r w:rsidRPr="00AD3DBA">
              <w:rPr>
                <w:rFonts w:ascii="Arial Narrow" w:eastAsia="Calibri" w:hAnsi="Arial Narrow" w:cs="Times New Roman"/>
                <w:color w:val="000000"/>
              </w:rPr>
              <w:t>Électricité</w:t>
            </w:r>
          </w:p>
        </w:tc>
        <w:tc>
          <w:tcPr>
            <w:tcW w:w="1434" w:type="pct"/>
            <w:tcBorders>
              <w:top w:val="single" w:sz="4" w:space="0" w:color="auto"/>
              <w:left w:val="single" w:sz="4" w:space="0" w:color="auto"/>
              <w:bottom w:val="single" w:sz="4" w:space="0" w:color="auto"/>
              <w:right w:val="single" w:sz="4" w:space="0" w:color="auto"/>
            </w:tcBorders>
          </w:tcPr>
          <w:p w14:paraId="5EBD0BB2" w14:textId="77777777" w:rsidR="00AD3DBA" w:rsidRPr="00AD3DBA" w:rsidRDefault="00AD3DBA" w:rsidP="00AD3DBA">
            <w:pPr>
              <w:rPr>
                <w:rFonts w:ascii="Arial Narrow" w:eastAsia="Calibri" w:hAnsi="Arial Narrow" w:cs="Times New Roman"/>
                <w:color w:val="000000"/>
              </w:rPr>
            </w:pPr>
          </w:p>
        </w:tc>
      </w:tr>
      <w:tr w:rsidR="00AD3DBA" w:rsidRPr="00AD3DBA" w14:paraId="3B3CDB0D"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7F14B5B9"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7</w:t>
            </w:r>
          </w:p>
        </w:tc>
        <w:tc>
          <w:tcPr>
            <w:tcW w:w="3149" w:type="pct"/>
            <w:tcBorders>
              <w:top w:val="single" w:sz="4" w:space="0" w:color="auto"/>
              <w:left w:val="single" w:sz="4" w:space="0" w:color="auto"/>
              <w:bottom w:val="single" w:sz="4" w:space="0" w:color="auto"/>
              <w:right w:val="single" w:sz="4" w:space="0" w:color="auto"/>
            </w:tcBorders>
            <w:vAlign w:val="center"/>
            <w:hideMark/>
          </w:tcPr>
          <w:p w14:paraId="588C66A1" w14:textId="77777777" w:rsidR="00AD3DBA" w:rsidRPr="00AD3DBA" w:rsidRDefault="00AD3DBA" w:rsidP="00AD3DBA">
            <w:pPr>
              <w:rPr>
                <w:rFonts w:ascii="Arial Narrow" w:eastAsia="Calibri" w:hAnsi="Arial Narrow" w:cs="Times New Roman"/>
              </w:rPr>
            </w:pPr>
            <w:r w:rsidRPr="00AD3DBA">
              <w:rPr>
                <w:rFonts w:ascii="Arial Narrow" w:eastAsia="Calibri" w:hAnsi="Arial Narrow" w:cs="Times New Roman"/>
                <w:color w:val="000000"/>
              </w:rPr>
              <w:t>Badigeonnage intérieur et extérieur (peinture)</w:t>
            </w:r>
          </w:p>
        </w:tc>
        <w:tc>
          <w:tcPr>
            <w:tcW w:w="1434" w:type="pct"/>
            <w:tcBorders>
              <w:top w:val="single" w:sz="4" w:space="0" w:color="auto"/>
              <w:left w:val="single" w:sz="4" w:space="0" w:color="auto"/>
              <w:bottom w:val="single" w:sz="4" w:space="0" w:color="auto"/>
              <w:right w:val="single" w:sz="4" w:space="0" w:color="auto"/>
            </w:tcBorders>
          </w:tcPr>
          <w:p w14:paraId="1D4A0209" w14:textId="77777777" w:rsidR="00AD3DBA" w:rsidRPr="00AD3DBA" w:rsidRDefault="00AD3DBA" w:rsidP="00AD3DBA">
            <w:pPr>
              <w:rPr>
                <w:rFonts w:ascii="Arial Narrow" w:eastAsia="Calibri" w:hAnsi="Arial Narrow" w:cs="Times New Roman"/>
                <w:color w:val="000000"/>
              </w:rPr>
            </w:pPr>
          </w:p>
        </w:tc>
      </w:tr>
      <w:tr w:rsidR="00AD3DBA" w:rsidRPr="00AD3DBA" w14:paraId="148D66B5"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28AC5C03"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8</w:t>
            </w:r>
          </w:p>
        </w:tc>
        <w:tc>
          <w:tcPr>
            <w:tcW w:w="3149" w:type="pct"/>
            <w:tcBorders>
              <w:top w:val="single" w:sz="4" w:space="0" w:color="auto"/>
              <w:left w:val="single" w:sz="4" w:space="0" w:color="auto"/>
              <w:bottom w:val="single" w:sz="4" w:space="0" w:color="auto"/>
              <w:right w:val="single" w:sz="4" w:space="0" w:color="auto"/>
            </w:tcBorders>
            <w:vAlign w:val="center"/>
            <w:hideMark/>
          </w:tcPr>
          <w:p w14:paraId="7752B435" w14:textId="77777777" w:rsidR="00AD3DBA" w:rsidRPr="00AD3DBA" w:rsidRDefault="00AD3DBA" w:rsidP="00AD3DBA">
            <w:pPr>
              <w:rPr>
                <w:rFonts w:ascii="Arial Narrow" w:eastAsia="Calibri" w:hAnsi="Arial Narrow" w:cs="Times New Roman"/>
              </w:rPr>
            </w:pPr>
            <w:r w:rsidRPr="00AD3DBA">
              <w:rPr>
                <w:rFonts w:ascii="Arial Narrow" w:eastAsia="Calibri" w:hAnsi="Arial Narrow" w:cs="Times New Roman"/>
                <w:color w:val="000000"/>
              </w:rPr>
              <w:t xml:space="preserve">Réfections ou fournitures des Portes </w:t>
            </w:r>
          </w:p>
        </w:tc>
        <w:tc>
          <w:tcPr>
            <w:tcW w:w="1434" w:type="pct"/>
            <w:tcBorders>
              <w:top w:val="single" w:sz="4" w:space="0" w:color="auto"/>
              <w:left w:val="single" w:sz="4" w:space="0" w:color="auto"/>
              <w:bottom w:val="single" w:sz="4" w:space="0" w:color="auto"/>
              <w:right w:val="single" w:sz="4" w:space="0" w:color="auto"/>
            </w:tcBorders>
          </w:tcPr>
          <w:p w14:paraId="3AD83C48" w14:textId="77777777" w:rsidR="00AD3DBA" w:rsidRPr="00AD3DBA" w:rsidRDefault="00AD3DBA" w:rsidP="00AD3DBA">
            <w:pPr>
              <w:rPr>
                <w:rFonts w:ascii="Arial Narrow" w:eastAsia="Calibri" w:hAnsi="Arial Narrow" w:cs="Times New Roman"/>
                <w:color w:val="000000"/>
              </w:rPr>
            </w:pPr>
          </w:p>
        </w:tc>
      </w:tr>
      <w:tr w:rsidR="00AD3DBA" w:rsidRPr="00AD3DBA" w14:paraId="01540521"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0FA9EB59"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9</w:t>
            </w:r>
          </w:p>
        </w:tc>
        <w:tc>
          <w:tcPr>
            <w:tcW w:w="3149" w:type="pct"/>
            <w:tcBorders>
              <w:top w:val="single" w:sz="4" w:space="0" w:color="auto"/>
              <w:left w:val="single" w:sz="4" w:space="0" w:color="auto"/>
              <w:bottom w:val="single" w:sz="4" w:space="0" w:color="auto"/>
              <w:right w:val="single" w:sz="4" w:space="0" w:color="auto"/>
            </w:tcBorders>
            <w:vAlign w:val="center"/>
            <w:hideMark/>
          </w:tcPr>
          <w:p w14:paraId="04B674A6" w14:textId="77777777" w:rsidR="00AD3DBA" w:rsidRPr="00AD3DBA" w:rsidRDefault="00AD3DBA" w:rsidP="00AD3DBA">
            <w:pPr>
              <w:rPr>
                <w:rFonts w:ascii="Arial Narrow" w:eastAsia="Calibri" w:hAnsi="Arial Narrow" w:cs="Times New Roman"/>
              </w:rPr>
            </w:pPr>
            <w:r w:rsidRPr="00AD3DBA">
              <w:rPr>
                <w:rFonts w:ascii="Arial Narrow" w:eastAsia="Calibri" w:hAnsi="Arial Narrow" w:cs="Times New Roman"/>
                <w:color w:val="000000"/>
              </w:rPr>
              <w:t xml:space="preserve">Réfections ou fournitures des Fenêtres </w:t>
            </w:r>
          </w:p>
        </w:tc>
        <w:tc>
          <w:tcPr>
            <w:tcW w:w="1434" w:type="pct"/>
            <w:tcBorders>
              <w:top w:val="single" w:sz="4" w:space="0" w:color="auto"/>
              <w:left w:val="single" w:sz="4" w:space="0" w:color="auto"/>
              <w:bottom w:val="single" w:sz="4" w:space="0" w:color="auto"/>
              <w:right w:val="single" w:sz="4" w:space="0" w:color="auto"/>
            </w:tcBorders>
          </w:tcPr>
          <w:p w14:paraId="66A5CA6F" w14:textId="77777777" w:rsidR="00AD3DBA" w:rsidRPr="00AD3DBA" w:rsidRDefault="00AD3DBA" w:rsidP="00AD3DBA">
            <w:pPr>
              <w:rPr>
                <w:rFonts w:ascii="Arial Narrow" w:eastAsia="Calibri" w:hAnsi="Arial Narrow" w:cs="Times New Roman"/>
                <w:color w:val="000000"/>
              </w:rPr>
            </w:pPr>
          </w:p>
        </w:tc>
      </w:tr>
      <w:tr w:rsidR="00AD3DBA" w:rsidRPr="00AD3DBA" w14:paraId="36DE48FA"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0F557FAF"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10</w:t>
            </w:r>
          </w:p>
        </w:tc>
        <w:tc>
          <w:tcPr>
            <w:tcW w:w="3149" w:type="pct"/>
            <w:tcBorders>
              <w:top w:val="single" w:sz="4" w:space="0" w:color="auto"/>
              <w:left w:val="single" w:sz="4" w:space="0" w:color="auto"/>
              <w:bottom w:val="single" w:sz="4" w:space="0" w:color="auto"/>
              <w:right w:val="single" w:sz="4" w:space="0" w:color="auto"/>
            </w:tcBorders>
            <w:vAlign w:val="center"/>
            <w:hideMark/>
          </w:tcPr>
          <w:p w14:paraId="5E1014FF" w14:textId="77777777" w:rsidR="00AD3DBA" w:rsidRPr="00AD3DBA" w:rsidRDefault="00AD3DBA" w:rsidP="00AD3DBA">
            <w:pPr>
              <w:rPr>
                <w:rFonts w:ascii="Arial Narrow" w:eastAsia="Calibri" w:hAnsi="Arial Narrow" w:cs="Times New Roman"/>
              </w:rPr>
            </w:pPr>
            <w:r w:rsidRPr="00AD3DBA">
              <w:rPr>
                <w:rFonts w:ascii="Arial Narrow" w:eastAsia="Calibri" w:hAnsi="Arial Narrow" w:cs="Times New Roman"/>
                <w:color w:val="000000"/>
              </w:rPr>
              <w:t>Réfections ou fournitures des Tables bancs</w:t>
            </w:r>
          </w:p>
        </w:tc>
        <w:tc>
          <w:tcPr>
            <w:tcW w:w="1434" w:type="pct"/>
            <w:tcBorders>
              <w:top w:val="single" w:sz="4" w:space="0" w:color="auto"/>
              <w:left w:val="single" w:sz="4" w:space="0" w:color="auto"/>
              <w:bottom w:val="single" w:sz="4" w:space="0" w:color="auto"/>
              <w:right w:val="single" w:sz="4" w:space="0" w:color="auto"/>
            </w:tcBorders>
          </w:tcPr>
          <w:p w14:paraId="2A02575D" w14:textId="77777777" w:rsidR="00AD3DBA" w:rsidRPr="00AD3DBA" w:rsidRDefault="00AD3DBA" w:rsidP="00AD3DBA">
            <w:pPr>
              <w:rPr>
                <w:rFonts w:ascii="Arial Narrow" w:eastAsia="Calibri" w:hAnsi="Arial Narrow" w:cs="Times New Roman"/>
                <w:color w:val="000000"/>
              </w:rPr>
            </w:pPr>
          </w:p>
        </w:tc>
      </w:tr>
      <w:tr w:rsidR="00AD3DBA" w:rsidRPr="00AD3DBA" w14:paraId="3C8A662A"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08A26F86"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11</w:t>
            </w:r>
          </w:p>
        </w:tc>
        <w:tc>
          <w:tcPr>
            <w:tcW w:w="3149" w:type="pct"/>
            <w:tcBorders>
              <w:top w:val="single" w:sz="4" w:space="0" w:color="auto"/>
              <w:left w:val="single" w:sz="4" w:space="0" w:color="auto"/>
              <w:bottom w:val="single" w:sz="4" w:space="0" w:color="auto"/>
              <w:right w:val="single" w:sz="4" w:space="0" w:color="auto"/>
            </w:tcBorders>
            <w:vAlign w:val="center"/>
          </w:tcPr>
          <w:p w14:paraId="5A9D0CD8" w14:textId="77777777" w:rsidR="00AD3DBA" w:rsidRPr="00AD3DBA" w:rsidRDefault="00AD3DBA" w:rsidP="00AD3DBA">
            <w:pPr>
              <w:rPr>
                <w:rFonts w:ascii="Arial Narrow" w:eastAsia="Calibri" w:hAnsi="Arial Narrow" w:cs="Times New Roman"/>
                <w:color w:val="000000"/>
              </w:rPr>
            </w:pPr>
            <w:r w:rsidRPr="00AD3DBA">
              <w:rPr>
                <w:rFonts w:ascii="Arial Narrow" w:eastAsia="Calibri" w:hAnsi="Arial Narrow" w:cs="Times New Roman"/>
                <w:color w:val="000000"/>
              </w:rPr>
              <w:t>Rénovations des latrines</w:t>
            </w:r>
          </w:p>
        </w:tc>
        <w:tc>
          <w:tcPr>
            <w:tcW w:w="1434" w:type="pct"/>
            <w:tcBorders>
              <w:top w:val="single" w:sz="4" w:space="0" w:color="auto"/>
              <w:left w:val="single" w:sz="4" w:space="0" w:color="auto"/>
              <w:bottom w:val="single" w:sz="4" w:space="0" w:color="auto"/>
              <w:right w:val="single" w:sz="4" w:space="0" w:color="auto"/>
            </w:tcBorders>
          </w:tcPr>
          <w:p w14:paraId="560297E7" w14:textId="77777777" w:rsidR="00AD3DBA" w:rsidRPr="00AD3DBA" w:rsidRDefault="00AD3DBA" w:rsidP="00AD3DBA">
            <w:pPr>
              <w:rPr>
                <w:rFonts w:ascii="Arial Narrow" w:eastAsia="Calibri" w:hAnsi="Arial Narrow" w:cs="Times New Roman"/>
                <w:color w:val="000000"/>
              </w:rPr>
            </w:pPr>
          </w:p>
        </w:tc>
      </w:tr>
      <w:tr w:rsidR="00AD3DBA" w:rsidRPr="00AD3DBA" w14:paraId="5287D1A6"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247E2CA8"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12</w:t>
            </w:r>
          </w:p>
        </w:tc>
        <w:tc>
          <w:tcPr>
            <w:tcW w:w="3149" w:type="pct"/>
            <w:tcBorders>
              <w:top w:val="single" w:sz="4" w:space="0" w:color="auto"/>
              <w:left w:val="single" w:sz="4" w:space="0" w:color="auto"/>
              <w:bottom w:val="single" w:sz="4" w:space="0" w:color="auto"/>
              <w:right w:val="single" w:sz="4" w:space="0" w:color="auto"/>
            </w:tcBorders>
            <w:vAlign w:val="center"/>
          </w:tcPr>
          <w:p w14:paraId="1783E2E1" w14:textId="77777777" w:rsidR="00AD3DBA" w:rsidRPr="00AD3DBA" w:rsidRDefault="00AD3DBA" w:rsidP="00AD3DBA">
            <w:pPr>
              <w:rPr>
                <w:rFonts w:ascii="Arial Narrow" w:eastAsia="Calibri" w:hAnsi="Arial Narrow" w:cs="Times New Roman"/>
                <w:color w:val="000000"/>
              </w:rPr>
            </w:pPr>
          </w:p>
        </w:tc>
        <w:tc>
          <w:tcPr>
            <w:tcW w:w="1434" w:type="pct"/>
            <w:tcBorders>
              <w:top w:val="single" w:sz="4" w:space="0" w:color="auto"/>
              <w:left w:val="single" w:sz="4" w:space="0" w:color="auto"/>
              <w:bottom w:val="single" w:sz="4" w:space="0" w:color="auto"/>
              <w:right w:val="single" w:sz="4" w:space="0" w:color="auto"/>
            </w:tcBorders>
          </w:tcPr>
          <w:p w14:paraId="39A38DE8" w14:textId="77777777" w:rsidR="00AD3DBA" w:rsidRPr="00AD3DBA" w:rsidRDefault="00AD3DBA" w:rsidP="00AD3DBA">
            <w:pPr>
              <w:rPr>
                <w:rFonts w:ascii="Arial Narrow" w:eastAsia="Calibri" w:hAnsi="Arial Narrow" w:cs="Times New Roman"/>
                <w:color w:val="000000"/>
              </w:rPr>
            </w:pPr>
          </w:p>
        </w:tc>
      </w:tr>
      <w:tr w:rsidR="00AD3DBA" w:rsidRPr="00AD3DBA" w14:paraId="204AFE12"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3F82BB60"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13</w:t>
            </w:r>
          </w:p>
        </w:tc>
        <w:tc>
          <w:tcPr>
            <w:tcW w:w="3149" w:type="pct"/>
            <w:tcBorders>
              <w:top w:val="single" w:sz="4" w:space="0" w:color="auto"/>
              <w:left w:val="single" w:sz="4" w:space="0" w:color="auto"/>
              <w:bottom w:val="single" w:sz="4" w:space="0" w:color="auto"/>
              <w:right w:val="single" w:sz="4" w:space="0" w:color="auto"/>
            </w:tcBorders>
            <w:vAlign w:val="center"/>
          </w:tcPr>
          <w:p w14:paraId="155B2533" w14:textId="77777777" w:rsidR="00AD3DBA" w:rsidRPr="00AD3DBA" w:rsidRDefault="00AD3DBA" w:rsidP="00AD3DBA">
            <w:pPr>
              <w:rPr>
                <w:rFonts w:ascii="Arial Narrow" w:eastAsia="Calibri" w:hAnsi="Arial Narrow" w:cs="Times New Roman"/>
                <w:color w:val="000000"/>
              </w:rPr>
            </w:pPr>
          </w:p>
        </w:tc>
        <w:tc>
          <w:tcPr>
            <w:tcW w:w="1434" w:type="pct"/>
            <w:tcBorders>
              <w:top w:val="single" w:sz="4" w:space="0" w:color="auto"/>
              <w:left w:val="single" w:sz="4" w:space="0" w:color="auto"/>
              <w:bottom w:val="single" w:sz="4" w:space="0" w:color="auto"/>
              <w:right w:val="single" w:sz="4" w:space="0" w:color="auto"/>
            </w:tcBorders>
          </w:tcPr>
          <w:p w14:paraId="64AEC867" w14:textId="77777777" w:rsidR="00AD3DBA" w:rsidRPr="00AD3DBA" w:rsidRDefault="00AD3DBA" w:rsidP="00AD3DBA">
            <w:pPr>
              <w:rPr>
                <w:rFonts w:ascii="Arial Narrow" w:eastAsia="Calibri" w:hAnsi="Arial Narrow" w:cs="Times New Roman"/>
                <w:color w:val="000000"/>
              </w:rPr>
            </w:pPr>
          </w:p>
        </w:tc>
      </w:tr>
      <w:tr w:rsidR="00AD3DBA" w:rsidRPr="00AD3DBA" w14:paraId="0B44AFC2" w14:textId="77777777" w:rsidTr="00E35B63">
        <w:tc>
          <w:tcPr>
            <w:tcW w:w="417" w:type="pct"/>
            <w:tcBorders>
              <w:top w:val="single" w:sz="4" w:space="0" w:color="auto"/>
              <w:left w:val="single" w:sz="4" w:space="0" w:color="auto"/>
              <w:bottom w:val="single" w:sz="4" w:space="0" w:color="auto"/>
              <w:right w:val="single" w:sz="4" w:space="0" w:color="auto"/>
            </w:tcBorders>
            <w:vAlign w:val="center"/>
          </w:tcPr>
          <w:p w14:paraId="7801CC88" w14:textId="77777777" w:rsidR="00AD3DBA" w:rsidRPr="00AD3DBA" w:rsidRDefault="00AD3DBA" w:rsidP="00AD3DBA">
            <w:pPr>
              <w:jc w:val="center"/>
              <w:rPr>
                <w:rFonts w:ascii="Arial Narrow" w:eastAsia="Calibri" w:hAnsi="Arial Narrow" w:cs="Times New Roman"/>
                <w:color w:val="000000"/>
              </w:rPr>
            </w:pPr>
            <w:r w:rsidRPr="00AD3DBA">
              <w:rPr>
                <w:rFonts w:ascii="Arial Narrow" w:eastAsia="Calibri" w:hAnsi="Arial Narrow" w:cs="Times New Roman"/>
                <w:color w:val="000000"/>
              </w:rPr>
              <w:t>14</w:t>
            </w:r>
          </w:p>
        </w:tc>
        <w:tc>
          <w:tcPr>
            <w:tcW w:w="3149" w:type="pct"/>
            <w:tcBorders>
              <w:top w:val="single" w:sz="4" w:space="0" w:color="auto"/>
              <w:left w:val="single" w:sz="4" w:space="0" w:color="auto"/>
              <w:bottom w:val="single" w:sz="4" w:space="0" w:color="auto"/>
              <w:right w:val="single" w:sz="4" w:space="0" w:color="auto"/>
            </w:tcBorders>
            <w:vAlign w:val="center"/>
          </w:tcPr>
          <w:p w14:paraId="78106EFF" w14:textId="77777777" w:rsidR="00AD3DBA" w:rsidRPr="00AD3DBA" w:rsidRDefault="00AD3DBA" w:rsidP="00AD3DBA">
            <w:pPr>
              <w:rPr>
                <w:rFonts w:ascii="Arial Narrow" w:eastAsia="Calibri" w:hAnsi="Arial Narrow" w:cs="Times New Roman"/>
                <w:color w:val="000000"/>
              </w:rPr>
            </w:pPr>
          </w:p>
        </w:tc>
        <w:tc>
          <w:tcPr>
            <w:tcW w:w="1434" w:type="pct"/>
            <w:tcBorders>
              <w:top w:val="single" w:sz="4" w:space="0" w:color="auto"/>
              <w:left w:val="single" w:sz="4" w:space="0" w:color="auto"/>
              <w:bottom w:val="single" w:sz="4" w:space="0" w:color="auto"/>
              <w:right w:val="single" w:sz="4" w:space="0" w:color="auto"/>
            </w:tcBorders>
          </w:tcPr>
          <w:p w14:paraId="297F1490" w14:textId="77777777" w:rsidR="00AD3DBA" w:rsidRPr="00AD3DBA" w:rsidRDefault="00AD3DBA" w:rsidP="00AD3DBA">
            <w:pPr>
              <w:rPr>
                <w:rFonts w:ascii="Arial Narrow" w:eastAsia="Calibri" w:hAnsi="Arial Narrow" w:cs="Times New Roman"/>
                <w:color w:val="000000"/>
              </w:rPr>
            </w:pPr>
          </w:p>
        </w:tc>
      </w:tr>
    </w:tbl>
    <w:p w14:paraId="651757FA" w14:textId="77777777" w:rsidR="00AD3DBA" w:rsidRPr="00AD3DBA" w:rsidRDefault="00AD3DBA" w:rsidP="00AD3DBA">
      <w:pPr>
        <w:ind w:left="360"/>
        <w:jc w:val="both"/>
        <w:rPr>
          <w:rFonts w:ascii="Arial Narrow" w:eastAsia="Calibri" w:hAnsi="Arial Narrow" w:cs="Arial"/>
          <w:lang w:eastAsia="en-US"/>
        </w:rPr>
      </w:pPr>
    </w:p>
    <w:p w14:paraId="4B96FBFE"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Existe-il des mises en valeur privées dans votre établissement ______ Si Oui, à qui appartiennent-elles ______________________________________________________________________________________</w:t>
      </w:r>
    </w:p>
    <w:p w14:paraId="7A4E27DF"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Ces mises en valeur privées sont de quel type __________________________________________________</w:t>
      </w:r>
    </w:p>
    <w:p w14:paraId="235C85BB" w14:textId="77777777" w:rsidR="00AD3DBA" w:rsidRPr="00AD3DBA" w:rsidRDefault="00AD3DBA" w:rsidP="00AD3DBA">
      <w:pPr>
        <w:ind w:left="720"/>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______________________________________________________________________________________</w:t>
      </w:r>
    </w:p>
    <w:p w14:paraId="2F832A2E" w14:textId="77777777" w:rsidR="00AD3DBA" w:rsidRPr="00AD3DBA" w:rsidRDefault="00AD3DBA" w:rsidP="00AD3DBA">
      <w:pPr>
        <w:ind w:left="720"/>
        <w:contextualSpacing/>
        <w:jc w:val="both"/>
        <w:rPr>
          <w:rFonts w:ascii="Arial Narrow" w:eastAsia="Calibri" w:hAnsi="Arial Narrow" w:cs="Arial"/>
          <w:lang w:eastAsia="en-US"/>
        </w:rPr>
      </w:pPr>
    </w:p>
    <w:p w14:paraId="55F5F8FB"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Ces mises en valeur privées pourraient-elles être affectées par les travaux : ___________</w:t>
      </w:r>
    </w:p>
    <w:p w14:paraId="585D9FF5"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Est-ce que la mise en œuvre du projet pourra entrainer le déplacement des biens et des personnes ________</w:t>
      </w:r>
    </w:p>
    <w:p w14:paraId="1ACE4DA0"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Si Oui qu’attendez-vous du projet : __________________________________________________________</w:t>
      </w:r>
    </w:p>
    <w:p w14:paraId="7784C1DF" w14:textId="77777777" w:rsidR="00AD3DBA" w:rsidRPr="00AD3DBA" w:rsidRDefault="00AD3DBA" w:rsidP="00AD3DBA">
      <w:pPr>
        <w:spacing w:line="276" w:lineRule="auto"/>
        <w:ind w:left="720"/>
        <w:contextualSpacing/>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________________________________________________________________________________________________________________________________________________________________________________</w:t>
      </w:r>
    </w:p>
    <w:p w14:paraId="3B0E848B" w14:textId="77777777" w:rsidR="00AD3DBA" w:rsidRPr="00AD3DBA" w:rsidRDefault="00AD3DBA" w:rsidP="00AD3DBA">
      <w:pPr>
        <w:spacing w:after="240"/>
        <w:ind w:firstLine="360"/>
        <w:rPr>
          <w:rFonts w:ascii="Arial Narrow" w:eastAsia="Calibri" w:hAnsi="Arial Narrow" w:cs="Arial"/>
          <w:b/>
          <w:u w:val="single"/>
          <w:lang w:eastAsia="en-US"/>
        </w:rPr>
      </w:pPr>
      <w:r w:rsidRPr="00AD3DBA">
        <w:rPr>
          <w:rFonts w:ascii="Arial Narrow" w:eastAsia="Calibri" w:hAnsi="Arial Narrow" w:cs="Arial"/>
          <w:b/>
          <w:u w:val="single"/>
          <w:lang w:eastAsia="en-US"/>
        </w:rPr>
        <w:t>GROUPES DE PERSONNES VULNERABLES</w:t>
      </w:r>
    </w:p>
    <w:p w14:paraId="36FF9E24"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bookmarkStart w:id="284" w:name="_Hlk30924160"/>
      <w:r w:rsidRPr="00AD3DBA">
        <w:rPr>
          <w:rFonts w:ascii="Arial Narrow" w:eastAsia="Calibri" w:hAnsi="Arial Narrow" w:cs="Arial"/>
          <w:lang w:eastAsia="en-US"/>
        </w:rPr>
        <w:t xml:space="preserve">Les groupes de personnes vulnérables suivants sont-ils propriétaires des mises en valeur qu’on enregistre dans votre établissement ? </w:t>
      </w:r>
    </w:p>
    <w:tbl>
      <w:tblPr>
        <w:tblW w:w="0" w:type="auto"/>
        <w:tblInd w:w="-176" w:type="dxa"/>
        <w:tblLook w:val="04A0" w:firstRow="1" w:lastRow="0" w:firstColumn="1" w:lastColumn="0" w:noHBand="0" w:noVBand="1"/>
      </w:tblPr>
      <w:tblGrid>
        <w:gridCol w:w="5211"/>
      </w:tblGrid>
      <w:tr w:rsidR="00AD3DBA" w:rsidRPr="00AD3DBA" w14:paraId="6C275685" w14:textId="77777777" w:rsidTr="00E35B63">
        <w:trPr>
          <w:trHeight w:val="428"/>
        </w:trPr>
        <w:tc>
          <w:tcPr>
            <w:tcW w:w="5211" w:type="dxa"/>
            <w:vAlign w:val="center"/>
          </w:tcPr>
          <w:p w14:paraId="07629629" w14:textId="77777777" w:rsidR="00AD3DBA" w:rsidRPr="00AD3DBA" w:rsidRDefault="00AD3DBA" w:rsidP="00AD3DBA">
            <w:pPr>
              <w:spacing w:after="240"/>
              <w:contextualSpacing/>
              <w:jc w:val="center"/>
              <w:rPr>
                <w:rFonts w:ascii="Arial Narrow" w:eastAsia="Calibri" w:hAnsi="Arial Narrow" w:cs="Arial"/>
                <w:lang w:eastAsia="en-US"/>
              </w:rPr>
            </w:pPr>
            <w:r w:rsidRPr="00AD3DBA">
              <w:rPr>
                <w:rFonts w:ascii="Arial Narrow" w:eastAsia="Calibri" w:hAnsi="Arial Narrow" w:cs="Arial"/>
                <w:lang w:eastAsia="en-US"/>
              </w:rPr>
              <w:t>Groupes de personnes vulnérables</w:t>
            </w:r>
          </w:p>
        </w:tc>
      </w:tr>
      <w:tr w:rsidR="00AD3DBA" w:rsidRPr="00AD3DBA" w14:paraId="4598F482" w14:textId="77777777" w:rsidTr="00E35B63">
        <w:tc>
          <w:tcPr>
            <w:tcW w:w="5211" w:type="dxa"/>
          </w:tcPr>
          <w:p w14:paraId="3C2F0BED"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Handicapés (par type) (a) : ___</w:t>
            </w:r>
          </w:p>
          <w:p w14:paraId="73E9543E"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Moteur (a1) : ___</w:t>
            </w:r>
          </w:p>
          <w:p w14:paraId="5951C3DC"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Aveugle (a2) : ___</w:t>
            </w:r>
          </w:p>
          <w:p w14:paraId="30D3BA25"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Sourd muet (a3) : ___</w:t>
            </w:r>
          </w:p>
        </w:tc>
      </w:tr>
      <w:tr w:rsidR="00AD3DBA" w:rsidRPr="00AD3DBA" w14:paraId="60098E73" w14:textId="77777777" w:rsidTr="00E35B63">
        <w:tc>
          <w:tcPr>
            <w:tcW w:w="5211" w:type="dxa"/>
            <w:vAlign w:val="center"/>
          </w:tcPr>
          <w:p w14:paraId="17E8FB9E"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Personnes âgées (+ 70 ans) (b) : ___</w:t>
            </w:r>
          </w:p>
        </w:tc>
      </w:tr>
      <w:tr w:rsidR="00AD3DBA" w:rsidRPr="00AD3DBA" w14:paraId="557507D3" w14:textId="77777777" w:rsidTr="00E35B63">
        <w:tc>
          <w:tcPr>
            <w:tcW w:w="5211" w:type="dxa"/>
            <w:vAlign w:val="center"/>
          </w:tcPr>
          <w:p w14:paraId="69AAB880"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Veuves/veufs (d) : ___</w:t>
            </w:r>
          </w:p>
        </w:tc>
      </w:tr>
      <w:tr w:rsidR="00AD3DBA" w:rsidRPr="00AD3DBA" w14:paraId="4F15E890" w14:textId="77777777" w:rsidTr="00E35B63">
        <w:tc>
          <w:tcPr>
            <w:tcW w:w="5211" w:type="dxa"/>
            <w:vAlign w:val="center"/>
          </w:tcPr>
          <w:p w14:paraId="05BA1720"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Enfants abandonnés (e) : ___</w:t>
            </w:r>
          </w:p>
        </w:tc>
      </w:tr>
      <w:tr w:rsidR="00AD3DBA" w:rsidRPr="00AD3DBA" w14:paraId="6E7DD22F" w14:textId="77777777" w:rsidTr="00E35B63">
        <w:tc>
          <w:tcPr>
            <w:tcW w:w="5211" w:type="dxa"/>
            <w:vAlign w:val="center"/>
          </w:tcPr>
          <w:p w14:paraId="1687B029"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Jeunes en difficulté : ___</w:t>
            </w:r>
          </w:p>
        </w:tc>
      </w:tr>
      <w:tr w:rsidR="00AD3DBA" w:rsidRPr="00AD3DBA" w14:paraId="3B6E3237" w14:textId="77777777" w:rsidTr="00E35B63">
        <w:tc>
          <w:tcPr>
            <w:tcW w:w="5211" w:type="dxa"/>
            <w:vAlign w:val="center"/>
          </w:tcPr>
          <w:p w14:paraId="6BF5453D"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Refugiés (origine) (f) : ___</w:t>
            </w:r>
          </w:p>
        </w:tc>
      </w:tr>
      <w:tr w:rsidR="00AD3DBA" w:rsidRPr="00AD3DBA" w14:paraId="669A9C5B" w14:textId="77777777" w:rsidTr="00E35B63">
        <w:tc>
          <w:tcPr>
            <w:tcW w:w="5211" w:type="dxa"/>
            <w:vAlign w:val="center"/>
          </w:tcPr>
          <w:p w14:paraId="0D8947F8"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Populations autochtones (Pygmées et Bororos) (g) : ___</w:t>
            </w:r>
          </w:p>
        </w:tc>
      </w:tr>
      <w:tr w:rsidR="00AD3DBA" w:rsidRPr="00AD3DBA" w14:paraId="7BCF4553" w14:textId="77777777" w:rsidTr="00E35B63">
        <w:tc>
          <w:tcPr>
            <w:tcW w:w="5211" w:type="dxa"/>
            <w:vAlign w:val="center"/>
          </w:tcPr>
          <w:p w14:paraId="546D2FCA"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Les filles / les femmes</w:t>
            </w:r>
          </w:p>
        </w:tc>
      </w:tr>
      <w:tr w:rsidR="00AD3DBA" w:rsidRPr="00AD3DBA" w14:paraId="71418AD2" w14:textId="77777777" w:rsidTr="00E35B63">
        <w:tc>
          <w:tcPr>
            <w:tcW w:w="5211" w:type="dxa"/>
            <w:vAlign w:val="center"/>
          </w:tcPr>
          <w:p w14:paraId="59A38566"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Autres (à préciser) (f) : _________</w:t>
            </w:r>
          </w:p>
        </w:tc>
      </w:tr>
    </w:tbl>
    <w:bookmarkEnd w:id="284"/>
    <w:p w14:paraId="7A778249"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Proposez des actions devant permettre aux personnes vulnérables de tirer le meilleur profit des infrastructures envisagées dans le cadre du projet : (par types d’infrastructures)</w:t>
      </w:r>
    </w:p>
    <w:p w14:paraId="55CE2F37"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 xml:space="preserve"> ________________________________</w:t>
      </w:r>
    </w:p>
    <w:p w14:paraId="61F64531"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lastRenderedPageBreak/>
        <w:t xml:space="preserve"> _______________________________________________</w:t>
      </w:r>
    </w:p>
    <w:p w14:paraId="3FC95E70"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w:t>
      </w:r>
    </w:p>
    <w:p w14:paraId="2B38CF46"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bookmarkStart w:id="285" w:name="_Hlk30924226"/>
      <w:r w:rsidRPr="00AD3DBA">
        <w:rPr>
          <w:rFonts w:ascii="Arial Narrow" w:eastAsia="Calibri" w:hAnsi="Arial Narrow" w:cs="Arial"/>
          <w:lang w:eastAsia="en-US"/>
        </w:rPr>
        <w:t>_______________________________________________</w:t>
      </w:r>
    </w:p>
    <w:p w14:paraId="3D746913"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w:t>
      </w:r>
    </w:p>
    <w:p w14:paraId="35EFE408" w14:textId="77777777" w:rsidR="00AD3DBA" w:rsidRPr="00AD3DBA" w:rsidRDefault="00AD3DBA" w:rsidP="00AD3DBA">
      <w:pPr>
        <w:spacing w:after="240" w:line="240" w:lineRule="auto"/>
        <w:ind w:left="1080"/>
        <w:contextualSpacing/>
        <w:jc w:val="both"/>
        <w:rPr>
          <w:rFonts w:ascii="Arial Narrow" w:eastAsia="Calibri" w:hAnsi="Arial Narrow" w:cs="Arial"/>
          <w:lang w:eastAsia="en-US"/>
        </w:rPr>
      </w:pPr>
    </w:p>
    <w:bookmarkEnd w:id="285"/>
    <w:p w14:paraId="4F0BD07C"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 xml:space="preserve"> Les groupes de personnes vulnérables suivants sont-ils élèves dans votre établissement ? </w:t>
      </w:r>
    </w:p>
    <w:tbl>
      <w:tblPr>
        <w:tblW w:w="0" w:type="auto"/>
        <w:tblInd w:w="-176" w:type="dxa"/>
        <w:tblLook w:val="04A0" w:firstRow="1" w:lastRow="0" w:firstColumn="1" w:lastColumn="0" w:noHBand="0" w:noVBand="1"/>
      </w:tblPr>
      <w:tblGrid>
        <w:gridCol w:w="5211"/>
      </w:tblGrid>
      <w:tr w:rsidR="00AD3DBA" w:rsidRPr="00AD3DBA" w14:paraId="1AE64391" w14:textId="77777777" w:rsidTr="00E35B63">
        <w:trPr>
          <w:trHeight w:val="428"/>
        </w:trPr>
        <w:tc>
          <w:tcPr>
            <w:tcW w:w="5211" w:type="dxa"/>
            <w:vAlign w:val="center"/>
          </w:tcPr>
          <w:p w14:paraId="134A0D20" w14:textId="77777777" w:rsidR="00AD3DBA" w:rsidRPr="00AD3DBA" w:rsidRDefault="00AD3DBA" w:rsidP="00AD3DBA">
            <w:pPr>
              <w:spacing w:after="240"/>
              <w:contextualSpacing/>
              <w:jc w:val="center"/>
              <w:rPr>
                <w:rFonts w:ascii="Arial Narrow" w:eastAsia="Calibri" w:hAnsi="Arial Narrow" w:cs="Arial"/>
                <w:lang w:eastAsia="en-US"/>
              </w:rPr>
            </w:pPr>
            <w:r w:rsidRPr="00AD3DBA">
              <w:rPr>
                <w:rFonts w:ascii="Arial Narrow" w:eastAsia="Calibri" w:hAnsi="Arial Narrow" w:cs="Arial"/>
                <w:lang w:eastAsia="en-US"/>
              </w:rPr>
              <w:t>Groupes de personnes vulnérables</w:t>
            </w:r>
          </w:p>
        </w:tc>
      </w:tr>
      <w:tr w:rsidR="00AD3DBA" w:rsidRPr="00AD3DBA" w14:paraId="567AF9C2" w14:textId="77777777" w:rsidTr="00E35B63">
        <w:tc>
          <w:tcPr>
            <w:tcW w:w="5211" w:type="dxa"/>
          </w:tcPr>
          <w:p w14:paraId="0EBADB55"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Handicapés (par type) (a) : ___</w:t>
            </w:r>
          </w:p>
          <w:p w14:paraId="317D1490"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Moteur (a1) : ___</w:t>
            </w:r>
          </w:p>
          <w:p w14:paraId="268A9322"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Aveugle (a2) : ___</w:t>
            </w:r>
          </w:p>
          <w:p w14:paraId="2D3B4962"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Sourd muet (a3) : ___</w:t>
            </w:r>
          </w:p>
        </w:tc>
      </w:tr>
      <w:tr w:rsidR="00AD3DBA" w:rsidRPr="00AD3DBA" w14:paraId="2D8126C6" w14:textId="77777777" w:rsidTr="00E35B63">
        <w:tc>
          <w:tcPr>
            <w:tcW w:w="5211" w:type="dxa"/>
            <w:vAlign w:val="center"/>
          </w:tcPr>
          <w:p w14:paraId="46CC7A6B"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Personnes âgées (+ 70 ans) (b) : ___</w:t>
            </w:r>
          </w:p>
        </w:tc>
      </w:tr>
      <w:tr w:rsidR="00AD3DBA" w:rsidRPr="00AD3DBA" w14:paraId="36D25E1C" w14:textId="77777777" w:rsidTr="00E35B63">
        <w:tc>
          <w:tcPr>
            <w:tcW w:w="5211" w:type="dxa"/>
            <w:vAlign w:val="center"/>
          </w:tcPr>
          <w:p w14:paraId="4EB953D8"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Veuves/veufs (les enfants des veuves/veufs) (d) : ___</w:t>
            </w:r>
          </w:p>
        </w:tc>
      </w:tr>
      <w:tr w:rsidR="00AD3DBA" w:rsidRPr="00AD3DBA" w14:paraId="73E916A6" w14:textId="77777777" w:rsidTr="00E35B63">
        <w:tc>
          <w:tcPr>
            <w:tcW w:w="5211" w:type="dxa"/>
            <w:vAlign w:val="center"/>
          </w:tcPr>
          <w:p w14:paraId="3F712D71"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Enfants abandonnés (e) : ___</w:t>
            </w:r>
          </w:p>
        </w:tc>
      </w:tr>
      <w:tr w:rsidR="00AD3DBA" w:rsidRPr="00AD3DBA" w14:paraId="15BF714B" w14:textId="77777777" w:rsidTr="00E35B63">
        <w:tc>
          <w:tcPr>
            <w:tcW w:w="5211" w:type="dxa"/>
            <w:vAlign w:val="center"/>
          </w:tcPr>
          <w:p w14:paraId="5016CCE6"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Jeunes en difficulté : ___</w:t>
            </w:r>
          </w:p>
        </w:tc>
      </w:tr>
      <w:tr w:rsidR="00AD3DBA" w:rsidRPr="00AD3DBA" w14:paraId="3A8D847D" w14:textId="77777777" w:rsidTr="00E35B63">
        <w:tc>
          <w:tcPr>
            <w:tcW w:w="5211" w:type="dxa"/>
            <w:vAlign w:val="center"/>
          </w:tcPr>
          <w:p w14:paraId="6C6A06A3"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Refugiés (origine) (f) : ___</w:t>
            </w:r>
          </w:p>
        </w:tc>
      </w:tr>
      <w:tr w:rsidR="00AD3DBA" w:rsidRPr="00AD3DBA" w14:paraId="166EE037" w14:textId="77777777" w:rsidTr="00E35B63">
        <w:tc>
          <w:tcPr>
            <w:tcW w:w="5211" w:type="dxa"/>
            <w:vAlign w:val="center"/>
          </w:tcPr>
          <w:p w14:paraId="62209131"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Populations autochtones (Pygmées et Bororos) (g) : ___</w:t>
            </w:r>
          </w:p>
        </w:tc>
      </w:tr>
      <w:tr w:rsidR="00AD3DBA" w:rsidRPr="00AD3DBA" w14:paraId="29631F58" w14:textId="77777777" w:rsidTr="00E35B63">
        <w:tc>
          <w:tcPr>
            <w:tcW w:w="5211" w:type="dxa"/>
            <w:vAlign w:val="center"/>
          </w:tcPr>
          <w:p w14:paraId="369C6889"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Les filles / les femmes</w:t>
            </w:r>
          </w:p>
        </w:tc>
      </w:tr>
      <w:tr w:rsidR="00AD3DBA" w:rsidRPr="00AD3DBA" w14:paraId="1E1DB957" w14:textId="77777777" w:rsidTr="00E35B63">
        <w:tc>
          <w:tcPr>
            <w:tcW w:w="5211" w:type="dxa"/>
            <w:vAlign w:val="center"/>
          </w:tcPr>
          <w:p w14:paraId="5AB6490F" w14:textId="77777777" w:rsidR="00AD3DBA" w:rsidRPr="00AD3DBA" w:rsidRDefault="00AD3DBA" w:rsidP="00AD3DBA">
            <w:pPr>
              <w:spacing w:after="240"/>
              <w:contextualSpacing/>
              <w:rPr>
                <w:rFonts w:ascii="Arial Narrow" w:eastAsia="Calibri" w:hAnsi="Arial Narrow" w:cs="Arial"/>
                <w:lang w:eastAsia="en-US"/>
              </w:rPr>
            </w:pPr>
            <w:r w:rsidRPr="00AD3DBA">
              <w:rPr>
                <w:rFonts w:ascii="Arial Narrow" w:eastAsia="Calibri" w:hAnsi="Arial Narrow" w:cs="Arial"/>
                <w:lang w:eastAsia="en-US"/>
              </w:rPr>
              <w:t>Autres (à préciser) (f) : _________</w:t>
            </w:r>
          </w:p>
        </w:tc>
      </w:tr>
    </w:tbl>
    <w:p w14:paraId="755BFFDD"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bookmarkStart w:id="286" w:name="_Hlk30924702"/>
      <w:bookmarkStart w:id="287" w:name="_Hlk30924047"/>
      <w:r w:rsidRPr="00AD3DBA">
        <w:rPr>
          <w:rFonts w:ascii="Arial Narrow" w:eastAsia="Calibri" w:hAnsi="Arial Narrow" w:cs="Arial"/>
          <w:lang w:eastAsia="en-US"/>
        </w:rPr>
        <w:t>Proposez des actions devant permettre aux élèves faisant partis des groupes de personnes vulnérables de tirer le meilleur profit des infrastructures envisagées dans le cadre du projet : (par types d’infrastructures)</w:t>
      </w:r>
    </w:p>
    <w:bookmarkEnd w:id="286"/>
    <w:p w14:paraId="6573C981"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w:t>
      </w:r>
    </w:p>
    <w:p w14:paraId="26063C65"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 xml:space="preserve"> _______________________________________________</w:t>
      </w:r>
    </w:p>
    <w:p w14:paraId="5847C30F"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w:t>
      </w:r>
    </w:p>
    <w:p w14:paraId="54130485"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w:t>
      </w:r>
    </w:p>
    <w:p w14:paraId="78A135A2" w14:textId="77777777" w:rsidR="00AD3DBA" w:rsidRPr="00AD3DBA" w:rsidRDefault="00AD3DBA" w:rsidP="00714541">
      <w:pPr>
        <w:numPr>
          <w:ilvl w:val="0"/>
          <w:numId w:val="53"/>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 xml:space="preserve"> ____________________________________________</w:t>
      </w:r>
      <w:bookmarkEnd w:id="287"/>
    </w:p>
    <w:p w14:paraId="5B938774" w14:textId="77777777" w:rsidR="00AD3DBA" w:rsidRPr="00AD3DBA" w:rsidRDefault="00AD3DBA" w:rsidP="00AD3DBA">
      <w:pPr>
        <w:spacing w:after="240" w:line="240" w:lineRule="auto"/>
        <w:ind w:left="1080"/>
        <w:contextualSpacing/>
        <w:jc w:val="both"/>
        <w:rPr>
          <w:rFonts w:ascii="Arial Narrow" w:eastAsia="Calibri" w:hAnsi="Arial Narrow" w:cs="Arial"/>
          <w:lang w:eastAsia="en-US"/>
        </w:rPr>
      </w:pPr>
    </w:p>
    <w:p w14:paraId="45C053DE" w14:textId="77777777" w:rsidR="00AD3DBA" w:rsidRPr="00AD3DBA" w:rsidRDefault="00AD3DBA" w:rsidP="00714541">
      <w:pPr>
        <w:numPr>
          <w:ilvl w:val="0"/>
          <w:numId w:val="49"/>
        </w:numPr>
        <w:contextualSpacing/>
        <w:rPr>
          <w:rFonts w:ascii="Arial Narrow" w:eastAsia="Calibri" w:hAnsi="Arial Narrow" w:cs="Arial"/>
          <w:lang w:eastAsia="en-US"/>
        </w:rPr>
      </w:pPr>
      <w:r w:rsidRPr="00AD3DBA">
        <w:rPr>
          <w:rFonts w:ascii="Arial Narrow" w:eastAsia="Calibri" w:hAnsi="Arial Narrow" w:cs="Arial"/>
          <w:lang w:eastAsia="en-US"/>
        </w:rPr>
        <w:t>Y a t- il équite entre le garçon et la fille en ce qui concerne leur scolarisation ?</w:t>
      </w:r>
    </w:p>
    <w:p w14:paraId="7E5E469C" w14:textId="77777777" w:rsidR="00AD3DBA" w:rsidRPr="00AD3DBA" w:rsidRDefault="00AD3DBA" w:rsidP="00AD3DBA">
      <w:pPr>
        <w:ind w:left="360"/>
        <w:rPr>
          <w:rFonts w:ascii="Arial Narrow" w:eastAsia="Calibri" w:hAnsi="Arial Narrow" w:cs="Arial"/>
          <w:lang w:eastAsia="en-US"/>
        </w:rPr>
      </w:pPr>
      <w:r w:rsidRPr="00AD3DBA">
        <w:rPr>
          <w:rFonts w:ascii="Arial Narrow" w:eastAsia="Calibri" w:hAnsi="Arial Narrow" w:cs="Arial"/>
          <w:lang w:eastAsia="en-US"/>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1C7BC25" w14:textId="77777777" w:rsidR="00AD3DBA" w:rsidRPr="00AD3DBA" w:rsidRDefault="00AD3DBA" w:rsidP="00AD3DBA">
      <w:pPr>
        <w:spacing w:after="240"/>
        <w:ind w:firstLine="360"/>
        <w:rPr>
          <w:rFonts w:ascii="Arial Narrow" w:eastAsia="Calibri" w:hAnsi="Arial Narrow" w:cs="Arial"/>
          <w:b/>
          <w:u w:val="single"/>
          <w:lang w:eastAsia="en-US"/>
        </w:rPr>
      </w:pPr>
      <w:r w:rsidRPr="00AD3DBA">
        <w:rPr>
          <w:rFonts w:ascii="Arial Narrow" w:eastAsia="Calibri" w:hAnsi="Arial Narrow" w:cs="Arial"/>
          <w:b/>
          <w:u w:val="single"/>
          <w:lang w:eastAsia="en-US"/>
        </w:rPr>
        <w:t>PREVENTION ET GESTION DES CONFLITS</w:t>
      </w:r>
    </w:p>
    <w:p w14:paraId="66899974" w14:textId="77777777" w:rsidR="00AD3DBA" w:rsidRPr="00AD3DBA" w:rsidRDefault="00AD3DBA" w:rsidP="00714541">
      <w:pPr>
        <w:numPr>
          <w:ilvl w:val="0"/>
          <w:numId w:val="49"/>
        </w:numPr>
        <w:spacing w:after="240" w:line="276" w:lineRule="auto"/>
        <w:contextualSpacing/>
        <w:jc w:val="both"/>
        <w:rPr>
          <w:rFonts w:ascii="Arial Narrow" w:eastAsia="Calibri" w:hAnsi="Arial Narrow" w:cs="Arial"/>
          <w:lang w:eastAsia="en-US"/>
        </w:rPr>
      </w:pPr>
      <w:r w:rsidRPr="00AD3DBA">
        <w:rPr>
          <w:rFonts w:ascii="Arial Narrow" w:eastAsia="Calibri" w:hAnsi="Arial Narrow" w:cs="Arial"/>
          <w:lang w:eastAsia="en-US"/>
        </w:rPr>
        <w:t>Avez-vous déjà été impliqué dans des projets ayant nécessité des recasements des populations ? Oui (a) : ______ ; Non (b) : ________</w:t>
      </w:r>
    </w:p>
    <w:p w14:paraId="47D0D1F5" w14:textId="77777777" w:rsidR="00AD3DBA" w:rsidRPr="00AD3DBA" w:rsidRDefault="00AD3DBA" w:rsidP="00714541">
      <w:pPr>
        <w:numPr>
          <w:ilvl w:val="0"/>
          <w:numId w:val="49"/>
        </w:numPr>
        <w:spacing w:after="240" w:line="276" w:lineRule="auto"/>
        <w:contextualSpacing/>
        <w:jc w:val="both"/>
        <w:rPr>
          <w:rFonts w:ascii="Arial Narrow" w:eastAsia="Calibri" w:hAnsi="Arial Narrow" w:cs="Arial"/>
          <w:lang w:eastAsia="en-US"/>
        </w:rPr>
      </w:pPr>
      <w:r w:rsidRPr="00AD3DBA">
        <w:rPr>
          <w:rFonts w:ascii="Arial Narrow" w:eastAsia="Calibri" w:hAnsi="Arial Narrow" w:cs="Arial"/>
          <w:lang w:eastAsia="en-US"/>
        </w:rPr>
        <w:t>Si oui, quels projets ?</w:t>
      </w:r>
    </w:p>
    <w:p w14:paraId="3113742E" w14:textId="77777777" w:rsidR="00AD3DBA" w:rsidRPr="00AD3DBA" w:rsidRDefault="00AD3DBA" w:rsidP="00AD3DBA">
      <w:pPr>
        <w:spacing w:after="240" w:line="276" w:lineRule="auto"/>
        <w:ind w:left="720"/>
        <w:contextualSpacing/>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__________________________________________________________________________________________________________________________________________</w:t>
      </w:r>
    </w:p>
    <w:p w14:paraId="525CC9D3" w14:textId="77777777" w:rsidR="00AD3DBA" w:rsidRPr="00AD3DBA" w:rsidRDefault="00AD3DBA" w:rsidP="00714541">
      <w:pPr>
        <w:numPr>
          <w:ilvl w:val="0"/>
          <w:numId w:val="49"/>
        </w:numPr>
        <w:spacing w:after="240" w:line="276" w:lineRule="auto"/>
        <w:contextualSpacing/>
        <w:jc w:val="both"/>
        <w:rPr>
          <w:rFonts w:ascii="Arial Narrow" w:eastAsia="Calibri" w:hAnsi="Arial Narrow" w:cs="Arial"/>
          <w:lang w:eastAsia="en-US"/>
        </w:rPr>
      </w:pPr>
      <w:r w:rsidRPr="00AD3DBA">
        <w:rPr>
          <w:rFonts w:ascii="Arial Narrow" w:eastAsia="Calibri" w:hAnsi="Arial Narrow" w:cs="Arial"/>
          <w:lang w:eastAsia="en-US"/>
        </w:rPr>
        <w:t>Ces recasements ont-ils généré des conflits ? Oui (a) : _____ ; Non (b) : ______</w:t>
      </w:r>
    </w:p>
    <w:p w14:paraId="4CB77792" w14:textId="77777777" w:rsidR="00AD3DBA" w:rsidRPr="00AD3DBA" w:rsidRDefault="00AD3DBA" w:rsidP="00714541">
      <w:pPr>
        <w:numPr>
          <w:ilvl w:val="0"/>
          <w:numId w:val="49"/>
        </w:numPr>
        <w:spacing w:after="240" w:line="276" w:lineRule="auto"/>
        <w:contextualSpacing/>
        <w:jc w:val="both"/>
        <w:rPr>
          <w:rFonts w:ascii="Arial Narrow" w:eastAsia="Calibri" w:hAnsi="Arial Narrow" w:cs="Arial"/>
          <w:lang w:eastAsia="en-US"/>
        </w:rPr>
      </w:pPr>
      <w:r w:rsidRPr="00AD3DBA">
        <w:rPr>
          <w:rFonts w:ascii="Arial Narrow" w:eastAsia="Calibri" w:hAnsi="Arial Narrow" w:cs="Arial"/>
          <w:lang w:eastAsia="en-US"/>
        </w:rPr>
        <w:t>Si oui, quels types de conflits ?</w:t>
      </w:r>
    </w:p>
    <w:p w14:paraId="357306AA" w14:textId="77777777" w:rsidR="00AD3DBA" w:rsidRPr="00AD3DBA" w:rsidRDefault="00AD3DBA" w:rsidP="00AD3DBA">
      <w:pPr>
        <w:ind w:left="720"/>
        <w:contextualSpacing/>
        <w:rPr>
          <w:rFonts w:ascii="Arial Narrow" w:eastAsia="Calibri" w:hAnsi="Arial Narrow" w:cs="Arial"/>
          <w:lang w:eastAsia="en-US"/>
        </w:rPr>
      </w:pPr>
    </w:p>
    <w:p w14:paraId="18D36D72" w14:textId="77777777" w:rsidR="00AD3DBA" w:rsidRPr="00AD3DBA" w:rsidRDefault="00AD3DBA" w:rsidP="00AD3DBA">
      <w:pPr>
        <w:spacing w:after="240" w:line="276" w:lineRule="auto"/>
        <w:ind w:left="426"/>
        <w:rPr>
          <w:rFonts w:ascii="Arial Narrow" w:eastAsia="Calibri" w:hAnsi="Arial Narrow" w:cs="Arial"/>
          <w:lang w:eastAsia="en-US"/>
        </w:rPr>
      </w:pPr>
      <w:r w:rsidRPr="00AD3DBA">
        <w:rPr>
          <w:rFonts w:ascii="Arial Narrow" w:eastAsia="Calibri" w:hAnsi="Arial Narrow" w:cs="Arial"/>
          <w:lang w:eastAsia="en-US"/>
        </w:rPr>
        <w:t>Fonciers (a) : ___ ; Gestion des indemnisations (b) : ___ ; Juridiques (c) : ___ ; Socio-culturels (d) : ___ ; Religieux (e) : ___ ; Autres à préciser (f) : ___</w:t>
      </w:r>
    </w:p>
    <w:p w14:paraId="021A5F0C"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Comment ces conflits ont-ils été gérés ?</w:t>
      </w:r>
    </w:p>
    <w:p w14:paraId="48BCFE6A" w14:textId="77777777" w:rsidR="00AD3DBA" w:rsidRPr="00AD3DBA" w:rsidRDefault="00AD3DBA" w:rsidP="00AD3DBA">
      <w:pPr>
        <w:spacing w:after="240"/>
        <w:ind w:left="426"/>
        <w:rPr>
          <w:rFonts w:ascii="Arial Narrow" w:eastAsia="Calibri" w:hAnsi="Arial Narrow" w:cs="Arial"/>
          <w:lang w:eastAsia="en-US"/>
        </w:rPr>
      </w:pPr>
      <w:r w:rsidRPr="00AD3DBA">
        <w:rPr>
          <w:rFonts w:ascii="Arial Narrow" w:eastAsia="Calibri" w:hAnsi="Arial Narrow" w:cs="Arial"/>
          <w:lang w:eastAsia="en-US"/>
        </w:rPr>
        <w:t>Règlement à l’amiable (chefferie traditionnelle) (a) : ___ ; Règlement en justice (b) : ___ ; Pas de règlement au conflit (c) : ___</w:t>
      </w:r>
    </w:p>
    <w:p w14:paraId="1579050D"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Quelles sont les difficultés auxquelles vous avez été confronté dans la gestion de ces conflits ?</w:t>
      </w:r>
    </w:p>
    <w:p w14:paraId="5EC37459" w14:textId="77777777" w:rsidR="00AD3DBA" w:rsidRPr="00AD3DBA" w:rsidRDefault="00AD3DBA" w:rsidP="00AD3DBA">
      <w:pPr>
        <w:spacing w:after="240"/>
        <w:ind w:left="426"/>
        <w:rPr>
          <w:rFonts w:ascii="Arial Narrow" w:eastAsia="Calibri" w:hAnsi="Arial Narrow" w:cs="Arial"/>
          <w:lang w:eastAsia="en-US"/>
        </w:rPr>
      </w:pPr>
      <w:r w:rsidRPr="00AD3DBA">
        <w:rPr>
          <w:rFonts w:ascii="Arial Narrow" w:eastAsia="Calibri" w:hAnsi="Arial Narrow" w:cs="Arial"/>
          <w:lang w:eastAsia="en-US"/>
        </w:rPr>
        <w:t>Lenteur du processus de règlement du conflit (a) : ___ ; Niveau connaissance des textes en vigueur (b) : ___ ; Trafic d’influence (c) : ___ ; Autres à préciser : ___</w:t>
      </w:r>
    </w:p>
    <w:p w14:paraId="0B53761E"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lastRenderedPageBreak/>
        <w:t>Selon vous, quels types de conflits pourraient être générés par le Projet par rapport au déguerpissement et au recasement des populations ?</w:t>
      </w:r>
    </w:p>
    <w:p w14:paraId="1BE71313" w14:textId="77777777" w:rsidR="00AD3DBA" w:rsidRPr="00AD3DBA" w:rsidRDefault="00AD3DBA" w:rsidP="00AD3DBA">
      <w:pPr>
        <w:spacing w:after="240"/>
        <w:ind w:left="720"/>
        <w:contextualSpacing/>
        <w:rPr>
          <w:rFonts w:ascii="Arial Narrow" w:eastAsia="Calibri" w:hAnsi="Arial Narrow" w:cs="Arial"/>
          <w:lang w:eastAsia="en-US"/>
        </w:rPr>
      </w:pPr>
    </w:p>
    <w:p w14:paraId="0AD37FE5" w14:textId="77777777" w:rsidR="00AD3DBA" w:rsidRPr="00AD3DBA" w:rsidRDefault="00AD3DBA" w:rsidP="00AD3DBA">
      <w:pPr>
        <w:spacing w:after="240" w:line="276" w:lineRule="auto"/>
        <w:ind w:left="720"/>
        <w:contextualSpacing/>
        <w:rPr>
          <w:rFonts w:ascii="Arial Narrow" w:eastAsia="Calibri" w:hAnsi="Arial Narrow" w:cs="Arial"/>
          <w:lang w:eastAsia="en-US"/>
        </w:rPr>
      </w:pPr>
      <w:r w:rsidRPr="00AD3DBA">
        <w:rPr>
          <w:rFonts w:ascii="Arial Narrow" w:eastAsia="Calibri" w:hAnsi="Arial Narrow" w:cs="Arial"/>
          <w:lang w:eastAsia="en-US"/>
        </w:rPr>
        <w:t>Fonciers (a) : ___ ; Gestion des indemnisations (b) : ___ ; Juridiques (c) : ___ ; Socio-culturels (d) : ___ ; Religieux (e) : ___ ; Autres à préciser (f) : ___</w:t>
      </w:r>
    </w:p>
    <w:p w14:paraId="6EDE2C4F" w14:textId="77777777" w:rsidR="00AD3DBA" w:rsidRPr="00AD3DBA" w:rsidRDefault="00AD3DBA" w:rsidP="00AD3DBA">
      <w:pPr>
        <w:ind w:left="720"/>
        <w:contextualSpacing/>
        <w:rPr>
          <w:rFonts w:ascii="Arial Narrow" w:eastAsia="Calibri" w:hAnsi="Arial Narrow" w:cs="Arial"/>
          <w:lang w:eastAsia="en-US"/>
        </w:rPr>
      </w:pPr>
    </w:p>
    <w:p w14:paraId="5C56D4C6"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 xml:space="preserve">Quel est le mécanisme à mettre en place pour la gestion des conflits dans le cadre du Projet ? </w:t>
      </w:r>
    </w:p>
    <w:p w14:paraId="0A2D965C" w14:textId="77777777" w:rsidR="00AD3DBA" w:rsidRPr="00AD3DBA" w:rsidRDefault="00AD3DBA" w:rsidP="00AD3DBA">
      <w:pPr>
        <w:spacing w:after="240"/>
        <w:ind w:left="709"/>
        <w:rPr>
          <w:rFonts w:ascii="Arial Narrow" w:eastAsia="Calibri" w:hAnsi="Arial Narrow" w:cs="Arial"/>
          <w:lang w:eastAsia="en-US"/>
        </w:rPr>
      </w:pPr>
      <w:r w:rsidRPr="00AD3DBA">
        <w:rPr>
          <w:rFonts w:ascii="Arial Narrow" w:eastAsia="Calibri" w:hAnsi="Arial Narrow" w:cs="Arial"/>
          <w:lang w:eastAsia="en-US"/>
        </w:rPr>
        <w:t>Mettre en place d’un comité de gestion des conflits constitué des chefs de villages, notables, chefs de blocs, responsables religieux, leaders d’opinion (a) : ___ ; Gestion des conflits au niveau de la justice (b) : ___ ; Autres à préciser (c) : ___</w:t>
      </w:r>
    </w:p>
    <w:p w14:paraId="11EE0684" w14:textId="77777777" w:rsidR="00AD3DBA" w:rsidRPr="00AD3DBA" w:rsidRDefault="00AD3DBA" w:rsidP="00AD3DBA">
      <w:pPr>
        <w:spacing w:after="240"/>
        <w:ind w:firstLine="360"/>
        <w:rPr>
          <w:rFonts w:ascii="Arial Narrow" w:eastAsia="Calibri" w:hAnsi="Arial Narrow" w:cs="Arial"/>
          <w:b/>
          <w:u w:val="single"/>
          <w:lang w:eastAsia="en-US"/>
        </w:rPr>
      </w:pPr>
      <w:r w:rsidRPr="00AD3DBA">
        <w:rPr>
          <w:rFonts w:ascii="Arial Narrow" w:eastAsia="Calibri" w:hAnsi="Arial Narrow" w:cs="Arial"/>
          <w:b/>
          <w:u w:val="single"/>
          <w:lang w:eastAsia="en-US"/>
        </w:rPr>
        <w:t>RECASEMENT</w:t>
      </w:r>
    </w:p>
    <w:p w14:paraId="737CA72E"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Quelle est la nature des biens susceptibles d’être affectés (par infrastructure) ?</w:t>
      </w:r>
    </w:p>
    <w:p w14:paraId="10267684" w14:textId="77777777" w:rsidR="00AD3DBA" w:rsidRPr="00AD3DBA" w:rsidRDefault="00AD3DBA" w:rsidP="00AD3DBA">
      <w:pPr>
        <w:spacing w:after="240"/>
        <w:ind w:left="720"/>
        <w:contextualSpacing/>
        <w:rPr>
          <w:rFonts w:ascii="Arial Narrow" w:eastAsia="Calibri" w:hAnsi="Arial Narrow" w:cs="Arial"/>
          <w:lang w:eastAsia="en-US"/>
        </w:rPr>
      </w:pPr>
    </w:p>
    <w:p w14:paraId="2E9D6186"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Infrastructures socio-économiques (a) : Ecoles (a1) : ___ ; Centres de santé (a2) : ___ ; Espaces de jeux et de loisirs (a3) : ___ ; Eglises (a4) : ___ ; Autres à préciser (a5) : ______</w:t>
      </w:r>
    </w:p>
    <w:p w14:paraId="66B314AA" w14:textId="77777777" w:rsidR="00AD3DBA" w:rsidRPr="00AD3DBA" w:rsidRDefault="00AD3DBA" w:rsidP="00AD3DBA">
      <w:pPr>
        <w:spacing w:after="240"/>
        <w:ind w:left="720"/>
        <w:contextualSpacing/>
        <w:rPr>
          <w:rFonts w:ascii="Arial Narrow" w:eastAsia="Calibri" w:hAnsi="Arial Narrow" w:cs="Arial"/>
          <w:lang w:eastAsia="en-US"/>
        </w:rPr>
      </w:pPr>
    </w:p>
    <w:p w14:paraId="7F2CA66E"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Biens individuels (b) : Maisons d’habitation (b1) : ___ ; Boutiques (b2) : ___ ; Cultures (b3) : ___ ; Autres à préciser (b4) : ___</w:t>
      </w:r>
    </w:p>
    <w:p w14:paraId="6EF9C0A5" w14:textId="77777777" w:rsidR="00AD3DBA" w:rsidRPr="00AD3DBA" w:rsidRDefault="00AD3DBA" w:rsidP="00AD3DBA">
      <w:pPr>
        <w:ind w:left="720"/>
        <w:contextualSpacing/>
        <w:rPr>
          <w:rFonts w:ascii="Arial Narrow" w:eastAsia="Calibri" w:hAnsi="Arial Narrow" w:cs="Arial"/>
          <w:lang w:eastAsia="en-US"/>
        </w:rPr>
      </w:pPr>
    </w:p>
    <w:p w14:paraId="7E606F5A"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Quelles sont les mesures pouvant être prises pour limiter le recasement des populations dans le cadre du Projet ?</w:t>
      </w:r>
    </w:p>
    <w:p w14:paraId="549CC1CF" w14:textId="77777777" w:rsidR="00AD3DBA" w:rsidRPr="00AD3DBA" w:rsidRDefault="00AD3DBA" w:rsidP="00714541">
      <w:pPr>
        <w:numPr>
          <w:ilvl w:val="0"/>
          <w:numId w:val="51"/>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w:t>
      </w:r>
    </w:p>
    <w:p w14:paraId="1CC4149E" w14:textId="77777777" w:rsidR="00AD3DBA" w:rsidRPr="00AD3DBA" w:rsidRDefault="00AD3DBA" w:rsidP="00714541">
      <w:pPr>
        <w:numPr>
          <w:ilvl w:val="0"/>
          <w:numId w:val="51"/>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w:t>
      </w:r>
    </w:p>
    <w:p w14:paraId="2957B2E3" w14:textId="77777777" w:rsidR="00AD3DBA" w:rsidRPr="00AD3DBA" w:rsidRDefault="00AD3DBA" w:rsidP="00714541">
      <w:pPr>
        <w:numPr>
          <w:ilvl w:val="0"/>
          <w:numId w:val="51"/>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w:t>
      </w:r>
    </w:p>
    <w:p w14:paraId="24767EDD" w14:textId="77777777" w:rsidR="00AD3DBA" w:rsidRPr="00AD3DBA" w:rsidRDefault="00AD3DBA" w:rsidP="00714541">
      <w:pPr>
        <w:numPr>
          <w:ilvl w:val="0"/>
          <w:numId w:val="51"/>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w:t>
      </w:r>
    </w:p>
    <w:p w14:paraId="70EDBA4D" w14:textId="77777777" w:rsidR="00AD3DBA" w:rsidRPr="00AD3DBA" w:rsidRDefault="00AD3DBA" w:rsidP="00AD3DBA">
      <w:pPr>
        <w:ind w:left="1080"/>
        <w:contextualSpacing/>
        <w:rPr>
          <w:rFonts w:ascii="Arial Narrow" w:eastAsia="Calibri" w:hAnsi="Arial Narrow" w:cs="Arial"/>
          <w:lang w:eastAsia="en-US"/>
        </w:rPr>
      </w:pPr>
    </w:p>
    <w:p w14:paraId="6B1109E4"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Existe-t-il des sites susceptibles d’accueillir les populations en cas de déplacement pour leur recasement (par infrastructure) ?  Oui (a) : ___ ;   Non (b) : ___</w:t>
      </w:r>
    </w:p>
    <w:p w14:paraId="07B55BA7"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Sont-ils aménagés ? Oui (a) : ___ ; Non (b) : ___</w:t>
      </w:r>
    </w:p>
    <w:p w14:paraId="5389D7D4" w14:textId="77777777" w:rsidR="00AD3DBA" w:rsidRPr="00AD3DBA" w:rsidRDefault="00AD3DBA" w:rsidP="00AD3DBA">
      <w:pPr>
        <w:ind w:left="720"/>
        <w:contextualSpacing/>
        <w:rPr>
          <w:rFonts w:ascii="Arial Narrow" w:eastAsia="Calibri" w:hAnsi="Arial Narrow" w:cs="Arial"/>
          <w:lang w:eastAsia="en-US"/>
        </w:rPr>
      </w:pPr>
    </w:p>
    <w:p w14:paraId="6A29C8C3"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Par qui ?  Lot communal (a) : ___ ; Lot MAETUR (b) : ___ </w:t>
      </w:r>
    </w:p>
    <w:p w14:paraId="6007DE7E" w14:textId="77777777" w:rsidR="00AD3DBA" w:rsidRPr="00AD3DBA" w:rsidRDefault="00AD3DBA" w:rsidP="00AD3DBA">
      <w:pPr>
        <w:ind w:left="720"/>
        <w:contextualSpacing/>
        <w:rPr>
          <w:rFonts w:ascii="Arial Narrow" w:eastAsia="Calibri" w:hAnsi="Arial Narrow" w:cs="Arial"/>
          <w:lang w:eastAsia="en-US"/>
        </w:rPr>
      </w:pPr>
    </w:p>
    <w:p w14:paraId="28EF7911"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Quelles dispositions doivent être prises pour faciliter le processus de recasement des populations ?</w:t>
      </w:r>
    </w:p>
    <w:p w14:paraId="06044D3B" w14:textId="77777777" w:rsidR="00AD3DBA" w:rsidRPr="00AD3DBA" w:rsidRDefault="00AD3DBA" w:rsidP="00714541">
      <w:pPr>
        <w:numPr>
          <w:ilvl w:val="0"/>
          <w:numId w:val="52"/>
        </w:numPr>
        <w:spacing w:after="240" w:line="240" w:lineRule="auto"/>
        <w:ind w:hanging="11"/>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w:t>
      </w:r>
    </w:p>
    <w:p w14:paraId="6E1391EB" w14:textId="77777777" w:rsidR="00AD3DBA" w:rsidRPr="00AD3DBA" w:rsidRDefault="00AD3DBA" w:rsidP="00714541">
      <w:pPr>
        <w:numPr>
          <w:ilvl w:val="0"/>
          <w:numId w:val="52"/>
        </w:numPr>
        <w:spacing w:after="240" w:line="240" w:lineRule="auto"/>
        <w:ind w:hanging="11"/>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w:t>
      </w:r>
    </w:p>
    <w:p w14:paraId="7FD1DB21" w14:textId="77777777" w:rsidR="00AD3DBA" w:rsidRPr="00AD3DBA" w:rsidRDefault="00AD3DBA" w:rsidP="00714541">
      <w:pPr>
        <w:numPr>
          <w:ilvl w:val="0"/>
          <w:numId w:val="52"/>
        </w:numPr>
        <w:spacing w:after="240" w:line="240" w:lineRule="auto"/>
        <w:ind w:hanging="11"/>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w:t>
      </w:r>
    </w:p>
    <w:p w14:paraId="30D07D72" w14:textId="77777777" w:rsidR="00AD3DBA" w:rsidRPr="00AD3DBA" w:rsidRDefault="00AD3DBA" w:rsidP="00714541">
      <w:pPr>
        <w:numPr>
          <w:ilvl w:val="0"/>
          <w:numId w:val="52"/>
        </w:numPr>
        <w:spacing w:after="240" w:line="240" w:lineRule="auto"/>
        <w:ind w:hanging="11"/>
        <w:contextualSpacing/>
        <w:jc w:val="both"/>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w:t>
      </w:r>
    </w:p>
    <w:p w14:paraId="49694D03" w14:textId="77777777" w:rsidR="00AD3DBA" w:rsidRPr="00AD3DBA" w:rsidRDefault="00AD3DBA" w:rsidP="00AD3DBA">
      <w:pPr>
        <w:ind w:left="720"/>
        <w:contextualSpacing/>
        <w:rPr>
          <w:rFonts w:ascii="Arial Narrow" w:eastAsia="Calibri" w:hAnsi="Arial Narrow" w:cs="Arial"/>
          <w:lang w:eastAsia="en-US"/>
        </w:rPr>
      </w:pPr>
    </w:p>
    <w:p w14:paraId="67BC5AAF" w14:textId="77777777" w:rsidR="00AD3DBA" w:rsidRPr="00AD3DBA" w:rsidRDefault="00AD3DBA" w:rsidP="00AD3DBA">
      <w:pPr>
        <w:spacing w:after="240"/>
        <w:ind w:firstLine="360"/>
        <w:rPr>
          <w:rFonts w:ascii="Arial Narrow" w:eastAsia="Calibri" w:hAnsi="Arial Narrow" w:cs="Arial"/>
          <w:b/>
          <w:u w:val="single"/>
          <w:lang w:eastAsia="en-US"/>
        </w:rPr>
      </w:pPr>
      <w:r w:rsidRPr="00AD3DBA">
        <w:rPr>
          <w:rFonts w:ascii="Arial Narrow" w:eastAsia="Calibri" w:hAnsi="Arial Narrow" w:cs="Arial"/>
          <w:b/>
          <w:u w:val="single"/>
          <w:lang w:eastAsia="en-US"/>
        </w:rPr>
        <w:t>GESTION DES INDEMNISATIONS</w:t>
      </w:r>
    </w:p>
    <w:p w14:paraId="3FEFC94F"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 est le type d’indemnisation des personnes affectées que vous préconisez dans le cadre du Projet ? En nature (a) : ___;    En espèces (b) : ___ </w:t>
      </w:r>
    </w:p>
    <w:p w14:paraId="6D0ABE74"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Quelle est la forme de compensation communautaire la mieux adaptée pour la Commune ?</w:t>
      </w:r>
    </w:p>
    <w:p w14:paraId="5039516A" w14:textId="77777777" w:rsidR="00AD3DBA" w:rsidRPr="00AD3DBA" w:rsidRDefault="00AD3DBA" w:rsidP="00AD3DBA">
      <w:pPr>
        <w:spacing w:after="240"/>
        <w:ind w:left="709"/>
        <w:rPr>
          <w:rFonts w:ascii="Arial Narrow" w:eastAsia="Calibri" w:hAnsi="Arial Narrow" w:cs="Arial"/>
          <w:lang w:eastAsia="en-US"/>
        </w:rPr>
      </w:pPr>
      <w:r w:rsidRPr="00AD3DBA">
        <w:rPr>
          <w:rFonts w:ascii="Arial Narrow" w:eastAsia="Calibri" w:hAnsi="Arial Narrow" w:cs="Arial"/>
          <w:lang w:eastAsia="en-US"/>
        </w:rPr>
        <w:t>Remplacement (a) : ___ ; Indemnisation (b) : ___ ; Autres à préciser : _________________</w:t>
      </w:r>
    </w:p>
    <w:p w14:paraId="41F5314A"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Quels sont les modes de paiement que vous préconisez pour les bénéficiaires ?</w:t>
      </w:r>
    </w:p>
    <w:p w14:paraId="7670BF4B" w14:textId="77777777" w:rsidR="00AD3DBA" w:rsidRPr="00AD3DBA" w:rsidRDefault="00AD3DBA" w:rsidP="00AD3DBA">
      <w:pPr>
        <w:spacing w:after="240"/>
        <w:ind w:left="709"/>
        <w:rPr>
          <w:rFonts w:ascii="Arial Narrow" w:eastAsia="Calibri" w:hAnsi="Arial Narrow" w:cs="Arial"/>
          <w:lang w:eastAsia="en-US"/>
        </w:rPr>
      </w:pPr>
      <w:r w:rsidRPr="00AD3DBA">
        <w:rPr>
          <w:rFonts w:ascii="Arial Narrow" w:eastAsia="Calibri" w:hAnsi="Arial Narrow" w:cs="Arial"/>
          <w:lang w:eastAsia="en-US"/>
        </w:rPr>
        <w:t>Virement bancaire + de 200 000 FCFA (a) : ___ ; Chèques+ de 200 000 FCFA (b) : ___ ; Paiement en cash – 200 000 FCFA (c) : ___ ;   Autres à préciser (d) : ___</w:t>
      </w:r>
    </w:p>
    <w:p w14:paraId="5E679129"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Quels sont les problèmes auxquels vous avez été confrontés en matière d’indemnisation dans des projets antérieurs de même type où vous avez été impliqué ?</w:t>
      </w:r>
    </w:p>
    <w:p w14:paraId="4638C7E8" w14:textId="77777777" w:rsidR="00AD3DBA" w:rsidRPr="00AD3DBA" w:rsidRDefault="00AD3DBA" w:rsidP="00AD3DBA">
      <w:pPr>
        <w:ind w:left="720"/>
        <w:contextualSpacing/>
        <w:rPr>
          <w:rFonts w:ascii="Arial Narrow" w:eastAsia="Calibri" w:hAnsi="Arial Narrow" w:cs="Arial"/>
          <w:lang w:eastAsia="en-US"/>
        </w:rPr>
      </w:pPr>
    </w:p>
    <w:p w14:paraId="0B59EC59" w14:textId="77777777" w:rsidR="00AD3DBA" w:rsidRPr="00AD3DBA" w:rsidRDefault="00AD3DBA" w:rsidP="00AD3DBA">
      <w:pPr>
        <w:spacing w:after="240"/>
        <w:ind w:left="709"/>
        <w:rPr>
          <w:rFonts w:ascii="Arial Narrow" w:eastAsia="Calibri" w:hAnsi="Arial Narrow" w:cs="Arial"/>
          <w:lang w:eastAsia="en-US"/>
        </w:rPr>
      </w:pPr>
      <w:r w:rsidRPr="00AD3DBA">
        <w:rPr>
          <w:rFonts w:ascii="Arial Narrow" w:eastAsia="Calibri" w:hAnsi="Arial Narrow" w:cs="Arial"/>
          <w:lang w:eastAsia="en-US"/>
        </w:rPr>
        <w:t>Faible coût des tarifs d’indemnisation (a) : ___ ; Corruption (b) :___ ; Détournement des fonds (c) : ___ ; Trafic d’influence (d) : ___ </w:t>
      </w:r>
      <w:proofErr w:type="gramStart"/>
      <w:r w:rsidRPr="00AD3DBA">
        <w:rPr>
          <w:rFonts w:ascii="Arial Narrow" w:eastAsia="Calibri" w:hAnsi="Arial Narrow" w:cs="Arial"/>
          <w:lang w:eastAsia="en-US"/>
        </w:rPr>
        <w:t>;Autres</w:t>
      </w:r>
      <w:proofErr w:type="gramEnd"/>
      <w:r w:rsidRPr="00AD3DBA">
        <w:rPr>
          <w:rFonts w:ascii="Arial Narrow" w:eastAsia="Calibri" w:hAnsi="Arial Narrow" w:cs="Arial"/>
          <w:lang w:eastAsia="en-US"/>
        </w:rPr>
        <w:t xml:space="preserve"> à préciser (e) : ___</w:t>
      </w:r>
    </w:p>
    <w:p w14:paraId="13CCB660"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lastRenderedPageBreak/>
        <w:t>Pour vous, quel barème doit être utilisé dans le cadre des indemnisations ?</w:t>
      </w:r>
    </w:p>
    <w:p w14:paraId="2F7D4283" w14:textId="77777777" w:rsidR="00AD3DBA" w:rsidRPr="00AD3DBA" w:rsidRDefault="00AD3DBA" w:rsidP="00AD3DBA">
      <w:pPr>
        <w:spacing w:after="240"/>
        <w:ind w:left="720"/>
        <w:contextualSpacing/>
        <w:rPr>
          <w:rFonts w:ascii="Arial Narrow" w:eastAsia="Calibri" w:hAnsi="Arial Narrow" w:cs="Arial"/>
          <w:lang w:eastAsia="en-US"/>
        </w:rPr>
      </w:pPr>
      <w:r w:rsidRPr="00AD3DBA">
        <w:rPr>
          <w:rFonts w:ascii="Arial Narrow" w:eastAsia="Calibri" w:hAnsi="Arial Narrow" w:cs="Arial"/>
          <w:lang w:eastAsia="en-US"/>
        </w:rPr>
        <w:t>Barème prévu par la réglementation camerounaise (a) : ____ ; barème prévu par la réglementation camerounaise bonifiée (inflation et taux de remplacement) (b) : ___ ; barème de la Banque mondiale (c) : ___</w:t>
      </w:r>
    </w:p>
    <w:p w14:paraId="736D79EC"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Quels mécanismes ont été mis en place pour gérer ces problèmes ? Justice (a) : ___ ; Autres à préciser (b) : ___</w:t>
      </w:r>
    </w:p>
    <w:p w14:paraId="49EB46DF"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Ces mécanismes ont-ils été efficaces ?  Oui (a) : ___ ;   Non (b) : ___</w:t>
      </w:r>
    </w:p>
    <w:p w14:paraId="620AC7D4"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 préconisez-vous pour limiter la survenue de ces problèmes dans le cadre de la mise en œuvre du Projet ?</w:t>
      </w:r>
    </w:p>
    <w:p w14:paraId="52A102A8" w14:textId="77777777" w:rsidR="00AD3DBA" w:rsidRPr="00AD3DBA" w:rsidRDefault="00AD3DBA" w:rsidP="00AD3DBA">
      <w:pPr>
        <w:spacing w:after="240"/>
        <w:ind w:left="709"/>
        <w:rPr>
          <w:rFonts w:ascii="Arial Narrow" w:eastAsia="Calibri" w:hAnsi="Arial Narrow" w:cs="Arial"/>
          <w:lang w:eastAsia="en-US"/>
        </w:rPr>
      </w:pPr>
      <w:r w:rsidRPr="00AD3DBA">
        <w:rPr>
          <w:rFonts w:ascii="Arial Narrow" w:eastAsia="Calibri" w:hAnsi="Arial Narrow" w:cs="Arial"/>
          <w:lang w:eastAsia="en-US"/>
        </w:rPr>
        <w:t>Dénoncer les actes de corruption (a) : ___ ; Protéger les dénonciateurs (b) : ___ ; Sensibiliser les bénéficiaires (c) : ___ ; Mettre en place un comité local de vigilance (d) : ___ ; Autres à préciser (e) : ______</w:t>
      </w:r>
    </w:p>
    <w:p w14:paraId="05EFBD6D" w14:textId="77777777" w:rsidR="00AD3DBA" w:rsidRPr="00AD3DBA" w:rsidRDefault="00AD3DBA" w:rsidP="00AD3DBA">
      <w:pPr>
        <w:spacing w:after="240"/>
        <w:ind w:firstLine="360"/>
        <w:rPr>
          <w:rFonts w:ascii="Arial Narrow" w:eastAsia="Calibri" w:hAnsi="Arial Narrow" w:cs="Arial"/>
          <w:b/>
          <w:u w:val="single"/>
          <w:lang w:eastAsia="en-US"/>
        </w:rPr>
      </w:pPr>
      <w:r w:rsidRPr="00AD3DBA">
        <w:rPr>
          <w:rFonts w:ascii="Arial Narrow" w:eastAsia="Calibri" w:hAnsi="Arial Narrow" w:cs="Arial"/>
          <w:b/>
          <w:u w:val="single"/>
          <w:lang w:eastAsia="en-US"/>
        </w:rPr>
        <w:t>RESPONSABILITE ORGANISATIONNELLE POUR LA MISE EN ŒUVRE DU PAR/PIR/PSR</w:t>
      </w:r>
    </w:p>
    <w:p w14:paraId="5942C2A2"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D’après vous, qui devrait être responsable de la mise en œuvre du PIR/PAR/PSR ?</w:t>
      </w:r>
    </w:p>
    <w:p w14:paraId="713197FE" w14:textId="77777777" w:rsidR="00AD3DBA" w:rsidRPr="00AD3DBA" w:rsidRDefault="00AD3DBA" w:rsidP="00AD3DBA">
      <w:pPr>
        <w:spacing w:after="240"/>
        <w:ind w:left="720"/>
        <w:contextualSpacing/>
        <w:rPr>
          <w:rFonts w:ascii="Arial Narrow" w:eastAsia="Calibri" w:hAnsi="Arial Narrow" w:cs="Arial"/>
          <w:lang w:eastAsia="en-US"/>
        </w:rPr>
      </w:pPr>
      <w:r w:rsidRPr="00AD3DBA">
        <w:rPr>
          <w:rFonts w:ascii="Arial Narrow" w:eastAsia="Calibri" w:hAnsi="Arial Narrow" w:cs="Arial"/>
          <w:lang w:eastAsia="en-US"/>
        </w:rPr>
        <w:t>Commune (a) : ___ ; PADECE (b) : ___ ; Etat (c) : ___ ; Autres à préciser (d) : _____</w:t>
      </w:r>
    </w:p>
    <w:p w14:paraId="16A0CEA2" w14:textId="77777777" w:rsidR="00AD3DBA" w:rsidRPr="00AD3DBA" w:rsidRDefault="00AD3DBA" w:rsidP="00AD3DBA">
      <w:pPr>
        <w:spacing w:after="240"/>
        <w:ind w:left="720"/>
        <w:contextualSpacing/>
        <w:rPr>
          <w:rFonts w:ascii="Arial Narrow" w:eastAsia="Calibri" w:hAnsi="Arial Narrow" w:cs="Arial"/>
          <w:lang w:eastAsia="en-US"/>
        </w:rPr>
      </w:pPr>
    </w:p>
    <w:p w14:paraId="3223CAEF"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Pourquoi ? Eviter la corruption (a) : ___ ; Eviter les lenteurs (b) : ____ ; Eviter les trafics d’influence (c) : ___ ; Promouvoir la transparence (e) : ___ ; Eviter la distraction des fonds (f) : ___ ; Autres préciser (g) : ______________</w:t>
      </w:r>
    </w:p>
    <w:p w14:paraId="222D0180" w14:textId="77777777" w:rsidR="00AD3DBA" w:rsidRPr="00AD3DBA" w:rsidRDefault="00AD3DBA" w:rsidP="00AD3DBA">
      <w:pPr>
        <w:spacing w:after="240"/>
        <w:ind w:firstLine="360"/>
        <w:rPr>
          <w:rFonts w:ascii="Arial Narrow" w:eastAsia="Calibri" w:hAnsi="Arial Narrow" w:cs="Arial"/>
          <w:b/>
          <w:u w:val="single"/>
          <w:lang w:eastAsia="en-US"/>
        </w:rPr>
      </w:pPr>
      <w:r w:rsidRPr="00AD3DBA">
        <w:rPr>
          <w:rFonts w:ascii="Arial Narrow" w:eastAsia="Calibri" w:hAnsi="Arial Narrow" w:cs="Arial"/>
          <w:b/>
          <w:u w:val="single"/>
          <w:lang w:eastAsia="en-US"/>
        </w:rPr>
        <w:t>INFORMATION ET COMMUNICATION</w:t>
      </w:r>
    </w:p>
    <w:p w14:paraId="339F5AB3"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 est le mécanisme de communication que vous proposez pour assurer l’information de toutes les parties prenantes sur le Projet ?</w:t>
      </w:r>
    </w:p>
    <w:p w14:paraId="03675EA5" w14:textId="77777777" w:rsidR="00AD3DBA" w:rsidRPr="00AD3DBA" w:rsidRDefault="00AD3DBA" w:rsidP="00AD3DBA">
      <w:pPr>
        <w:spacing w:after="240"/>
        <w:ind w:left="720"/>
        <w:contextualSpacing/>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__________________________________________________________________________________________________________________________________________</w:t>
      </w:r>
    </w:p>
    <w:p w14:paraId="2FA69CB6"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Quels canaux de communication proposez-vous pour assurer l’implication de toutes les parties prenantes tout au long du processus de recasement et d’indemnisation ?</w:t>
      </w:r>
    </w:p>
    <w:p w14:paraId="25D6B182" w14:textId="77777777" w:rsidR="00AD3DBA" w:rsidRPr="00AD3DBA" w:rsidRDefault="00AD3DBA" w:rsidP="00AD3DBA">
      <w:pPr>
        <w:ind w:left="709"/>
        <w:rPr>
          <w:rFonts w:ascii="Arial Narrow" w:eastAsia="Calibri" w:hAnsi="Arial Narrow" w:cs="Arial"/>
          <w:lang w:eastAsia="en-US"/>
        </w:rPr>
      </w:pPr>
      <w:r w:rsidRPr="00AD3DBA">
        <w:rPr>
          <w:rFonts w:ascii="Arial Narrow" w:eastAsia="Calibri" w:hAnsi="Arial Narrow" w:cs="Arial"/>
          <w:lang w:eastAsia="en-US"/>
        </w:rPr>
        <w:t>Radio (a) : ___ ; Télévision (b) : ___ ; Réunions publiques d’information (c) : ___ ; Communiqués de presse (d) : ___ ; Eglises (e) : ___ ; Autres à préciser (f) : _________</w:t>
      </w:r>
    </w:p>
    <w:p w14:paraId="38649554" w14:textId="77777777" w:rsidR="00AD3DBA" w:rsidRPr="00AD3DBA" w:rsidRDefault="00AD3DBA" w:rsidP="00AD3DBA">
      <w:pPr>
        <w:ind w:left="720"/>
        <w:contextualSpacing/>
        <w:rPr>
          <w:rFonts w:ascii="Arial Narrow" w:eastAsia="Calibri" w:hAnsi="Arial Narrow" w:cs="Arial"/>
          <w:lang w:eastAsia="en-US"/>
        </w:rPr>
      </w:pPr>
    </w:p>
    <w:p w14:paraId="05C18DD6" w14:textId="77777777" w:rsidR="00AD3DBA" w:rsidRPr="00AD3DBA" w:rsidRDefault="00AD3DBA" w:rsidP="00714541">
      <w:pPr>
        <w:numPr>
          <w:ilvl w:val="0"/>
          <w:numId w:val="49"/>
        </w:numPr>
        <w:spacing w:after="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Quels mécanismes doivent être mis en œuvre pour faciliter l’accès de toutes les parties prenantes aux documents concernant le Projet ?</w:t>
      </w:r>
    </w:p>
    <w:p w14:paraId="6D6B07CE" w14:textId="77777777" w:rsidR="00AD3DBA" w:rsidRPr="00AD3DBA" w:rsidRDefault="00AD3DBA" w:rsidP="00AD3DBA">
      <w:pPr>
        <w:ind w:left="720"/>
        <w:contextualSpacing/>
        <w:rPr>
          <w:rFonts w:ascii="Arial Narrow" w:eastAsia="Calibri" w:hAnsi="Arial Narrow" w:cs="Arial"/>
          <w:lang w:eastAsia="en-US"/>
        </w:rPr>
      </w:pPr>
    </w:p>
    <w:p w14:paraId="3E176B76" w14:textId="77777777" w:rsidR="00AD3DBA" w:rsidRPr="00AD3DBA" w:rsidRDefault="00AD3DBA" w:rsidP="00AD3DBA">
      <w:pPr>
        <w:spacing w:after="240"/>
        <w:ind w:left="709"/>
        <w:rPr>
          <w:rFonts w:ascii="Arial Narrow" w:eastAsia="Calibri" w:hAnsi="Arial Narrow" w:cs="Arial"/>
          <w:lang w:eastAsia="en-US"/>
        </w:rPr>
      </w:pPr>
      <w:r w:rsidRPr="00AD3DBA">
        <w:rPr>
          <w:rFonts w:ascii="Arial Narrow" w:eastAsia="Calibri" w:hAnsi="Arial Narrow" w:cs="Arial"/>
          <w:lang w:eastAsia="en-US"/>
        </w:rPr>
        <w:t>Affichages (a) : ___ ; Consultations (b) : ___ ; Réunions d’informations (c) : ___ ; Audiences (d) : ___ ; Autres à préciser (e) : ___</w:t>
      </w:r>
    </w:p>
    <w:p w14:paraId="23827100" w14:textId="77777777" w:rsidR="00AD3DBA" w:rsidRPr="00AD3DBA" w:rsidRDefault="00AD3DBA" w:rsidP="00AD3DBA">
      <w:pPr>
        <w:spacing w:after="240"/>
        <w:ind w:firstLine="360"/>
        <w:rPr>
          <w:rFonts w:ascii="Arial Narrow" w:eastAsia="Calibri" w:hAnsi="Arial Narrow" w:cs="Arial"/>
          <w:b/>
          <w:u w:val="single"/>
          <w:lang w:eastAsia="en-US"/>
        </w:rPr>
      </w:pPr>
      <w:r w:rsidRPr="00AD3DBA">
        <w:rPr>
          <w:rFonts w:ascii="Arial Narrow" w:eastAsia="Calibri" w:hAnsi="Arial Narrow" w:cs="Arial"/>
          <w:b/>
          <w:u w:val="single"/>
          <w:lang w:eastAsia="en-US"/>
        </w:rPr>
        <w:t>SUIVI</w:t>
      </w:r>
    </w:p>
    <w:p w14:paraId="5E35CC63" w14:textId="77777777" w:rsidR="00AD3DBA" w:rsidRPr="00AD3DBA" w:rsidRDefault="00AD3DBA" w:rsidP="00714541">
      <w:pPr>
        <w:numPr>
          <w:ilvl w:val="0"/>
          <w:numId w:val="50"/>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 est le mécanisme approprié pour assurer l’implication de toutes les parties prenantes dans la mise en œuvre du Projet ? Suivi interne (a) : ___ ; Suivi externe (b) : ___</w:t>
      </w:r>
    </w:p>
    <w:p w14:paraId="50EEE56E" w14:textId="77777777" w:rsidR="00AD3DBA" w:rsidRPr="00AD3DBA" w:rsidRDefault="00AD3DBA" w:rsidP="00AD3DBA">
      <w:pPr>
        <w:spacing w:after="240"/>
        <w:ind w:left="720"/>
        <w:contextualSpacing/>
        <w:rPr>
          <w:rFonts w:ascii="Arial Narrow" w:eastAsia="Calibri" w:hAnsi="Arial Narrow" w:cs="Arial"/>
          <w:lang w:eastAsia="en-US"/>
        </w:rPr>
      </w:pPr>
    </w:p>
    <w:p w14:paraId="77E48346"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Quels sont vos besoins en renforcement des capacités pour mieux assurer le suivi ?</w:t>
      </w:r>
    </w:p>
    <w:p w14:paraId="148D1E3A" w14:textId="77777777" w:rsidR="00AD3DBA" w:rsidRPr="00AD3DBA" w:rsidRDefault="00AD3DBA" w:rsidP="00AD3DBA">
      <w:pPr>
        <w:spacing w:after="240"/>
        <w:ind w:left="720"/>
        <w:contextualSpacing/>
        <w:rPr>
          <w:rFonts w:ascii="Arial Narrow" w:eastAsia="Calibri" w:hAnsi="Arial Narrow" w:cs="Arial"/>
          <w:lang w:eastAsia="en-US"/>
        </w:rPr>
      </w:pPr>
      <w:r w:rsidRPr="00AD3DBA">
        <w:rPr>
          <w:rFonts w:ascii="Arial Narrow" w:eastAsia="Calibri" w:hAnsi="Arial Narrow" w:cs="Arial"/>
          <w:lang w:eastAsia="en-US"/>
        </w:rPr>
        <w:t>__________________________________________________________________________________________________________________________________________</w:t>
      </w:r>
    </w:p>
    <w:p w14:paraId="04CD4C0C"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Quel mécanisme vous préconisez pour assurer l’implication des communautés dans le Projet (choix des sites d’implantation des infrastructures, choix des infrastructures, mise en œuvre des services) ?</w:t>
      </w:r>
    </w:p>
    <w:p w14:paraId="52EB2BF2" w14:textId="77777777" w:rsidR="00AD3DBA" w:rsidRPr="00AD3DBA" w:rsidRDefault="00AD3DBA" w:rsidP="00AD3DBA">
      <w:pPr>
        <w:spacing w:after="240"/>
        <w:ind w:left="709"/>
        <w:rPr>
          <w:rFonts w:ascii="Arial Narrow" w:eastAsia="Calibri" w:hAnsi="Arial Narrow" w:cs="Arial"/>
          <w:lang w:eastAsia="en-US"/>
        </w:rPr>
      </w:pPr>
      <w:r w:rsidRPr="00AD3DBA">
        <w:rPr>
          <w:rFonts w:ascii="Arial Narrow" w:eastAsia="Calibri" w:hAnsi="Arial Narrow" w:cs="Arial"/>
          <w:lang w:eastAsia="en-US"/>
        </w:rPr>
        <w:t>Consultations à toutes les phases du projet (a) : ___ ; Information de toutes les parties prenantes (b) : ___ ; Transparence (c) : ___ ; Autres à préciser (d) : ________________</w:t>
      </w:r>
    </w:p>
    <w:p w14:paraId="2301B69C" w14:textId="77777777" w:rsidR="00AD3DBA" w:rsidRPr="00AD3DBA" w:rsidRDefault="00AD3DBA" w:rsidP="00714541">
      <w:pPr>
        <w:numPr>
          <w:ilvl w:val="0"/>
          <w:numId w:val="49"/>
        </w:numPr>
        <w:spacing w:after="240" w:line="240" w:lineRule="auto"/>
        <w:contextualSpacing/>
        <w:jc w:val="both"/>
        <w:rPr>
          <w:rFonts w:ascii="Arial Narrow" w:eastAsia="Calibri" w:hAnsi="Arial Narrow" w:cs="Arial"/>
          <w:lang w:eastAsia="en-US"/>
        </w:rPr>
      </w:pPr>
      <w:r w:rsidRPr="00AD3DBA">
        <w:rPr>
          <w:rFonts w:ascii="Arial Narrow" w:eastAsia="Calibri" w:hAnsi="Arial Narrow" w:cs="Arial"/>
          <w:lang w:eastAsia="en-US"/>
        </w:rPr>
        <w:t>Selon vous, quels mécanismes doivent être mis en place pour éviter le retour des personnes déplacées sur les sites de réalisation des infrastructures ?</w:t>
      </w:r>
    </w:p>
    <w:p w14:paraId="13C75465" w14:textId="77777777" w:rsidR="00AD3DBA" w:rsidRPr="00AD3DBA" w:rsidRDefault="00AD3DBA" w:rsidP="00AD3DBA">
      <w:pPr>
        <w:spacing w:after="240"/>
        <w:ind w:left="709"/>
        <w:rPr>
          <w:rFonts w:ascii="Arial Narrow" w:eastAsia="Calibri" w:hAnsi="Arial Narrow" w:cs="Arial"/>
          <w:lang w:eastAsia="en-US"/>
        </w:rPr>
      </w:pPr>
      <w:r w:rsidRPr="00AD3DBA">
        <w:rPr>
          <w:rFonts w:ascii="Arial Narrow" w:eastAsia="Calibri" w:hAnsi="Arial Narrow" w:cs="Arial"/>
          <w:lang w:eastAsia="en-US"/>
        </w:rPr>
        <w:t>Réaliser l’ouvrage à temps (a) : ___ ; Procéder au paiement des indemnisations avant le démarrage des travaux (b) : ___ ; Faire en sorte que les indemnisations soient justes et équitables (c) : ___ ; Autres à préciser : ______________</w:t>
      </w:r>
    </w:p>
    <w:p w14:paraId="4E6D01D7" w14:textId="77777777" w:rsidR="00AF55CE" w:rsidRPr="0089005C" w:rsidRDefault="00AF55CE" w:rsidP="00AF55CE">
      <w:pPr>
        <w:spacing w:after="0" w:line="240" w:lineRule="auto"/>
        <w:jc w:val="both"/>
        <w:rPr>
          <w:rFonts w:ascii="Arial Narrow" w:hAnsi="Arial Narrow" w:cs="Times New Roman"/>
          <w:sz w:val="24"/>
          <w:szCs w:val="24"/>
        </w:rPr>
      </w:pPr>
    </w:p>
    <w:p w14:paraId="276422F7" w14:textId="789CB525" w:rsidR="00AF55CE" w:rsidRPr="006E59A9" w:rsidRDefault="00BD6EC0" w:rsidP="00AF55CE">
      <w:pPr>
        <w:tabs>
          <w:tab w:val="left" w:pos="6495"/>
        </w:tabs>
        <w:rPr>
          <w:rFonts w:ascii="Arial Narrow" w:hAnsi="Arial Narrow"/>
        </w:rPr>
      </w:pPr>
      <w:r>
        <w:rPr>
          <w:rFonts w:ascii="Arial Narrow" w:hAnsi="Arial Narrow"/>
        </w:rPr>
        <w:tab/>
      </w:r>
    </w:p>
    <w:sectPr w:rsidR="00AF55CE" w:rsidRPr="006E59A9" w:rsidSect="00AF55CE">
      <w:footerReference w:type="default" r:id="rId2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99B83" w14:textId="77777777" w:rsidR="00A002EC" w:rsidRDefault="00A002EC">
      <w:pPr>
        <w:spacing w:after="0" w:line="240" w:lineRule="auto"/>
      </w:pPr>
      <w:r>
        <w:separator/>
      </w:r>
    </w:p>
  </w:endnote>
  <w:endnote w:type="continuationSeparator" w:id="0">
    <w:p w14:paraId="00FA769F" w14:textId="77777777" w:rsidR="00A002EC" w:rsidRDefault="00A00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unga">
    <w:panose1 w:val="020B0502040204020203"/>
    <w:charset w:val="00"/>
    <w:family w:val="swiss"/>
    <w:pitch w:val="variable"/>
    <w:sig w:usb0="00400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FiraSans-Light">
    <w:panose1 w:val="00000000000000000000"/>
    <w:charset w:val="00"/>
    <w:family w:val="swiss"/>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lbertus Extra Bold">
    <w:altName w:val="Cambria"/>
    <w:charset w:val="00"/>
    <w:family w:val="swiss"/>
    <w:pitch w:val="variable"/>
    <w:sig w:usb0="00000001"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FAE3F" w14:textId="77777777" w:rsidR="006F4CFF" w:rsidRDefault="006F4CF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0FDEB" w14:textId="77777777" w:rsidR="006F4CFF" w:rsidRPr="00C017DC" w:rsidRDefault="006F4CFF" w:rsidP="00AF55C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573A1" w14:textId="77777777" w:rsidR="006F4CFF" w:rsidRDefault="006F4CFF">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4AAF7" w14:textId="3741A9E0" w:rsidR="006F4CFF" w:rsidRPr="0060337D" w:rsidRDefault="006F4CFF" w:rsidP="0060337D">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A2F6D" w14:textId="77777777" w:rsidR="006F4CFF" w:rsidRDefault="006F4CFF">
    <w:pPr>
      <w:rPr>
        <w:rFonts w:ascii="Calibri" w:eastAsia="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7EE7F" w14:textId="77777777" w:rsidR="00A002EC" w:rsidRDefault="00A002EC">
      <w:pPr>
        <w:spacing w:after="0" w:line="240" w:lineRule="auto"/>
      </w:pPr>
      <w:r>
        <w:separator/>
      </w:r>
    </w:p>
  </w:footnote>
  <w:footnote w:type="continuationSeparator" w:id="0">
    <w:p w14:paraId="17D6FEB1" w14:textId="77777777" w:rsidR="00A002EC" w:rsidRDefault="00A002EC">
      <w:pPr>
        <w:spacing w:after="0" w:line="240" w:lineRule="auto"/>
      </w:pPr>
      <w:r>
        <w:continuationSeparator/>
      </w:r>
    </w:p>
  </w:footnote>
  <w:footnote w:id="1">
    <w:p w14:paraId="36497179" w14:textId="77777777" w:rsidR="006F4CFF" w:rsidRPr="00E12D8F" w:rsidRDefault="006F4CFF" w:rsidP="00AF55CE">
      <w:pPr>
        <w:jc w:val="both"/>
        <w:rPr>
          <w:rFonts w:ascii="Arial Narrow" w:hAnsi="Arial Narrow"/>
        </w:rPr>
      </w:pPr>
      <w:r w:rsidRPr="00E12D8F">
        <w:rPr>
          <w:rFonts w:ascii="Arial Narrow" w:hAnsi="Arial Narrow"/>
        </w:rPr>
        <w:footnoteRef/>
      </w:r>
      <w:r w:rsidRPr="00E12D8F">
        <w:rPr>
          <w:rFonts w:ascii="Arial Narrow" w:hAnsi="Arial Narrow"/>
        </w:rPr>
        <w:t>Loi n°85/009 du 04 juillet 1985 relatif à l’expropriation pour cause d’utilité publique et aux modalités d’indemnisation (article 3), et son Décret d’application n°87/1872 du 18 décembre 1987.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69A52" w14:textId="77777777" w:rsidR="006F4CFF" w:rsidRDefault="006F4CF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605975"/>
      <w:docPartObj>
        <w:docPartGallery w:val="Page Numbers (Top of Page)"/>
        <w:docPartUnique/>
      </w:docPartObj>
    </w:sdtPr>
    <w:sdtContent>
      <w:p w14:paraId="67BBEC88" w14:textId="33FD11C3" w:rsidR="006F4CFF" w:rsidRDefault="006F4CFF" w:rsidP="00AF55CE">
        <w:pPr>
          <w:jc w:val="center"/>
        </w:pPr>
        <w:r>
          <w:fldChar w:fldCharType="begin"/>
        </w:r>
        <w:r>
          <w:instrText>PAGE   \* MERGEFORMAT</w:instrText>
        </w:r>
        <w:r>
          <w:fldChar w:fldCharType="separate"/>
        </w:r>
        <w:r w:rsidR="00D01B83">
          <w:rPr>
            <w:noProof/>
          </w:rPr>
          <w:t>11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BBD55" w14:textId="185F27D1" w:rsidR="006F4CFF" w:rsidRDefault="006F4CFF">
    <w:pPr>
      <w:jc w:val="center"/>
    </w:pPr>
  </w:p>
  <w:p w14:paraId="5A8B2307" w14:textId="0A06B854" w:rsidR="006F4CFF" w:rsidRDefault="006F4CFF" w:rsidP="00AF55CE">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423435"/>
      <w:docPartObj>
        <w:docPartGallery w:val="Page Numbers (Top of Page)"/>
        <w:docPartUnique/>
      </w:docPartObj>
    </w:sdtPr>
    <w:sdtContent>
      <w:p w14:paraId="0AE90848" w14:textId="6CCCCC98" w:rsidR="006F4CFF" w:rsidRDefault="006F4CFF">
        <w:pPr>
          <w:jc w:val="center"/>
        </w:pPr>
        <w:r>
          <w:fldChar w:fldCharType="begin"/>
        </w:r>
        <w:r>
          <w:instrText>PAGE   \* MERGEFORMAT</w:instrText>
        </w:r>
        <w:r>
          <w:fldChar w:fldCharType="separate"/>
        </w:r>
        <w:r w:rsidR="00D01B83">
          <w:rPr>
            <w:noProof/>
          </w:rPr>
          <w:t>1</w:t>
        </w:r>
        <w:r>
          <w:fldChar w:fldCharType="end"/>
        </w:r>
      </w:p>
    </w:sdtContent>
  </w:sdt>
  <w:p w14:paraId="28EF7BAA" w14:textId="77777777" w:rsidR="006F4CFF" w:rsidRDefault="006F4CFF" w:rsidP="00AF55CE">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C3FE"/>
      </v:shape>
    </w:pict>
  </w:numPicBullet>
  <w:abstractNum w:abstractNumId="0" w15:restartNumberingAfterBreak="0">
    <w:nsid w:val="03760429"/>
    <w:multiLevelType w:val="hybridMultilevel"/>
    <w:tmpl w:val="C41262BE"/>
    <w:lvl w:ilvl="0" w:tplc="05FABB46">
      <w:start w:val="2"/>
      <w:numFmt w:val="bullet"/>
      <w:lvlText w:val="-"/>
      <w:lvlJc w:val="left"/>
      <w:pPr>
        <w:ind w:left="720" w:hanging="360"/>
      </w:pPr>
      <w:rPr>
        <w:rFonts w:ascii="Arial Narrow" w:eastAsia="Calibri" w:hAnsi="Arial Narrow" w:cs="Times New Roman"/>
      </w:rPr>
    </w:lvl>
    <w:lvl w:ilvl="1" w:tplc="9A9CC60C">
      <w:numFmt w:val="bullet"/>
      <w:lvlText w:val="·"/>
      <w:lvlJc w:val="left"/>
      <w:pPr>
        <w:ind w:left="1440" w:hanging="360"/>
      </w:pPr>
      <w:rPr>
        <w:rFonts w:ascii="Arial Narrow" w:eastAsia="Calibri" w:hAnsi="Arial Narrow" w:cs="Arial"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6132E02"/>
    <w:multiLevelType w:val="hybridMultilevel"/>
    <w:tmpl w:val="991A03EE"/>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B3B0B9D"/>
    <w:multiLevelType w:val="multilevel"/>
    <w:tmpl w:val="769A61A2"/>
    <w:lvl w:ilvl="0">
      <w:start w:val="1"/>
      <w:numFmt w:val="decimal"/>
      <w:lvlText w:val="%1."/>
      <w:lvlJc w:val="left"/>
      <w:pPr>
        <w:ind w:left="450" w:hanging="450"/>
      </w:pPr>
      <w:rPr>
        <w:rFonts w:hint="default"/>
      </w:rPr>
    </w:lvl>
    <w:lvl w:ilvl="1">
      <w:start w:val="2"/>
      <w:numFmt w:val="decimal"/>
      <w:lvlText w:val="%1.%2."/>
      <w:lvlJc w:val="left"/>
      <w:pPr>
        <w:ind w:left="881" w:hanging="45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4888" w:hanging="1440"/>
      </w:pPr>
      <w:rPr>
        <w:rFonts w:hint="default"/>
      </w:rPr>
    </w:lvl>
  </w:abstractNum>
  <w:abstractNum w:abstractNumId="3" w15:restartNumberingAfterBreak="0">
    <w:nsid w:val="110F0DF3"/>
    <w:multiLevelType w:val="hybridMultilevel"/>
    <w:tmpl w:val="BF78E0C2"/>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2975AE5"/>
    <w:multiLevelType w:val="multilevel"/>
    <w:tmpl w:val="B93E34D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9D36F08"/>
    <w:multiLevelType w:val="hybridMultilevel"/>
    <w:tmpl w:val="1CB24432"/>
    <w:lvl w:ilvl="0" w:tplc="B20052F4">
      <w:start w:val="1"/>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01A4EB9"/>
    <w:multiLevelType w:val="multilevel"/>
    <w:tmpl w:val="AE4A02B2"/>
    <w:lvl w:ilvl="0">
      <w:start w:val="1"/>
      <w:numFmt w:val="bullet"/>
      <w:lvlText w:val=""/>
      <w:lvlPicBulletId w:val="0"/>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2"/>
      <w:numFmt w:val="bullet"/>
      <w:lvlText w:val="-"/>
      <w:lvlJc w:val="left"/>
      <w:pPr>
        <w:tabs>
          <w:tab w:val="num" w:pos="2160"/>
        </w:tabs>
        <w:ind w:left="2160" w:hanging="720"/>
      </w:pPr>
      <w:rPr>
        <w:rFonts w:ascii="Arial Narrow" w:eastAsia="Calibri" w:hAnsi="Arial Narrow" w:cs="Times New Roman"/>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5363ABC"/>
    <w:multiLevelType w:val="hybridMultilevel"/>
    <w:tmpl w:val="1B60A1F2"/>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8016948"/>
    <w:multiLevelType w:val="hybridMultilevel"/>
    <w:tmpl w:val="822E82C0"/>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B4C433D"/>
    <w:multiLevelType w:val="hybridMultilevel"/>
    <w:tmpl w:val="5642AC36"/>
    <w:lvl w:ilvl="0" w:tplc="5EB245D4">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BE595C"/>
    <w:multiLevelType w:val="hybridMultilevel"/>
    <w:tmpl w:val="C9BA620E"/>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E680F58"/>
    <w:multiLevelType w:val="hybridMultilevel"/>
    <w:tmpl w:val="880257DA"/>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F144791"/>
    <w:multiLevelType w:val="multilevel"/>
    <w:tmpl w:val="966E7DC0"/>
    <w:lvl w:ilvl="0">
      <w:start w:val="1"/>
      <w:numFmt w:val="bullet"/>
      <w:lvlText w:val=""/>
      <w:lvlPicBulletId w:val="0"/>
      <w:lvlJc w:val="left"/>
      <w:pPr>
        <w:tabs>
          <w:tab w:val="num" w:pos="720"/>
        </w:tabs>
        <w:ind w:left="720" w:hanging="720"/>
      </w:pPr>
      <w:rPr>
        <w:rFonts w:ascii="Symbol" w:hAnsi="Symbol" w:hint="default"/>
      </w:rPr>
    </w:lvl>
    <w:lvl w:ilvl="1">
      <w:start w:val="2"/>
      <w:numFmt w:val="bullet"/>
      <w:lvlText w:val="-"/>
      <w:lvlJc w:val="left"/>
      <w:pPr>
        <w:tabs>
          <w:tab w:val="num" w:pos="1440"/>
        </w:tabs>
        <w:ind w:left="1440" w:hanging="720"/>
      </w:pPr>
      <w:rPr>
        <w:rFonts w:ascii="Arial Narrow" w:eastAsia="Calibri" w:hAnsi="Arial Narrow"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F4D61A2"/>
    <w:multiLevelType w:val="multilevel"/>
    <w:tmpl w:val="A20AE0BC"/>
    <w:lvl w:ilvl="0">
      <w:start w:val="2"/>
      <w:numFmt w:val="bullet"/>
      <w:lvlText w:val="-"/>
      <w:lvlJc w:val="left"/>
      <w:pPr>
        <w:tabs>
          <w:tab w:val="num" w:pos="720"/>
        </w:tabs>
        <w:ind w:left="720" w:hanging="720"/>
      </w:pPr>
      <w:rPr>
        <w:rFonts w:ascii="Arial Narrow" w:eastAsia="Calibri" w:hAnsi="Arial Narrow"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6005DA1"/>
    <w:multiLevelType w:val="hybridMultilevel"/>
    <w:tmpl w:val="4392C0C0"/>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76C627A"/>
    <w:multiLevelType w:val="hybridMultilevel"/>
    <w:tmpl w:val="6F0C8FA6"/>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B2F40A1"/>
    <w:multiLevelType w:val="hybridMultilevel"/>
    <w:tmpl w:val="35ECFE34"/>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5FB00AB"/>
    <w:multiLevelType w:val="multilevel"/>
    <w:tmpl w:val="784A55B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48CC0C57"/>
    <w:multiLevelType w:val="hybridMultilevel"/>
    <w:tmpl w:val="E5A80C72"/>
    <w:lvl w:ilvl="0" w:tplc="EF9A6CB4">
      <w:start w:val="1"/>
      <w:numFmt w:val="lowerLetter"/>
      <w:lvlText w:val="%1."/>
      <w:lvlJc w:val="left"/>
      <w:pPr>
        <w:ind w:left="720" w:hanging="360"/>
      </w:pPr>
      <w:rPr>
        <w:rFonts w:ascii="Arial" w:eastAsia="Times New Roman"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05B01EE"/>
    <w:multiLevelType w:val="multilevel"/>
    <w:tmpl w:val="4D44BF9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1B8595E"/>
    <w:multiLevelType w:val="hybridMultilevel"/>
    <w:tmpl w:val="767E1C36"/>
    <w:lvl w:ilvl="0" w:tplc="9342F0A2">
      <w:start w:val="1"/>
      <w:numFmt w:val="lowerLetter"/>
      <w:lvlText w:val="%1."/>
      <w:lvlJc w:val="left"/>
      <w:pPr>
        <w:ind w:left="1080" w:hanging="360"/>
      </w:pPr>
      <w:rPr>
        <w:rFonts w:ascii="Arial" w:eastAsia="Times New Roman" w:hAnsi="Arial" w:cs="Arial"/>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527B0B10"/>
    <w:multiLevelType w:val="hybridMultilevel"/>
    <w:tmpl w:val="476A0092"/>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6611E45"/>
    <w:multiLevelType w:val="hybridMultilevel"/>
    <w:tmpl w:val="CB842D84"/>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78E39DF"/>
    <w:multiLevelType w:val="multilevel"/>
    <w:tmpl w:val="006C8F1A"/>
    <w:lvl w:ilvl="0">
      <w:start w:val="1"/>
      <w:numFmt w:val="bullet"/>
      <w:lvlText w:val=""/>
      <w:lvlPicBulletId w:val="0"/>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7C84FFE"/>
    <w:multiLevelType w:val="hybridMultilevel"/>
    <w:tmpl w:val="20164BE4"/>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1E02296"/>
    <w:multiLevelType w:val="hybridMultilevel"/>
    <w:tmpl w:val="05C0E04C"/>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26C087B"/>
    <w:multiLevelType w:val="hybridMultilevel"/>
    <w:tmpl w:val="32AA1DA6"/>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48A5756"/>
    <w:multiLevelType w:val="hybridMultilevel"/>
    <w:tmpl w:val="699AD736"/>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6B5E4136"/>
    <w:multiLevelType w:val="hybridMultilevel"/>
    <w:tmpl w:val="E884A81E"/>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E1154DD"/>
    <w:multiLevelType w:val="multilevel"/>
    <w:tmpl w:val="C18E10FA"/>
    <w:lvl w:ilvl="0">
      <w:start w:val="2"/>
      <w:numFmt w:val="bullet"/>
      <w:lvlText w:val="-"/>
      <w:lvlJc w:val="left"/>
      <w:pPr>
        <w:tabs>
          <w:tab w:val="num" w:pos="720"/>
        </w:tabs>
        <w:ind w:left="720" w:hanging="720"/>
      </w:pPr>
      <w:rPr>
        <w:rFonts w:ascii="Arial Narrow" w:eastAsia="Calibri" w:hAnsi="Arial Narrow"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09C599B"/>
    <w:multiLevelType w:val="multilevel"/>
    <w:tmpl w:val="A4BAE4EA"/>
    <w:lvl w:ilvl="0">
      <w:start w:val="2"/>
      <w:numFmt w:val="bullet"/>
      <w:lvlText w:val="-"/>
      <w:lvlJc w:val="left"/>
      <w:pPr>
        <w:tabs>
          <w:tab w:val="num" w:pos="720"/>
        </w:tabs>
        <w:ind w:left="720" w:hanging="720"/>
      </w:pPr>
      <w:rPr>
        <w:rFonts w:ascii="Arial Narrow" w:eastAsia="Calibri" w:hAnsi="Arial Narrow"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2975820"/>
    <w:multiLevelType w:val="hybridMultilevel"/>
    <w:tmpl w:val="2FFA1748"/>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53D6E98"/>
    <w:multiLevelType w:val="multilevel"/>
    <w:tmpl w:val="002CE930"/>
    <w:lvl w:ilvl="0">
      <w:start w:val="2"/>
      <w:numFmt w:val="bullet"/>
      <w:lvlText w:val="-"/>
      <w:lvlJc w:val="left"/>
      <w:pPr>
        <w:tabs>
          <w:tab w:val="num" w:pos="720"/>
        </w:tabs>
        <w:ind w:left="720" w:hanging="720"/>
      </w:pPr>
      <w:rPr>
        <w:rFonts w:ascii="Arial Narrow" w:eastAsia="Calibri" w:hAnsi="Arial Narrow"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5A33633"/>
    <w:multiLevelType w:val="hybridMultilevel"/>
    <w:tmpl w:val="6B2CE8E0"/>
    <w:lvl w:ilvl="0" w:tplc="5A0E2A6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4" w15:restartNumberingAfterBreak="0">
    <w:nsid w:val="78E4146B"/>
    <w:multiLevelType w:val="hybridMultilevel"/>
    <w:tmpl w:val="0C3815C6"/>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93D59D8"/>
    <w:multiLevelType w:val="hybridMultilevel"/>
    <w:tmpl w:val="E0A0DB56"/>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B2F115D"/>
    <w:multiLevelType w:val="hybridMultilevel"/>
    <w:tmpl w:val="9DFC625A"/>
    <w:lvl w:ilvl="0" w:tplc="05FABB46">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D8D6392"/>
    <w:multiLevelType w:val="multilevel"/>
    <w:tmpl w:val="54849B8E"/>
    <w:lvl w:ilvl="0">
      <w:start w:val="1"/>
      <w:numFmt w:val="bullet"/>
      <w:lvlText w:val=""/>
      <w:lvlPicBulletId w:val="0"/>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2"/>
  </w:num>
  <w:num w:numId="19">
    <w:abstractNumId w:val="15"/>
  </w:num>
  <w:num w:numId="20">
    <w:abstractNumId w:val="29"/>
  </w:num>
  <w:num w:numId="21">
    <w:abstractNumId w:val="30"/>
  </w:num>
  <w:num w:numId="22">
    <w:abstractNumId w:val="4"/>
  </w:num>
  <w:num w:numId="23">
    <w:abstractNumId w:val="17"/>
  </w:num>
  <w:num w:numId="24">
    <w:abstractNumId w:val="37"/>
  </w:num>
  <w:num w:numId="25">
    <w:abstractNumId w:val="13"/>
  </w:num>
  <w:num w:numId="26">
    <w:abstractNumId w:val="26"/>
  </w:num>
  <w:num w:numId="27">
    <w:abstractNumId w:val="19"/>
  </w:num>
  <w:num w:numId="28">
    <w:abstractNumId w:val="1"/>
  </w:num>
  <w:num w:numId="29">
    <w:abstractNumId w:val="22"/>
  </w:num>
  <w:num w:numId="30">
    <w:abstractNumId w:val="3"/>
  </w:num>
  <w:num w:numId="31">
    <w:abstractNumId w:val="24"/>
  </w:num>
  <w:num w:numId="32">
    <w:abstractNumId w:val="35"/>
  </w:num>
  <w:num w:numId="33">
    <w:abstractNumId w:val="27"/>
  </w:num>
  <w:num w:numId="34">
    <w:abstractNumId w:val="12"/>
  </w:num>
  <w:num w:numId="35">
    <w:abstractNumId w:val="25"/>
  </w:num>
  <w:num w:numId="36">
    <w:abstractNumId w:val="28"/>
  </w:num>
  <w:num w:numId="37">
    <w:abstractNumId w:val="10"/>
  </w:num>
  <w:num w:numId="38">
    <w:abstractNumId w:val="16"/>
  </w:num>
  <w:num w:numId="39">
    <w:abstractNumId w:val="34"/>
  </w:num>
  <w:num w:numId="40">
    <w:abstractNumId w:val="8"/>
  </w:num>
  <w:num w:numId="41">
    <w:abstractNumId w:val="6"/>
  </w:num>
  <w:num w:numId="42">
    <w:abstractNumId w:val="0"/>
  </w:num>
  <w:num w:numId="43">
    <w:abstractNumId w:val="36"/>
  </w:num>
  <w:num w:numId="44">
    <w:abstractNumId w:val="7"/>
  </w:num>
  <w:num w:numId="45">
    <w:abstractNumId w:val="31"/>
  </w:num>
  <w:num w:numId="46">
    <w:abstractNumId w:val="11"/>
  </w:num>
  <w:num w:numId="47">
    <w:abstractNumId w:val="14"/>
  </w:num>
  <w:num w:numId="48">
    <w:abstractNumId w:val="21"/>
  </w:num>
  <w:num w:numId="49">
    <w:abstractNumId w:val="5"/>
  </w:num>
  <w:num w:numId="50">
    <w:abstractNumId w:val="9"/>
  </w:num>
  <w:num w:numId="51">
    <w:abstractNumId w:val="20"/>
  </w:num>
  <w:num w:numId="52">
    <w:abstractNumId w:val="18"/>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25B"/>
    <w:rsid w:val="00135D7D"/>
    <w:rsid w:val="002C6317"/>
    <w:rsid w:val="002F5C92"/>
    <w:rsid w:val="003A0D0F"/>
    <w:rsid w:val="005A2937"/>
    <w:rsid w:val="0060337D"/>
    <w:rsid w:val="006F4CFF"/>
    <w:rsid w:val="00714541"/>
    <w:rsid w:val="00767915"/>
    <w:rsid w:val="0085633A"/>
    <w:rsid w:val="008C1995"/>
    <w:rsid w:val="009B7D0D"/>
    <w:rsid w:val="00A002EC"/>
    <w:rsid w:val="00A223EB"/>
    <w:rsid w:val="00AD3DBA"/>
    <w:rsid w:val="00AF55CE"/>
    <w:rsid w:val="00B50754"/>
    <w:rsid w:val="00BD6EC0"/>
    <w:rsid w:val="00C61DB5"/>
    <w:rsid w:val="00D01B83"/>
    <w:rsid w:val="00D30D61"/>
    <w:rsid w:val="00D34222"/>
    <w:rsid w:val="00E2225B"/>
    <w:rsid w:val="00E35B63"/>
    <w:rsid w:val="00E727B9"/>
    <w:rsid w:val="00E90810"/>
    <w:rsid w:val="00FE4A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85C0"/>
  <w15:docId w15:val="{7BA2064D-FC61-4C59-A5FE-709748D3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AF5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5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55CE"/>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55CE"/>
    <w:rPr>
      <w:rFonts w:asciiTheme="majorHAnsi" w:eastAsiaTheme="majorEastAsia" w:hAnsiTheme="majorHAnsi" w:cstheme="majorBidi"/>
      <w:color w:val="2F5496" w:themeColor="accent1" w:themeShade="BF"/>
      <w:sz w:val="26"/>
      <w:szCs w:val="26"/>
    </w:rPr>
  </w:style>
  <w:style w:type="paragraph" w:styleId="Textedebulles">
    <w:name w:val="Balloon Text"/>
    <w:basedOn w:val="Normal"/>
    <w:link w:val="TextedebullesCar"/>
    <w:uiPriority w:val="99"/>
    <w:semiHidden/>
    <w:unhideWhenUsed/>
    <w:rsid w:val="00AF55C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F55CE"/>
    <w:rPr>
      <w:rFonts w:ascii="Segoe UI" w:hAnsi="Segoe UI" w:cs="Segoe UI"/>
      <w:sz w:val="18"/>
      <w:szCs w:val="18"/>
    </w:rPr>
  </w:style>
  <w:style w:type="paragraph" w:styleId="TM1">
    <w:name w:val="toc 1"/>
    <w:basedOn w:val="Normal"/>
    <w:next w:val="Normal"/>
    <w:autoRedefine/>
    <w:uiPriority w:val="39"/>
    <w:unhideWhenUsed/>
    <w:rsid w:val="00AF55CE"/>
    <w:pPr>
      <w:spacing w:after="100"/>
    </w:pPr>
  </w:style>
  <w:style w:type="paragraph" w:styleId="TM2">
    <w:name w:val="toc 2"/>
    <w:basedOn w:val="Normal"/>
    <w:next w:val="Normal"/>
    <w:autoRedefine/>
    <w:uiPriority w:val="39"/>
    <w:unhideWhenUsed/>
    <w:rsid w:val="00AF55CE"/>
    <w:pPr>
      <w:spacing w:after="100"/>
      <w:ind w:left="220"/>
    </w:pPr>
  </w:style>
  <w:style w:type="paragraph" w:styleId="TM3">
    <w:name w:val="toc 3"/>
    <w:basedOn w:val="Normal"/>
    <w:next w:val="Normal"/>
    <w:autoRedefine/>
    <w:uiPriority w:val="39"/>
    <w:unhideWhenUsed/>
    <w:rsid w:val="00AF55CE"/>
    <w:pPr>
      <w:spacing w:after="100"/>
      <w:ind w:left="440"/>
    </w:pPr>
  </w:style>
  <w:style w:type="character" w:styleId="Lienhypertexte">
    <w:name w:val="Hyperlink"/>
    <w:basedOn w:val="Policepardfaut"/>
    <w:uiPriority w:val="99"/>
    <w:unhideWhenUsed/>
    <w:rsid w:val="00AF55CE"/>
    <w:rPr>
      <w:color w:val="0563C1" w:themeColor="hyperlink"/>
      <w:u w:val="single"/>
    </w:rPr>
  </w:style>
  <w:style w:type="paragraph" w:styleId="Paragraphedeliste">
    <w:name w:val="List Paragraph"/>
    <w:aliases w:val="Bullet L1,Desmond 2,Texte Général,Paragraphe  revu,Liste 1,List Paragraph1,List Paragraph (numbered (a)),Paragraphe de liste1,Bullets,References,Numbered List Paragraph,ReferencesCxSpLast,Medium Grid 1 - Accent 21,List Paragraph nowy"/>
    <w:basedOn w:val="Normal"/>
    <w:link w:val="ParagraphedelisteCar"/>
    <w:uiPriority w:val="34"/>
    <w:qFormat/>
    <w:rsid w:val="00FE4A49"/>
    <w:pPr>
      <w:ind w:left="720"/>
      <w:contextualSpacing/>
    </w:pPr>
    <w:rPr>
      <w:rFonts w:eastAsiaTheme="minorHAnsi"/>
      <w:szCs w:val="20"/>
      <w:lang w:eastAsia="en-US"/>
    </w:rPr>
  </w:style>
  <w:style w:type="character" w:customStyle="1" w:styleId="ParagraphedelisteCar">
    <w:name w:val="Paragraphe de liste Car"/>
    <w:aliases w:val="Bullet L1 Car,Desmond 2 Car,Texte Général Car,Paragraphe  revu Car,Liste 1 Car,List Paragraph1 Car,List Paragraph (numbered (a)) Car,Paragraphe de liste1 Car,Bullets Car,References Car,Numbered List Paragraph Car"/>
    <w:basedOn w:val="Policepardfaut"/>
    <w:link w:val="Paragraphedeliste"/>
    <w:uiPriority w:val="34"/>
    <w:qFormat/>
    <w:rsid w:val="00FE4A49"/>
    <w:rPr>
      <w:rFonts w:eastAsiaTheme="minorHAnsi"/>
      <w:szCs w:val="20"/>
      <w:lang w:eastAsia="en-US"/>
    </w:rPr>
  </w:style>
  <w:style w:type="paragraph" w:styleId="En-ttedetabledesmatires">
    <w:name w:val="TOC Heading"/>
    <w:basedOn w:val="Titre1"/>
    <w:next w:val="Normal"/>
    <w:uiPriority w:val="39"/>
    <w:unhideWhenUsed/>
    <w:qFormat/>
    <w:rsid w:val="00C61DB5"/>
    <w:pPr>
      <w:outlineLvl w:val="9"/>
    </w:pPr>
  </w:style>
  <w:style w:type="paragraph" w:styleId="TM4">
    <w:name w:val="toc 4"/>
    <w:basedOn w:val="Normal"/>
    <w:next w:val="Normal"/>
    <w:autoRedefine/>
    <w:uiPriority w:val="39"/>
    <w:unhideWhenUsed/>
    <w:rsid w:val="00C61DB5"/>
    <w:pPr>
      <w:spacing w:after="100"/>
      <w:ind w:left="660"/>
    </w:pPr>
  </w:style>
  <w:style w:type="paragraph" w:styleId="TM5">
    <w:name w:val="toc 5"/>
    <w:basedOn w:val="Normal"/>
    <w:next w:val="Normal"/>
    <w:autoRedefine/>
    <w:uiPriority w:val="39"/>
    <w:unhideWhenUsed/>
    <w:rsid w:val="00C61DB5"/>
    <w:pPr>
      <w:spacing w:after="100"/>
      <w:ind w:left="880"/>
    </w:pPr>
  </w:style>
  <w:style w:type="paragraph" w:styleId="TM6">
    <w:name w:val="toc 6"/>
    <w:basedOn w:val="Normal"/>
    <w:next w:val="Normal"/>
    <w:autoRedefine/>
    <w:uiPriority w:val="39"/>
    <w:unhideWhenUsed/>
    <w:rsid w:val="00C61DB5"/>
    <w:pPr>
      <w:spacing w:after="100"/>
      <w:ind w:left="1100"/>
    </w:pPr>
  </w:style>
  <w:style w:type="paragraph" w:styleId="TM7">
    <w:name w:val="toc 7"/>
    <w:basedOn w:val="Normal"/>
    <w:next w:val="Normal"/>
    <w:autoRedefine/>
    <w:uiPriority w:val="39"/>
    <w:unhideWhenUsed/>
    <w:rsid w:val="00C61DB5"/>
    <w:pPr>
      <w:spacing w:after="100"/>
      <w:ind w:left="1320"/>
    </w:pPr>
  </w:style>
  <w:style w:type="paragraph" w:styleId="TM8">
    <w:name w:val="toc 8"/>
    <w:basedOn w:val="Normal"/>
    <w:next w:val="Normal"/>
    <w:autoRedefine/>
    <w:uiPriority w:val="39"/>
    <w:unhideWhenUsed/>
    <w:rsid w:val="00C61DB5"/>
    <w:pPr>
      <w:spacing w:after="100"/>
      <w:ind w:left="1540"/>
    </w:pPr>
  </w:style>
  <w:style w:type="paragraph" w:styleId="TM9">
    <w:name w:val="toc 9"/>
    <w:basedOn w:val="Normal"/>
    <w:next w:val="Normal"/>
    <w:autoRedefine/>
    <w:uiPriority w:val="39"/>
    <w:unhideWhenUsed/>
    <w:rsid w:val="00C61DB5"/>
    <w:pPr>
      <w:spacing w:after="100"/>
      <w:ind w:left="1760"/>
    </w:pPr>
  </w:style>
  <w:style w:type="character" w:customStyle="1" w:styleId="UnresolvedMention1">
    <w:name w:val="Unresolved Mention1"/>
    <w:basedOn w:val="Policepardfaut"/>
    <w:uiPriority w:val="99"/>
    <w:semiHidden/>
    <w:unhideWhenUsed/>
    <w:rsid w:val="00C61DB5"/>
    <w:rPr>
      <w:color w:val="605E5C"/>
      <w:shd w:val="clear" w:color="auto" w:fill="E1DFDD"/>
    </w:rPr>
  </w:style>
  <w:style w:type="paragraph" w:styleId="Tabledesillustrations">
    <w:name w:val="table of figures"/>
    <w:basedOn w:val="Normal"/>
    <w:next w:val="Normal"/>
    <w:uiPriority w:val="99"/>
    <w:unhideWhenUsed/>
    <w:rsid w:val="00E35B63"/>
    <w:pPr>
      <w:spacing w:after="0"/>
    </w:pPr>
  </w:style>
  <w:style w:type="paragraph" w:styleId="En-tte">
    <w:name w:val="header"/>
    <w:basedOn w:val="Normal"/>
    <w:link w:val="En-tteCar"/>
    <w:uiPriority w:val="99"/>
    <w:unhideWhenUsed/>
    <w:rsid w:val="0060337D"/>
    <w:pPr>
      <w:tabs>
        <w:tab w:val="center" w:pos="4536"/>
        <w:tab w:val="right" w:pos="9072"/>
      </w:tabs>
      <w:spacing w:after="0" w:line="240" w:lineRule="auto"/>
    </w:pPr>
  </w:style>
  <w:style w:type="character" w:customStyle="1" w:styleId="En-tteCar">
    <w:name w:val="En-tête Car"/>
    <w:basedOn w:val="Policepardfaut"/>
    <w:link w:val="En-tte"/>
    <w:uiPriority w:val="99"/>
    <w:rsid w:val="0060337D"/>
  </w:style>
  <w:style w:type="paragraph" w:styleId="Pieddepage">
    <w:name w:val="footer"/>
    <w:basedOn w:val="Normal"/>
    <w:link w:val="PieddepageCar"/>
    <w:uiPriority w:val="99"/>
    <w:unhideWhenUsed/>
    <w:rsid w:val="006033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3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65D0D-AE3A-4A29-BB2D-D506E3B66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27062</Words>
  <Characters>148846</Characters>
  <Application>Microsoft Office Word</Application>
  <DocSecurity>0</DocSecurity>
  <Lines>1240</Lines>
  <Paragraphs>351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Walter</cp:lastModifiedBy>
  <cp:revision>2</cp:revision>
  <dcterms:created xsi:type="dcterms:W3CDTF">2020-04-30T14:04:00Z</dcterms:created>
  <dcterms:modified xsi:type="dcterms:W3CDTF">2020-04-30T14:04:00Z</dcterms:modified>
</cp:coreProperties>
</file>